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FE79" w14:textId="686405EE" w:rsidR="00A01E7A" w:rsidRPr="00A01E7A" w:rsidRDefault="00103565" w:rsidP="00103565">
      <w:pPr>
        <w:widowControl w:val="0"/>
        <w:tabs>
          <w:tab w:val="left" w:pos="3860"/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  <w:tab/>
        <w:t>ПРОЕКТ</w:t>
      </w:r>
    </w:p>
    <w:p w14:paraId="11DB4193" w14:textId="77777777" w:rsidR="00A01E7A" w:rsidRPr="00A01E7A" w:rsidRDefault="00A01E7A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</w:pPr>
    </w:p>
    <w:p w14:paraId="236F612C" w14:textId="77777777" w:rsidR="00A01E7A" w:rsidRPr="003775D4" w:rsidRDefault="00A01E7A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</w:pPr>
      <w:bookmarkStart w:id="0" w:name="_Hlk159945187"/>
      <w:r w:rsidRPr="003775D4"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  <w:t>АГЕНТСТВО ВЕТЕРИНАРИИ УЛЬЯНОВСКОЙ ОБЛАСТИ</w:t>
      </w:r>
    </w:p>
    <w:p w14:paraId="02EF9461" w14:textId="77777777" w:rsidR="00A01E7A" w:rsidRPr="003775D4" w:rsidRDefault="00A01E7A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</w:pPr>
    </w:p>
    <w:p w14:paraId="3C1BF3FA" w14:textId="77777777" w:rsidR="00A01E7A" w:rsidRPr="003775D4" w:rsidRDefault="00A01E7A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</w:pPr>
      <w:r w:rsidRPr="003775D4"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  <w:t>ПРИКАЗ</w:t>
      </w:r>
    </w:p>
    <w:p w14:paraId="176B9425" w14:textId="77777777" w:rsidR="00A01E7A" w:rsidRPr="003775D4" w:rsidRDefault="00A01E7A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</w:pPr>
    </w:p>
    <w:p w14:paraId="151EFD27" w14:textId="60A8FF87" w:rsidR="00A01E7A" w:rsidRPr="003775D4" w:rsidRDefault="00974D65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_</w:t>
      </w:r>
      <w:r w:rsidR="00453A28">
        <w:rPr>
          <w:rFonts w:ascii="PT Astra Serif" w:eastAsia="Times New Roman" w:hAnsi="PT Astra Serif" w:cs="Courier New"/>
          <w:noProof/>
          <w:sz w:val="28"/>
          <w:szCs w:val="28"/>
          <w:u w:val="single"/>
          <w:lang w:eastAsia="ru-RU"/>
        </w:rPr>
        <w:t>_______</w:t>
      </w:r>
      <w:r w:rsidR="004A4D3A">
        <w:rPr>
          <w:rFonts w:ascii="PT Astra Serif" w:eastAsia="Times New Roman" w:hAnsi="PT Astra Serif" w:cs="Courier New"/>
          <w:noProof/>
          <w:sz w:val="28"/>
          <w:szCs w:val="28"/>
          <w:u w:val="single"/>
          <w:lang w:eastAsia="ru-RU"/>
        </w:rPr>
        <w:t xml:space="preserve"> 202</w:t>
      </w:r>
      <w:r w:rsidR="00042788">
        <w:rPr>
          <w:rFonts w:ascii="PT Astra Serif" w:eastAsia="Times New Roman" w:hAnsi="PT Astra Serif" w:cs="Courier New"/>
          <w:noProof/>
          <w:sz w:val="28"/>
          <w:szCs w:val="28"/>
          <w:u w:val="single"/>
          <w:lang w:eastAsia="ru-RU"/>
        </w:rPr>
        <w:t>4</w:t>
      </w:r>
      <w:r w:rsidR="004A4D3A">
        <w:rPr>
          <w:rFonts w:ascii="PT Astra Serif" w:eastAsia="Times New Roman" w:hAnsi="PT Astra Serif" w:cs="Courier New"/>
          <w:noProof/>
          <w:sz w:val="28"/>
          <w:szCs w:val="28"/>
          <w:u w:val="single"/>
          <w:lang w:eastAsia="ru-RU"/>
        </w:rPr>
        <w:t xml:space="preserve"> г.</w:t>
      </w:r>
      <w:r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_</w:t>
      </w:r>
      <w:r w:rsidR="00A01E7A" w:rsidRPr="003775D4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 xml:space="preserve">                                                                            </w:t>
      </w:r>
      <w:r w:rsidR="00A01E7A" w:rsidRPr="00974D65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№</w:t>
      </w:r>
      <w:r w:rsidR="00453A28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____</w:t>
      </w:r>
      <w:r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_</w:t>
      </w:r>
    </w:p>
    <w:p w14:paraId="60E26D00" w14:textId="77777777" w:rsidR="00A01E7A" w:rsidRPr="003775D4" w:rsidRDefault="00A01E7A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</w:pPr>
      <w:r w:rsidRPr="003775D4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Экз. №_____</w:t>
      </w:r>
    </w:p>
    <w:p w14:paraId="697C7CCD" w14:textId="77777777" w:rsidR="00A01E7A" w:rsidRPr="003775D4" w:rsidRDefault="00A01E7A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</w:pPr>
    </w:p>
    <w:p w14:paraId="67CCC293" w14:textId="604463E9" w:rsidR="00A01E7A" w:rsidRPr="003775D4" w:rsidRDefault="00890815" w:rsidP="00890815">
      <w:pPr>
        <w:widowControl w:val="0"/>
        <w:tabs>
          <w:tab w:val="left" w:pos="3860"/>
          <w:tab w:val="center" w:pos="4818"/>
          <w:tab w:val="left" w:pos="6630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ab/>
      </w:r>
      <w:r w:rsidR="00A01E7A" w:rsidRPr="003775D4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г.Ульяновск</w:t>
      </w:r>
      <w:r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ab/>
        <w:t xml:space="preserve">                 </w:t>
      </w:r>
    </w:p>
    <w:p w14:paraId="35517624" w14:textId="77777777" w:rsidR="00E81C60" w:rsidRPr="003775D4" w:rsidRDefault="00E81C60" w:rsidP="00E81C60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593B46C" w14:textId="4409141B" w:rsidR="001640AC" w:rsidRPr="00D822C7" w:rsidRDefault="00036087" w:rsidP="001640A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highlight w:val="yellow"/>
          <w:lang w:eastAsia="ru-RU"/>
        </w:rPr>
      </w:pPr>
      <w:r w:rsidRPr="00D822C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</w:t>
      </w:r>
      <w:r w:rsidR="00042788" w:rsidRPr="00D822C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внесении изменений </w:t>
      </w:r>
      <w:r w:rsidR="001640AC" w:rsidRPr="00D822C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в </w:t>
      </w:r>
      <w:r w:rsidR="00C074B0" w:rsidRPr="002A135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приказ Агентства ветеринарии Ульяновской области от </w:t>
      </w:r>
      <w:r w:rsidR="00FF588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28</w:t>
      </w:r>
      <w:r w:rsidR="00C074B0" w:rsidRPr="002A135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.0</w:t>
      </w:r>
      <w:r w:rsidR="00FF588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</w:t>
      </w:r>
      <w:r w:rsidR="00C074B0" w:rsidRPr="002A135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.20</w:t>
      </w:r>
      <w:r w:rsidR="00FF588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19</w:t>
      </w:r>
      <w:r w:rsidR="00C074B0" w:rsidRPr="002A135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№ </w:t>
      </w:r>
      <w:r w:rsidR="00FF588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</w:t>
      </w:r>
      <w:r w:rsidR="00C074B0" w:rsidRPr="002A135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-пр </w:t>
      </w:r>
    </w:p>
    <w:p w14:paraId="3F514E77" w14:textId="77777777" w:rsidR="001640AC" w:rsidRPr="00D822C7" w:rsidRDefault="001640AC" w:rsidP="002A1359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highlight w:val="yellow"/>
          <w:lang w:eastAsia="ru-RU"/>
        </w:rPr>
      </w:pPr>
    </w:p>
    <w:p w14:paraId="55CD3DA1" w14:textId="6D7AE217" w:rsidR="00D51B0B" w:rsidRDefault="00EB7D3A" w:rsidP="00103565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51B0B"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1640AC" w:rsidRPr="00D51B0B">
        <w:rPr>
          <w:rFonts w:ascii="PT Astra Serif" w:eastAsia="Times New Roman" w:hAnsi="PT Astra Serif" w:cs="Times New Roman"/>
          <w:sz w:val="28"/>
          <w:szCs w:val="28"/>
          <w:lang w:eastAsia="ru-RU"/>
        </w:rPr>
        <w:t>Внести в</w:t>
      </w:r>
      <w:r w:rsidR="00B37B55" w:rsidRPr="00D51B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51B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приказ Агентства ветеринарии Ульяновской области </w:t>
      </w:r>
      <w:r w:rsidR="00546AE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D51B0B">
        <w:rPr>
          <w:rFonts w:ascii="PT Astra Serif" w:eastAsia="Times New Roman" w:hAnsi="PT Astra Serif" w:cs="Times New Roman"/>
          <w:sz w:val="28"/>
          <w:szCs w:val="28"/>
          <w:lang w:eastAsia="ru-RU"/>
        </w:rPr>
        <w:t>от</w:t>
      </w:r>
      <w:r w:rsidR="00546A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51B0B">
        <w:rPr>
          <w:rFonts w:ascii="PT Astra Serif" w:eastAsia="Times New Roman" w:hAnsi="PT Astra Serif" w:cs="Times New Roman"/>
          <w:sz w:val="28"/>
          <w:szCs w:val="28"/>
          <w:lang w:eastAsia="ru-RU"/>
        </w:rPr>
        <w:t>28.01.2019 № 2-пр «Об утверждении ведомственной программы противодействия коррупции в сфере деятельности Агентства ветеринарии Ульяновской области на 2021 -2024 годы» (далее – приказ) следующие изменения:</w:t>
      </w:r>
    </w:p>
    <w:p w14:paraId="2E1A178B" w14:textId="71FE398C" w:rsidR="006751FB" w:rsidRDefault="006751FB" w:rsidP="006751FB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</w:t>
      </w:r>
      <w:r w:rsidR="006063A8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наименовании слова «на 2021-2024 годы» исключить;</w:t>
      </w:r>
    </w:p>
    <w:p w14:paraId="211B477B" w14:textId="40F2B41C" w:rsidR="006751FB" w:rsidRDefault="006751FB" w:rsidP="00103565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</w:t>
      </w:r>
      <w:r w:rsidR="006063A8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преамбуле слова «на 2021-2024 годы» исключить;</w:t>
      </w:r>
    </w:p>
    <w:p w14:paraId="35211D5B" w14:textId="76212E68" w:rsidR="006751FB" w:rsidRDefault="006751FB" w:rsidP="00103565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3) </w:t>
      </w:r>
      <w:r w:rsidR="006063A8">
        <w:rPr>
          <w:rFonts w:ascii="PT Astra Serif" w:eastAsia="Times New Roman" w:hAnsi="PT Astra Serif" w:cs="Times New Roman"/>
          <w:sz w:val="28"/>
          <w:szCs w:val="28"/>
          <w:lang w:eastAsia="ru-RU"/>
        </w:rPr>
        <w:t>в пункте 1 слова «на 2021-2024 годы» исключить;</w:t>
      </w:r>
    </w:p>
    <w:p w14:paraId="618FED90" w14:textId="77777777" w:rsidR="006C3EFB" w:rsidRDefault="006063A8" w:rsidP="00103565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4) </w:t>
      </w:r>
      <w:r w:rsidR="006C3EF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Приложении к приказу:</w:t>
      </w:r>
    </w:p>
    <w:p w14:paraId="0F48D1FA" w14:textId="6156D1DC" w:rsidR="006C3EFB" w:rsidRDefault="006C3EFB" w:rsidP="00103565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а) в наименовании слова «на 2021-2024 годы» исключить;</w:t>
      </w:r>
    </w:p>
    <w:p w14:paraId="0C20E0AC" w14:textId="77777777" w:rsidR="00546AE4" w:rsidRDefault="006C3EFB" w:rsidP="002A5348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б)</w:t>
      </w:r>
      <w:r w:rsidR="002A53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Паспорте </w:t>
      </w:r>
      <w:r w:rsidR="00546AE4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="002A5348">
        <w:rPr>
          <w:rFonts w:ascii="PT Astra Serif" w:eastAsia="Times New Roman" w:hAnsi="PT Astra Serif" w:cs="Times New Roman"/>
          <w:sz w:val="28"/>
          <w:szCs w:val="28"/>
          <w:lang w:eastAsia="ru-RU"/>
        </w:rPr>
        <w:t>рограммы</w:t>
      </w:r>
      <w:r w:rsidR="00546AE4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14:paraId="7B6C9744" w14:textId="6457DF34" w:rsidR="006063A8" w:rsidRDefault="008153B8" w:rsidP="002A5348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340B5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графе 2</w:t>
      </w:r>
      <w:r w:rsidR="00EC22C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строк</w:t>
      </w:r>
      <w:r w:rsidR="00340B50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EC22C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="00EC22C4">
        <w:rPr>
          <w:rFonts w:ascii="PT Astra Serif" w:eastAsia="Times New Roman" w:hAnsi="PT Astra Serif" w:cs="Times New Roman"/>
          <w:sz w:val="28"/>
          <w:szCs w:val="28"/>
          <w:lang w:eastAsia="ru-RU"/>
        </w:rPr>
        <w:t>аименование программы»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C22C4">
        <w:rPr>
          <w:rFonts w:ascii="PT Astra Serif" w:eastAsia="Times New Roman" w:hAnsi="PT Astra Serif" w:cs="Times New Roman"/>
          <w:sz w:val="28"/>
          <w:szCs w:val="28"/>
          <w:lang w:eastAsia="ru-RU"/>
        </w:rPr>
        <w:t>слова «на 2021-2024 годы» исключить;</w:t>
      </w:r>
    </w:p>
    <w:p w14:paraId="204EC400" w14:textId="1A1ABAFD" w:rsidR="008153B8" w:rsidRDefault="008153B8" w:rsidP="00103565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340B5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графе 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строк</w:t>
      </w:r>
      <w:r w:rsidR="00340B50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«Срок реализации программы» слова «на 2021-2024 годы» заменить словами «2022 – 2026 годы»;</w:t>
      </w:r>
    </w:p>
    <w:p w14:paraId="4CDFD8BB" w14:textId="3051D242" w:rsidR="00546AE4" w:rsidRDefault="00546AE4" w:rsidP="00103565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2A5348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разделе 1:</w:t>
      </w:r>
    </w:p>
    <w:p w14:paraId="332CEA14" w14:textId="4DFC03EB" w:rsidR="008340CF" w:rsidRDefault="008340CF" w:rsidP="00103565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абзаце четвёртом </w:t>
      </w:r>
      <w:r w:rsidR="00F731B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слова </w:t>
      </w:r>
      <w:r w:rsidR="006C3EFB">
        <w:rPr>
          <w:rFonts w:ascii="PT Astra Serif" w:eastAsia="Times New Roman" w:hAnsi="PT Astra Serif" w:cs="Times New Roman"/>
          <w:sz w:val="28"/>
          <w:szCs w:val="28"/>
          <w:lang w:eastAsia="ru-RU"/>
        </w:rPr>
        <w:t>«управления имуществом» исключить;</w:t>
      </w:r>
    </w:p>
    <w:p w14:paraId="1F717737" w14:textId="11DEE740" w:rsidR="002A5348" w:rsidRPr="008A206F" w:rsidRDefault="002A5348" w:rsidP="00103565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206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абзаце седьмом </w:t>
      </w:r>
      <w:r w:rsidR="00F731B8" w:rsidRPr="008A206F">
        <w:rPr>
          <w:rFonts w:ascii="PT Astra Serif" w:eastAsia="Times New Roman" w:hAnsi="PT Astra Serif" w:cs="Times New Roman"/>
          <w:sz w:val="28"/>
          <w:szCs w:val="28"/>
          <w:lang w:eastAsia="ru-RU"/>
        </w:rPr>
        <w:t>слова</w:t>
      </w:r>
      <w:r w:rsidRPr="008A206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«управления имуществом» исключить;</w:t>
      </w:r>
    </w:p>
    <w:p w14:paraId="50154EFF" w14:textId="261D7AA9" w:rsidR="003F3F60" w:rsidRDefault="00CE4B2D" w:rsidP="003F3F60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4B2D">
        <w:rPr>
          <w:rFonts w:ascii="PT Astra Serif" w:eastAsia="Times New Roman" w:hAnsi="PT Astra Serif" w:cs="Times New Roman"/>
          <w:sz w:val="28"/>
          <w:szCs w:val="28"/>
          <w:lang w:eastAsia="ru-RU"/>
        </w:rPr>
        <w:t>г</w:t>
      </w:r>
      <w:r w:rsidR="00E642CF" w:rsidRPr="00CE4B2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в разделе 4 </w:t>
      </w:r>
      <w:r w:rsidR="00187005" w:rsidRPr="00CE4B2D">
        <w:rPr>
          <w:rFonts w:ascii="PT Astra Serif" w:eastAsia="Times New Roman" w:hAnsi="PT Astra Serif" w:cs="Times New Roman"/>
          <w:sz w:val="28"/>
          <w:szCs w:val="28"/>
          <w:lang w:eastAsia="ru-RU"/>
        </w:rPr>
        <w:t>слова «2021-2024 годах» заменить словами «2022-2026 годах»;</w:t>
      </w:r>
    </w:p>
    <w:p w14:paraId="4C90B3CE" w14:textId="6CAEA8A5" w:rsidR="00187005" w:rsidRPr="00CE4B2D" w:rsidRDefault="00CE4B2D" w:rsidP="003F3F60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4B2D">
        <w:rPr>
          <w:rFonts w:ascii="PT Astra Serif" w:eastAsia="Times New Roman" w:hAnsi="PT Astra Serif" w:cs="Times New Roman"/>
          <w:sz w:val="28"/>
          <w:szCs w:val="28"/>
          <w:lang w:eastAsia="ru-RU"/>
        </w:rPr>
        <w:t>д</w:t>
      </w:r>
      <w:r w:rsidR="00187005" w:rsidRPr="00CE4B2D">
        <w:rPr>
          <w:rFonts w:ascii="PT Astra Serif" w:eastAsia="Times New Roman" w:hAnsi="PT Astra Serif" w:cs="Times New Roman"/>
          <w:sz w:val="28"/>
          <w:szCs w:val="28"/>
          <w:lang w:eastAsia="ru-RU"/>
        </w:rPr>
        <w:t>) в разделе 6 слова «Общий объем средств составляет 60 тыс. руб. (2021 – 15 тыс. руб., 2022 – 15 тыс. руб., 2023 – 15 тыс. руб.,2024 – 15 тыс. руб.)» заменить словами</w:t>
      </w:r>
      <w:r w:rsidR="0002593F" w:rsidRPr="00CE4B2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«Общий объем средств составляет 75 тыс. руб. (2022 – 15 тыс. руб., 2023 – 15 тыс. руб., 2024 – 15 тыс. руб.,2025 – 15 тыс. руб., 2026 – 15 тыс. руб.)»;</w:t>
      </w:r>
    </w:p>
    <w:p w14:paraId="454B6845" w14:textId="77777777" w:rsidR="00CE4B2D" w:rsidRPr="00CE4B2D" w:rsidRDefault="00CE4B2D" w:rsidP="003F3F60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4B2D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02593F" w:rsidRPr="00CE4B2D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Pr="00CE4B2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разделе 8:</w:t>
      </w:r>
    </w:p>
    <w:p w14:paraId="6DE0F336" w14:textId="1CE5AA50" w:rsidR="00621D81" w:rsidRPr="00CE4B2D" w:rsidRDefault="00621D81" w:rsidP="003F3F60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4B2D">
        <w:rPr>
          <w:rFonts w:ascii="PT Astra Serif" w:eastAsia="Times New Roman" w:hAnsi="PT Astra Serif" w:cs="Times New Roman"/>
          <w:sz w:val="28"/>
          <w:szCs w:val="28"/>
          <w:lang w:eastAsia="ru-RU"/>
        </w:rPr>
        <w:t>абзац первый признать утратившим силу;</w:t>
      </w:r>
    </w:p>
    <w:p w14:paraId="147E0058" w14:textId="5737001C" w:rsidR="00165CA6" w:rsidRPr="00052735" w:rsidRDefault="00621D81" w:rsidP="003F3F60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52735">
        <w:rPr>
          <w:rFonts w:ascii="PT Astra Serif" w:eastAsia="Times New Roman" w:hAnsi="PT Astra Serif" w:cs="Times New Roman"/>
          <w:sz w:val="28"/>
          <w:szCs w:val="28"/>
          <w:lang w:eastAsia="ru-RU"/>
        </w:rPr>
        <w:t>абзац второй</w:t>
      </w:r>
      <w:r w:rsidR="00CE4B2D" w:rsidRPr="0005273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65CA6" w:rsidRPr="00052735">
        <w:rPr>
          <w:rFonts w:ascii="PT Astra Serif" w:eastAsia="Times New Roman" w:hAnsi="PT Astra Serif" w:cs="Times New Roman"/>
          <w:sz w:val="28"/>
          <w:szCs w:val="28"/>
          <w:lang w:eastAsia="ru-RU"/>
        </w:rPr>
        <w:t>изложить в следующей редакции:</w:t>
      </w:r>
    </w:p>
    <w:p w14:paraId="06FE0186" w14:textId="1371C797" w:rsidR="0002593F" w:rsidRPr="00052735" w:rsidRDefault="00165CA6" w:rsidP="003F3F60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52735">
        <w:rPr>
          <w:rFonts w:ascii="PT Astra Serif" w:eastAsia="Times New Roman" w:hAnsi="PT Astra Serif" w:cs="Times New Roman"/>
          <w:sz w:val="28"/>
          <w:szCs w:val="28"/>
          <w:lang w:eastAsia="ru-RU"/>
        </w:rPr>
        <w:t>«Управление реализацией и осуществление общего контроля за исполнением мероприятий Программы осуществляет заместитель руководителя Агентства ветеринарии Ульяновской области, ответственный за организацию работы по противодействию коррупции.</w:t>
      </w:r>
      <w:r w:rsidR="00052735" w:rsidRPr="00052735"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  <w:r w:rsidR="00621D81" w:rsidRPr="0005273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</w:p>
    <w:p w14:paraId="1D62409F" w14:textId="45CAA56A" w:rsidR="00B93B0F" w:rsidRPr="00052735" w:rsidRDefault="00B93B0F" w:rsidP="003F3F60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52735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5) </w:t>
      </w:r>
      <w:r w:rsidR="002E281E" w:rsidRPr="00052735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 № 1</w:t>
      </w:r>
      <w:r w:rsidR="0012001F" w:rsidRPr="0005273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Программе</w:t>
      </w:r>
      <w:r w:rsidR="002E281E" w:rsidRPr="0005273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375BD1E6" w14:textId="77777777" w:rsidR="002E281E" w:rsidRPr="00052735" w:rsidRDefault="002E281E" w:rsidP="003F3F60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0CF1ADE" w14:textId="3B120B4A" w:rsidR="0037735B" w:rsidRPr="00052735" w:rsidRDefault="0012001F" w:rsidP="003773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4"/>
          <w:szCs w:val="24"/>
        </w:rPr>
      </w:pPr>
      <w:r w:rsidRPr="00052735">
        <w:rPr>
          <w:rFonts w:ascii="PT Astra Serif" w:hAnsi="PT Astra Serif" w:cs="PT Astra Serif"/>
          <w:sz w:val="28"/>
          <w:szCs w:val="28"/>
        </w:rPr>
        <w:t>«</w:t>
      </w:r>
      <w:r w:rsidR="0037735B" w:rsidRPr="00052735">
        <w:rPr>
          <w:rFonts w:ascii="PT Astra Serif" w:hAnsi="PT Astra Serif" w:cs="PT Astra Serif"/>
          <w:sz w:val="24"/>
          <w:szCs w:val="24"/>
        </w:rPr>
        <w:t>Приложение N 1</w:t>
      </w:r>
    </w:p>
    <w:p w14:paraId="444682ED" w14:textId="358A546B" w:rsidR="0037735B" w:rsidRPr="00052735" w:rsidRDefault="0012001F" w:rsidP="0012001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4"/>
          <w:szCs w:val="24"/>
        </w:rPr>
      </w:pPr>
      <w:r w:rsidRPr="00052735">
        <w:rPr>
          <w:rFonts w:ascii="PT Astra Serif" w:hAnsi="PT Astra Serif" w:cs="PT Astra Serif"/>
          <w:sz w:val="24"/>
          <w:szCs w:val="24"/>
        </w:rPr>
        <w:t xml:space="preserve">                                                      </w:t>
      </w:r>
      <w:r w:rsidR="00052735" w:rsidRPr="00052735">
        <w:rPr>
          <w:rFonts w:ascii="PT Astra Serif" w:hAnsi="PT Astra Serif" w:cs="PT Astra Serif"/>
          <w:sz w:val="24"/>
          <w:szCs w:val="24"/>
        </w:rPr>
        <w:t xml:space="preserve">                                                                    </w:t>
      </w:r>
      <w:r w:rsidRPr="00052735">
        <w:rPr>
          <w:rFonts w:ascii="PT Astra Serif" w:hAnsi="PT Astra Serif" w:cs="PT Astra Serif"/>
          <w:sz w:val="24"/>
          <w:szCs w:val="24"/>
        </w:rPr>
        <w:t xml:space="preserve"> </w:t>
      </w:r>
      <w:r w:rsidR="00052735" w:rsidRPr="00052735">
        <w:rPr>
          <w:rFonts w:ascii="PT Astra Serif" w:hAnsi="PT Astra Serif" w:cs="PT Astra Serif"/>
          <w:sz w:val="24"/>
          <w:szCs w:val="24"/>
        </w:rPr>
        <w:t>к Программе</w:t>
      </w:r>
      <w:r w:rsidRPr="00052735">
        <w:rPr>
          <w:rFonts w:ascii="PT Astra Serif" w:hAnsi="PT Astra Serif" w:cs="PT Astra Serif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52735" w:rsidRPr="00052735">
        <w:rPr>
          <w:rFonts w:ascii="PT Astra Serif" w:hAnsi="PT Astra Serif" w:cs="PT Astra Serif"/>
          <w:sz w:val="24"/>
          <w:szCs w:val="24"/>
        </w:rPr>
        <w:t xml:space="preserve">                                                  </w:t>
      </w:r>
    </w:p>
    <w:p w14:paraId="187A49F7" w14:textId="77777777" w:rsidR="0037735B" w:rsidRPr="001433D1" w:rsidRDefault="0037735B" w:rsidP="0037735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052735">
        <w:rPr>
          <w:rFonts w:ascii="PT Astra Serif" w:hAnsi="PT Astra Serif" w:cs="PT Astra Serif"/>
          <w:b/>
          <w:bCs/>
          <w:sz w:val="24"/>
          <w:szCs w:val="24"/>
        </w:rPr>
        <w:t>МЕРОПРИЯТИЯ</w:t>
      </w:r>
    </w:p>
    <w:p w14:paraId="267436AA" w14:textId="77777777" w:rsidR="0037735B" w:rsidRPr="001433D1" w:rsidRDefault="0037735B" w:rsidP="0037735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1433D1">
        <w:rPr>
          <w:rFonts w:ascii="PT Astra Serif" w:hAnsi="PT Astra Serif" w:cs="PT Astra Serif"/>
          <w:b/>
          <w:bCs/>
          <w:sz w:val="24"/>
          <w:szCs w:val="24"/>
        </w:rPr>
        <w:t>ПРОГРАММЫ ПРОТИВОДЕЙСТВИЯ КОРРУПЦИИ В АГЕНТСТВЕ ВЕТЕРИНАРИИ</w:t>
      </w:r>
    </w:p>
    <w:p w14:paraId="5361D87F" w14:textId="4146B51D" w:rsidR="0037735B" w:rsidRPr="001433D1" w:rsidRDefault="0037735B" w:rsidP="0037735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1433D1">
        <w:rPr>
          <w:rFonts w:ascii="PT Astra Serif" w:hAnsi="PT Astra Serif" w:cs="PT Astra Serif"/>
          <w:b/>
          <w:bCs/>
          <w:sz w:val="24"/>
          <w:szCs w:val="24"/>
        </w:rPr>
        <w:t>УЛЬЯНОВСКОЙ ОБЛАСТИ НА 202</w:t>
      </w:r>
      <w:r w:rsidR="0012001F" w:rsidRPr="001433D1">
        <w:rPr>
          <w:rFonts w:ascii="PT Astra Serif" w:hAnsi="PT Astra Serif" w:cs="PT Astra Serif"/>
          <w:b/>
          <w:bCs/>
          <w:sz w:val="24"/>
          <w:szCs w:val="24"/>
        </w:rPr>
        <w:t>2</w:t>
      </w:r>
      <w:r w:rsidRPr="001433D1">
        <w:rPr>
          <w:rFonts w:ascii="PT Astra Serif" w:hAnsi="PT Astra Serif" w:cs="PT Astra Serif"/>
          <w:b/>
          <w:bCs/>
          <w:sz w:val="24"/>
          <w:szCs w:val="24"/>
        </w:rPr>
        <w:t xml:space="preserve"> - 202</w:t>
      </w:r>
      <w:r w:rsidR="0012001F" w:rsidRPr="001433D1">
        <w:rPr>
          <w:rFonts w:ascii="PT Astra Serif" w:hAnsi="PT Astra Serif" w:cs="PT Astra Serif"/>
          <w:b/>
          <w:bCs/>
          <w:sz w:val="24"/>
          <w:szCs w:val="24"/>
        </w:rPr>
        <w:t>6</w:t>
      </w:r>
      <w:r w:rsidRPr="001433D1">
        <w:rPr>
          <w:rFonts w:ascii="PT Astra Serif" w:hAnsi="PT Astra Serif" w:cs="PT Astra Serif"/>
          <w:b/>
          <w:bCs/>
          <w:sz w:val="24"/>
          <w:szCs w:val="24"/>
        </w:rPr>
        <w:t xml:space="preserve"> ГОДЫ</w:t>
      </w:r>
    </w:p>
    <w:p w14:paraId="6BBB5793" w14:textId="77777777" w:rsidR="0037735B" w:rsidRPr="001433D1" w:rsidRDefault="0037735B" w:rsidP="0037735B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978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559"/>
        <w:gridCol w:w="1276"/>
        <w:gridCol w:w="709"/>
        <w:gridCol w:w="709"/>
        <w:gridCol w:w="709"/>
        <w:gridCol w:w="851"/>
        <w:gridCol w:w="707"/>
        <w:gridCol w:w="853"/>
      </w:tblGrid>
      <w:tr w:rsidR="00B97BCF" w:rsidRPr="001433D1" w14:paraId="2BC3DF53" w14:textId="77777777" w:rsidTr="000F19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0431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AC15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8B21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413C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Срок исполнения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893E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Объем финансового обеспечения мероприятий, тыс. руб.</w:t>
            </w:r>
          </w:p>
        </w:tc>
      </w:tr>
      <w:tr w:rsidR="00B97BCF" w:rsidRPr="001433D1" w14:paraId="4BD8B228" w14:textId="33E837CF" w:rsidTr="000F19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37CA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028C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773F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32E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46A4" w14:textId="742A3A6A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202</w:t>
            </w:r>
            <w:r w:rsidR="00BE212B" w:rsidRPr="001433D1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DA2" w14:textId="629F64BB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202</w:t>
            </w:r>
            <w:r w:rsidR="00BE212B" w:rsidRPr="001433D1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8157" w14:textId="42C09CF9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202</w:t>
            </w:r>
            <w:r w:rsidR="00BE212B" w:rsidRPr="001433D1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B700" w14:textId="2B8196BD" w:rsidR="0012001F" w:rsidRPr="001433D1" w:rsidRDefault="00BE2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2025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7761" w14:textId="6FEE66AD" w:rsidR="0012001F" w:rsidRPr="001433D1" w:rsidRDefault="00BE2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2026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CA73" w14:textId="0EC9E346" w:rsidR="0012001F" w:rsidRPr="001433D1" w:rsidRDefault="00BE2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Всего</w:t>
            </w:r>
          </w:p>
        </w:tc>
      </w:tr>
      <w:tr w:rsidR="00B97BCF" w:rsidRPr="001433D1" w14:paraId="39BD04C8" w14:textId="47F3E1B4" w:rsidTr="000F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9447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4947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855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DFEB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0871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E197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5883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80C4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BD9E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95EC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37735B" w:rsidRPr="001433D1" w14:paraId="2EF78D2F" w14:textId="77777777" w:rsidTr="00B97BCF">
        <w:tc>
          <w:tcPr>
            <w:tcW w:w="9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30D8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Обеспечивающая цель 1. Выявление и устранение причин и условий, способствующих проявлениям коррупции в деятельности Агентства</w:t>
            </w:r>
          </w:p>
        </w:tc>
      </w:tr>
      <w:tr w:rsidR="0037735B" w:rsidRPr="001433D1" w14:paraId="3BE9497B" w14:textId="77777777" w:rsidTr="00B97BCF">
        <w:tc>
          <w:tcPr>
            <w:tcW w:w="9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1F2F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Задача 1.1. Исследование состояния коррупции в Агентстве и эффективности мер, принимаемых по ее предупреждению</w:t>
            </w:r>
          </w:p>
        </w:tc>
      </w:tr>
      <w:tr w:rsidR="00B97BCF" w:rsidRPr="001433D1" w14:paraId="1E033791" w14:textId="768182A4" w:rsidTr="00A6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D3BD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72BF49E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Публикация на официальном сайте Агентства в сети Интернет текста настоящей Программы после проведения ее экспертизы Уполномоченным по противодействию коррупции в Ульяновской области (далее - Уполномоченный)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C542E16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помощник руководителя Агентства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478CFEB" w14:textId="7BED2743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до 10.12.202</w:t>
            </w:r>
            <w:r w:rsidR="00BE212B" w:rsidRPr="001433D1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9CD409D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234A380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8711E86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6ACB6EB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AF25712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17DCB4E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2B7785F4" w14:textId="529FAB41" w:rsidTr="00A655A9">
        <w:trPr>
          <w:trHeight w:val="3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745E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1377" w14:textId="47315CC9" w:rsidR="0012001F" w:rsidRPr="001433D1" w:rsidRDefault="0012001F" w:rsidP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 xml:space="preserve">Проведение мониторинга эффективности реализации Программы с оценкой исполнения целевых показателей Программы, представлением результатов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837C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комиссия по противодействию коррупции в Агентстве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2249" w14:textId="52D479C9" w:rsidR="0012001F" w:rsidRPr="001433D1" w:rsidRDefault="0012001F" w:rsidP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по итогам каждого полугодия 202</w:t>
            </w:r>
            <w:r w:rsidR="00BE212B" w:rsidRPr="001433D1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1433D1">
              <w:rPr>
                <w:rFonts w:ascii="PT Astra Serif" w:hAnsi="PT Astra Serif" w:cs="PT Astra Serif"/>
                <w:sz w:val="24"/>
                <w:szCs w:val="24"/>
              </w:rPr>
              <w:t xml:space="preserve"> - 202</w:t>
            </w:r>
            <w:r w:rsidR="00BE212B" w:rsidRPr="001433D1">
              <w:rPr>
                <w:rFonts w:ascii="PT Astra Serif" w:hAnsi="PT Astra Serif" w:cs="PT Astra Serif"/>
                <w:sz w:val="24"/>
                <w:szCs w:val="24"/>
              </w:rPr>
              <w:t xml:space="preserve">2 </w:t>
            </w:r>
            <w:r w:rsidRPr="001433D1">
              <w:rPr>
                <w:rFonts w:ascii="PT Astra Serif" w:hAnsi="PT Astra Serif" w:cs="PT Astra Serif"/>
                <w:sz w:val="24"/>
                <w:szCs w:val="24"/>
              </w:rPr>
              <w:t xml:space="preserve">гг., до 30 числа месяца, следующего за истекшим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161F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87AB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6DE2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4ADF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29B2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B6C0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A655A9" w:rsidRPr="001433D1" w14:paraId="57D2A5D9" w14:textId="77777777" w:rsidTr="000F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74422C1" w14:textId="77777777" w:rsidR="00A655A9" w:rsidRPr="001433D1" w:rsidRDefault="00A655A9" w:rsidP="00A6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BF605F4" w14:textId="77777777" w:rsidR="00A655A9" w:rsidRPr="001433D1" w:rsidRDefault="00A655A9" w:rsidP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мониторинга Уполномоченному и публикацией итогов проведенного мониторинга на официальном сайте Агентства в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84F3231" w14:textId="77777777" w:rsidR="00A655A9" w:rsidRPr="001433D1" w:rsidRDefault="00A655A9" w:rsidP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1453F65" w14:textId="77777777" w:rsidR="00A655A9" w:rsidRPr="001433D1" w:rsidRDefault="00A655A9" w:rsidP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полугодием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89DC501" w14:textId="77777777" w:rsidR="00A655A9" w:rsidRPr="001433D1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79BA3DB" w14:textId="77777777" w:rsidR="00A655A9" w:rsidRPr="001433D1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8EA095C" w14:textId="77777777" w:rsidR="00A655A9" w:rsidRPr="001433D1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575F17B" w14:textId="77777777" w:rsidR="00A655A9" w:rsidRPr="001433D1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8BDB41B" w14:textId="77777777" w:rsidR="00A655A9" w:rsidRPr="001433D1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0B34107" w14:textId="77777777" w:rsidR="00A655A9" w:rsidRPr="001433D1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3091A3B7" w14:textId="448B1A57" w:rsidTr="000F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F0CB4B3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57CF346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Проведение мониторинга эффективности работы элементов организационной структуры по противодействию коррупции в Агентстве в соответствии с утвержденной системой рейтинговой оценки эффективности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58D7967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комиссия по противодействию коррупции в Агентстве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F774E5E" w14:textId="38B07E34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по итогам каждого квартала в течение 202</w:t>
            </w:r>
            <w:r w:rsidR="00BE212B" w:rsidRPr="001433D1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1433D1">
              <w:rPr>
                <w:rFonts w:ascii="PT Astra Serif" w:hAnsi="PT Astra Serif" w:cs="PT Astra Serif"/>
                <w:sz w:val="24"/>
                <w:szCs w:val="24"/>
              </w:rPr>
              <w:t xml:space="preserve"> - 202</w:t>
            </w:r>
            <w:r w:rsidR="00BE212B" w:rsidRPr="001433D1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1433D1">
              <w:rPr>
                <w:rFonts w:ascii="PT Astra Serif" w:hAnsi="PT Astra Serif" w:cs="PT Astra Serif"/>
                <w:sz w:val="24"/>
                <w:szCs w:val="24"/>
              </w:rPr>
              <w:t xml:space="preserve"> гг. в срок, установленный аппаратом Уполномоченного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F063FFF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DD1D6EE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62F3245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BA83152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E78EFBA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77E645B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37735B" w:rsidRPr="001433D1" w14:paraId="04447396" w14:textId="77777777" w:rsidTr="00B97BCF">
        <w:tc>
          <w:tcPr>
            <w:tcW w:w="9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447F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Задача 1.2. Выявление и устранение зон повышенного коррупционного риска в процессе выполнения Агентством возложенных на него функций и оказании государственных услуг в сфере ветеринарии</w:t>
            </w:r>
          </w:p>
        </w:tc>
      </w:tr>
      <w:tr w:rsidR="00B97BCF" w:rsidRPr="001433D1" w14:paraId="37215DED" w14:textId="15F15F31" w:rsidTr="00A655A9">
        <w:trPr>
          <w:trHeight w:val="5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04DA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0459" w14:textId="25CEC1DA" w:rsidR="0012001F" w:rsidRPr="001433D1" w:rsidRDefault="0012001F" w:rsidP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 xml:space="preserve">Выявление зон повышенного коррупционного риска в деятельности Агентства по Методике, рекомендованной Уполномоченным: формирование реестра наиболее коррупционно опасных сфер управленческой деятельности Агентства;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AC69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комиссия по противодействию коррупции в Агентстве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2F6D" w14:textId="687B8F4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не реже 1 раза в полугодие в течение 202</w:t>
            </w:r>
            <w:r w:rsidR="00BE212B" w:rsidRPr="001433D1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1433D1">
              <w:rPr>
                <w:rFonts w:ascii="PT Astra Serif" w:hAnsi="PT Astra Serif" w:cs="PT Astra Serif"/>
                <w:sz w:val="24"/>
                <w:szCs w:val="24"/>
              </w:rPr>
              <w:t xml:space="preserve"> - 202</w:t>
            </w:r>
            <w:r w:rsidR="00BE212B" w:rsidRPr="001433D1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1433D1">
              <w:rPr>
                <w:rFonts w:ascii="PT Astra Serif" w:hAnsi="PT Astra Serif" w:cs="PT Astra Serif"/>
                <w:sz w:val="24"/>
                <w:szCs w:val="24"/>
              </w:rPr>
              <w:t xml:space="preserve">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6F65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46D7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7514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6B57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B1BC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A953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A655A9" w:rsidRPr="001433D1" w14:paraId="4F9F1AAA" w14:textId="77777777" w:rsidTr="000F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7B3BE9E" w14:textId="77777777" w:rsidR="00A655A9" w:rsidRPr="001433D1" w:rsidRDefault="00A655A9" w:rsidP="00A6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5A488AB" w14:textId="77777777" w:rsidR="00A655A9" w:rsidRPr="001433D1" w:rsidRDefault="00A655A9" w:rsidP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определение перечня полномочий государственных гражданских служащих Агентства в этих сферах деятельности, выполнение которых может сопровождаться коррупционными проявлениями и действиями и составление соответствующего списка должностей государственной гражданской службы; выявление коррупционных норм в законодательстве, должностных регламентах, связанных с управленческой деятельностью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41BD6B9" w14:textId="77777777" w:rsidR="00A655A9" w:rsidRPr="001433D1" w:rsidRDefault="00A655A9" w:rsidP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B093F71" w14:textId="77777777" w:rsidR="00A655A9" w:rsidRPr="001433D1" w:rsidRDefault="00A655A9" w:rsidP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CD3896D" w14:textId="77777777" w:rsidR="00A655A9" w:rsidRPr="001433D1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A4BD6FD" w14:textId="77777777" w:rsidR="00A655A9" w:rsidRPr="001433D1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A83912F" w14:textId="77777777" w:rsidR="00A655A9" w:rsidRPr="001433D1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46599DB" w14:textId="77777777" w:rsidR="00A655A9" w:rsidRPr="001433D1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8CC41F9" w14:textId="77777777" w:rsidR="00A655A9" w:rsidRPr="001433D1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F0BB804" w14:textId="77777777" w:rsidR="00A655A9" w:rsidRPr="001433D1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26F22185" w14:textId="53499735" w:rsidTr="00A6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507B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3556869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Разработка мер по недопущению в выявленных зонах повышенного коррупционного риска проявлений и действий коррупционной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E934302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комиссия по противодействию коррупции в Агентстве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27E8CC7" w14:textId="6F99D0A9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не реже 1 раза в полугодие в течение 202</w:t>
            </w:r>
            <w:r w:rsidR="00BE212B" w:rsidRPr="001433D1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1433D1">
              <w:rPr>
                <w:rFonts w:ascii="PT Astra Serif" w:hAnsi="PT Astra Serif" w:cs="PT Astra Serif"/>
                <w:sz w:val="24"/>
                <w:szCs w:val="24"/>
              </w:rPr>
              <w:t xml:space="preserve"> - 202</w:t>
            </w:r>
            <w:r w:rsidR="00BE212B" w:rsidRPr="001433D1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1433D1">
              <w:rPr>
                <w:rFonts w:ascii="PT Astra Serif" w:hAnsi="PT Astra Serif" w:cs="PT Astra Serif"/>
                <w:sz w:val="24"/>
                <w:szCs w:val="24"/>
              </w:rPr>
              <w:t xml:space="preserve">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BEB922B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75380C5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97FD6DC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862B932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E6795FF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93AB0CF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0B8CF373" w14:textId="2495D66C" w:rsidTr="00A655A9">
        <w:trPr>
          <w:trHeight w:val="1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C7CC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97B4" w14:textId="0AB9848A" w:rsidR="0012001F" w:rsidRPr="001433D1" w:rsidRDefault="0012001F" w:rsidP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 xml:space="preserve">Реализация механизмов дополнительного многоступенчатого внутреннего контроля за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AFE1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комиссия по противодействию коррупции в Агентстве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1C43" w14:textId="0DE8D094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Ежемесячно в течение 202</w:t>
            </w:r>
            <w:r w:rsidR="00BE212B" w:rsidRPr="001433D1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1433D1">
              <w:rPr>
                <w:rFonts w:ascii="PT Astra Serif" w:hAnsi="PT Astra Serif" w:cs="PT Astra Serif"/>
                <w:sz w:val="24"/>
                <w:szCs w:val="24"/>
              </w:rPr>
              <w:t xml:space="preserve"> - 202</w:t>
            </w:r>
            <w:r w:rsidR="00BE212B" w:rsidRPr="001433D1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1433D1">
              <w:rPr>
                <w:rFonts w:ascii="PT Astra Serif" w:hAnsi="PT Astra Serif" w:cs="PT Astra Serif"/>
                <w:sz w:val="24"/>
                <w:szCs w:val="24"/>
              </w:rPr>
              <w:t xml:space="preserve">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01CC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9F36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CBFD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55A5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5F47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A129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A655A9" w:rsidRPr="001433D1" w14:paraId="3CDD23F7" w14:textId="77777777" w:rsidTr="000F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F95B182" w14:textId="77777777" w:rsidR="00A655A9" w:rsidRPr="001433D1" w:rsidRDefault="00A655A9" w:rsidP="00A6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CC7A78A" w14:textId="77777777" w:rsidR="00A655A9" w:rsidRPr="001433D1" w:rsidRDefault="00A655A9" w:rsidP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действиями и решениями, принимаемыми должностными лицами Агентства в зонах повышенного коррупционного риска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2730E68" w14:textId="77777777" w:rsidR="00A655A9" w:rsidRPr="001433D1" w:rsidRDefault="00A655A9" w:rsidP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2FC8B3E" w14:textId="77777777" w:rsidR="00A655A9" w:rsidRPr="001433D1" w:rsidRDefault="00A655A9" w:rsidP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D768CBC" w14:textId="77777777" w:rsidR="00A655A9" w:rsidRPr="001433D1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801DF84" w14:textId="77777777" w:rsidR="00A655A9" w:rsidRPr="001433D1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AE8A5EB" w14:textId="77777777" w:rsidR="00A655A9" w:rsidRPr="001433D1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A31EF7B" w14:textId="77777777" w:rsidR="00A655A9" w:rsidRPr="001433D1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8BD039F" w14:textId="77777777" w:rsidR="00A655A9" w:rsidRPr="001433D1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640BE9B" w14:textId="77777777" w:rsidR="00A655A9" w:rsidRPr="001433D1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37735B" w:rsidRPr="001433D1" w14:paraId="505EF003" w14:textId="77777777" w:rsidTr="00B97BCF">
        <w:tc>
          <w:tcPr>
            <w:tcW w:w="9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AB15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Обеспечивающая цель 2. Совершенствование системы противодействия коррупции в Агентстве и обеспечение неотвратимости ответственности за коррупционные правонарушения</w:t>
            </w:r>
          </w:p>
        </w:tc>
      </w:tr>
      <w:tr w:rsidR="0037735B" w:rsidRPr="001433D1" w14:paraId="2B019CE2" w14:textId="77777777" w:rsidTr="00B97BCF">
        <w:tc>
          <w:tcPr>
            <w:tcW w:w="9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8372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Задача 2.1. Совершенствование организации антикоррупционной экспертизы нормативных правовых актов Агентства и их проектов, повышение ее результативности</w:t>
            </w:r>
          </w:p>
        </w:tc>
      </w:tr>
      <w:tr w:rsidR="00B97BCF" w:rsidRPr="001433D1" w14:paraId="3ABA4117" w14:textId="3A381AF2" w:rsidTr="000F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7EC563A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0B4DDE4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Проведение антикоррупционной экспертизы НПА, разрабатываемых Агентством, и их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5B1402D" w14:textId="24421B9E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начальник отдела правового обеспечения, делопроизводства и работы с обращениями граждан и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BF80213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47452F7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D9FB32F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2A9E9AA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B76058F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9C020E1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56E93E1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1C72A5A0" w14:textId="06DDF6F5" w:rsidTr="000F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AD76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79FC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 xml:space="preserve">Размещение на официальном сайте Агентства ветеринарии Ульяновской области в информационно-телекоммуникационной сети Интернет текстов подготовленных проектов нормативных правовых актов с указанием срока и адреса электронной почты для приема сообщений о замечаниях и </w:t>
            </w:r>
            <w:r w:rsidRPr="001433D1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предложениях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8486" w14:textId="377BD77F" w:rsidR="0012001F" w:rsidRPr="001433D1" w:rsidRDefault="0012001F" w:rsidP="00052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начальник отдела правового обеспечения, делопроизводства и </w:t>
            </w:r>
            <w:r w:rsidR="00052735">
              <w:rPr>
                <w:rFonts w:ascii="PT Astra Serif" w:hAnsi="PT Astra Serif" w:cs="PT Astra Serif"/>
                <w:sz w:val="24"/>
                <w:szCs w:val="24"/>
              </w:rPr>
              <w:t xml:space="preserve">работы с </w:t>
            </w:r>
            <w:r w:rsidRPr="001433D1">
              <w:rPr>
                <w:rFonts w:ascii="PT Astra Serif" w:hAnsi="PT Astra Serif" w:cs="PT Astra Serif"/>
                <w:sz w:val="24"/>
                <w:szCs w:val="24"/>
              </w:rPr>
              <w:t>обращени</w:t>
            </w:r>
            <w:r w:rsidR="00052735">
              <w:rPr>
                <w:rFonts w:ascii="PT Astra Serif" w:hAnsi="PT Astra Serif" w:cs="PT Astra Serif"/>
                <w:sz w:val="24"/>
                <w:szCs w:val="24"/>
              </w:rPr>
              <w:t>ями</w:t>
            </w:r>
            <w:r w:rsidRPr="001433D1">
              <w:rPr>
                <w:rFonts w:ascii="PT Astra Serif" w:hAnsi="PT Astra Serif" w:cs="PT Astra Serif"/>
                <w:sz w:val="24"/>
                <w:szCs w:val="24"/>
              </w:rPr>
              <w:t xml:space="preserve"> граждан и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E990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Не позднее 10 рабочих дней после подготовки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0DD5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A05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341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D4F8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E769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B706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2DFBC0BB" w14:textId="47941229" w:rsidTr="000F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B5FA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2346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Рассмотрение поступивших замечаний и предложений на опубликованный проект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D3D3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комиссия по противодействию коррупции в Агентстве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239D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в недельный срок после поступления замечаний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1ACD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D900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CD7C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EAE2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BBF6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819E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5F17D9BF" w14:textId="4B52EAEF" w:rsidTr="000F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A325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9AC8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Участие ответственных за антикоррупционную работу должностных лиц Агентства ветеринарии в семинарах с участием независимых экспертов, аккредитованных Министерством юстиции Российской Федерации на проведение независимой антикоррупционной экспертизы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CA6A" w14:textId="0CAB5755" w:rsidR="0012001F" w:rsidRPr="001433D1" w:rsidRDefault="0012001F" w:rsidP="00052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 xml:space="preserve">начальник отдела правового обеспечения, делопроизводства и </w:t>
            </w:r>
            <w:r w:rsidR="00052735">
              <w:rPr>
                <w:rFonts w:ascii="PT Astra Serif" w:hAnsi="PT Astra Serif" w:cs="PT Astra Serif"/>
                <w:sz w:val="24"/>
                <w:szCs w:val="24"/>
              </w:rPr>
              <w:t>работы с обращениями граждан и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2397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По итогам полугодия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44F3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0A19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4989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C831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B4DA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B56E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225ECD7B" w14:textId="050ED6EC" w:rsidTr="000F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6A53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C83F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 xml:space="preserve">Рассмотрение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недействующими ненормативных правовых актов, незаконными решений и </w:t>
            </w:r>
            <w:r w:rsidRPr="001433D1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действий (бездействия) органов управления в сфере ветеринарии субъектов Российской Федерации, Федеральной службы по ветеринарному и фитосанитарному надзору и ее территориальных управлений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E769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комиссия по противодействию коррупции в Агентстве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8EC6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FD6C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FA9E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45E8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AC33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EEF9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D55B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7778A65F" w14:textId="220284F8" w:rsidTr="00A655A9">
        <w:trPr>
          <w:trHeight w:val="9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A773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DB05C" w14:textId="6900538B" w:rsidR="0012001F" w:rsidRPr="001433D1" w:rsidRDefault="0012001F" w:rsidP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 xml:space="preserve">Проведение сверки поступивших заключений государственно-правового управления администрации Губернатора. Ульяновской области, органов Прокуратуры Ульяновской области, Управления Министерства юстиции Российской Федерации по Ульяновской области, аппарата Законодательного Собрания Ульяновской области, независимых экспертов, аккредитованных Министерством юстиции Российской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7B22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ACA8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89B1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0AEA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9504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9B69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E6A2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DAEF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A655A9" w:rsidRPr="001433D1" w14:paraId="18C21730" w14:textId="77777777" w:rsidTr="00A6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EE75" w14:textId="77777777" w:rsidR="00A655A9" w:rsidRPr="001433D1" w:rsidRDefault="00A655A9" w:rsidP="00A6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464ADFD6" w14:textId="77777777" w:rsidR="00A655A9" w:rsidRPr="001433D1" w:rsidRDefault="00A655A9" w:rsidP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о наличии в проектах и действующих нормативных правовых актах Ульяновской области коррупциогенных факторов и мотивированных ответов на них, направленных в установленные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179ECB5" w14:textId="77777777" w:rsidR="00A655A9" w:rsidRPr="001433D1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D7ABF08" w14:textId="77777777" w:rsidR="00A655A9" w:rsidRPr="001433D1" w:rsidRDefault="00A655A9" w:rsidP="00A6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8FF8998" w14:textId="77777777" w:rsidR="00A655A9" w:rsidRPr="001433D1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E4E7771" w14:textId="77777777" w:rsidR="00A655A9" w:rsidRPr="001433D1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349011F" w14:textId="77777777" w:rsidR="00A655A9" w:rsidRPr="001433D1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2BCB848" w14:textId="77777777" w:rsidR="00A655A9" w:rsidRPr="001433D1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CF6A0EF" w14:textId="77777777" w:rsidR="00A655A9" w:rsidRPr="001433D1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C88D78D" w14:textId="77777777" w:rsidR="00A655A9" w:rsidRPr="001433D1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793BE38A" w14:textId="6B83FD1B" w:rsidTr="00A655A9">
        <w:trPr>
          <w:trHeight w:val="6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2C23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2F874" w14:textId="01F8213E" w:rsidR="0012001F" w:rsidRPr="001433D1" w:rsidRDefault="0012001F" w:rsidP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 xml:space="preserve">Обеспечение включения (по согласованию) в состав комиссии по противодействию коррупции в Агентстве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независимых экспертов,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6DC1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95E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1655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BD41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428D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F032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60E3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DAC9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A655A9" w:rsidRPr="001433D1" w14:paraId="45986219" w14:textId="77777777" w:rsidTr="000F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2E53904" w14:textId="77777777" w:rsidR="00A655A9" w:rsidRPr="001433D1" w:rsidRDefault="00A655A9" w:rsidP="00A6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0EC92719" w14:textId="77777777" w:rsidR="00A655A9" w:rsidRPr="001433D1" w:rsidRDefault="00A655A9" w:rsidP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аккредитованных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5ED98FC" w14:textId="77777777" w:rsidR="00A655A9" w:rsidRPr="001433D1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712F083" w14:textId="77777777" w:rsidR="00A655A9" w:rsidRPr="001433D1" w:rsidRDefault="00A655A9" w:rsidP="00A6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CA199D2" w14:textId="77777777" w:rsidR="00A655A9" w:rsidRPr="001433D1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E96EB06" w14:textId="77777777" w:rsidR="00A655A9" w:rsidRPr="001433D1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EC327F0" w14:textId="77777777" w:rsidR="00A655A9" w:rsidRPr="001433D1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FDFE540" w14:textId="77777777" w:rsidR="00A655A9" w:rsidRPr="001433D1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B6A9188" w14:textId="77777777" w:rsidR="00A655A9" w:rsidRPr="001433D1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25DDA9B" w14:textId="77777777" w:rsidR="00A655A9" w:rsidRPr="001433D1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37735B" w:rsidRPr="001433D1" w14:paraId="32449FEC" w14:textId="77777777" w:rsidTr="00B97BCF">
        <w:tc>
          <w:tcPr>
            <w:tcW w:w="9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96A9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Задача 2.2. Совершенствование организационного и методического обеспечения антикоррупционного мониторинга в Агентстве</w:t>
            </w:r>
          </w:p>
        </w:tc>
      </w:tr>
      <w:tr w:rsidR="00B97BCF" w:rsidRPr="001433D1" w14:paraId="19ADFA85" w14:textId="5ABCF262" w:rsidTr="000F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E200" w14:textId="77777777" w:rsidR="0012001F" w:rsidRPr="00526B2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hyperlink r:id="rId8" w:history="1">
              <w:r w:rsidR="0012001F" w:rsidRPr="00526B20">
                <w:rPr>
                  <w:rFonts w:ascii="PT Astra Serif" w:hAnsi="PT Astra Serif" w:cs="PT Astra Serif"/>
                  <w:color w:val="000000" w:themeColor="text1"/>
                  <w:sz w:val="24"/>
                  <w:szCs w:val="24"/>
                </w:rPr>
                <w:t>14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D57E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Организация и совершенствование порядка предоставления государственной услуги, предоставляемой Агентством ветеринарии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2527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комиссия по противодействию коррупции в Агентстве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35F8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14AE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29C9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BDF1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89AF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F52F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88B9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1E18AB9C" w14:textId="701A2A17" w:rsidTr="00A655A9">
        <w:trPr>
          <w:trHeight w:val="5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9044" w14:textId="77777777" w:rsidR="0012001F" w:rsidRPr="00526B2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hyperlink r:id="rId9" w:history="1">
              <w:r w:rsidR="0012001F" w:rsidRPr="00526B20">
                <w:rPr>
                  <w:rFonts w:ascii="PT Astra Serif" w:hAnsi="PT Astra Serif" w:cs="PT Astra Serif"/>
                  <w:color w:val="000000" w:themeColor="text1"/>
                  <w:sz w:val="24"/>
                  <w:szCs w:val="24"/>
                </w:rPr>
                <w:t>15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5345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Организация и проведение интернет-опросов пользователей сети Интернет на сайте Агентства по актуальным вопросам, связанным с противодействием коррупции, анализ полученной информации и разработка соответствующих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84B7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комиссия по противодействию коррупции в Агентстве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23B1" w14:textId="11B4BFC9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декабрь отчетного года в течение 202</w:t>
            </w:r>
            <w:r w:rsidR="00BE212B" w:rsidRPr="001433D1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1433D1">
              <w:rPr>
                <w:rFonts w:ascii="PT Astra Serif" w:hAnsi="PT Astra Serif" w:cs="PT Astra Serif"/>
                <w:sz w:val="24"/>
                <w:szCs w:val="24"/>
              </w:rPr>
              <w:t xml:space="preserve"> - 202</w:t>
            </w:r>
            <w:r w:rsidR="00BE212B" w:rsidRPr="001433D1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1433D1">
              <w:rPr>
                <w:rFonts w:ascii="PT Astra Serif" w:hAnsi="PT Astra Serif" w:cs="PT Astra Serif"/>
                <w:sz w:val="24"/>
                <w:szCs w:val="24"/>
              </w:rPr>
              <w:t xml:space="preserve">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484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F647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D1F8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D835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3D2C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E1D0" w14:textId="77777777" w:rsidR="00A655A9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4C5499DE" w14:textId="77777777" w:rsidR="00A655A9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60E5EF5A" w14:textId="77777777" w:rsidR="00A655A9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06355EA2" w14:textId="77777777" w:rsidR="00A655A9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5A6D2528" w14:textId="77777777" w:rsidR="00A655A9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6C514FD2" w14:textId="77777777" w:rsidR="00A655A9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13A107CE" w14:textId="77777777" w:rsidR="00A655A9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78A7DB69" w14:textId="77777777" w:rsidR="00A655A9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42D5EA92" w14:textId="77777777" w:rsidR="00A655A9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196A1495" w14:textId="77777777" w:rsidR="00A655A9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5A403320" w14:textId="77777777" w:rsidR="00A655A9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626D10DA" w14:textId="77777777" w:rsidR="00A655A9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7B2E3043" w14:textId="77777777" w:rsidR="00A655A9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7EAFF83D" w14:textId="77777777" w:rsidR="00A655A9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26B9A25B" w14:textId="77777777" w:rsidR="00A655A9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349926D7" w14:textId="77777777" w:rsidR="00A655A9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60778EB3" w14:textId="77777777" w:rsidR="00A655A9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51E4F886" w14:textId="77777777" w:rsidR="00A655A9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3A919F3F" w14:textId="77777777" w:rsidR="00A655A9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36CDA499" w14:textId="77777777" w:rsidR="00A655A9" w:rsidRPr="001433D1" w:rsidRDefault="00A6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7E545D27" w14:textId="01B7E905" w:rsidTr="000F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4725" w14:textId="77777777" w:rsidR="0012001F" w:rsidRPr="00526B2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hyperlink r:id="rId10" w:history="1">
              <w:r w:rsidR="0012001F" w:rsidRPr="00526B20">
                <w:rPr>
                  <w:rFonts w:ascii="PT Astra Serif" w:hAnsi="PT Astra Serif" w:cs="PT Astra Serif"/>
                  <w:color w:val="000000" w:themeColor="text1"/>
                  <w:sz w:val="24"/>
                  <w:szCs w:val="24"/>
                </w:rPr>
                <w:t>16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0C9D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Размещение административных регламентов (проектов административных регламентов) предоставления Агентством государственных услуг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C962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помощник руководителя Агентства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B999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0C4E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F17E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2A7F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F4B3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3119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0E08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40991365" w14:textId="7C5C53E9" w:rsidTr="000F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8F8B" w14:textId="77777777" w:rsidR="0012001F" w:rsidRPr="00526B2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hyperlink r:id="rId11" w:history="1">
              <w:r w:rsidR="0012001F" w:rsidRPr="00526B20">
                <w:rPr>
                  <w:rFonts w:ascii="PT Astra Serif" w:hAnsi="PT Astra Serif" w:cs="PT Astra Serif"/>
                  <w:color w:val="000000" w:themeColor="text1"/>
                  <w:sz w:val="24"/>
                  <w:szCs w:val="24"/>
                </w:rPr>
                <w:t>17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6A0A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Изучение опыта противодействия коррупции в профильных федеральных исполнительных органах государственной власти (Минсельхоз России, Россельхознадзор), их территориальных подразделениях, а также аналогичных исполнительных органах государственной власти других субъектов Российской Федерации, формирование соответствующих предложений руководителю Агентства на </w:t>
            </w: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lastRenderedPageBreak/>
              <w:t>предмет возможности внедрения положительного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D15B" w14:textId="77777777" w:rsidR="0012001F" w:rsidRPr="00526B20" w:rsidRDefault="0012001F" w:rsidP="00155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lastRenderedPageBreak/>
              <w:t>комиссия по противодействию коррупции в Агентстве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7416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1 раз в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5CA3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C1BD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587B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6B4E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7CA8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17D6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37735B" w:rsidRPr="001433D1" w14:paraId="0440E634" w14:textId="77777777" w:rsidTr="00B97BCF">
        <w:tc>
          <w:tcPr>
            <w:tcW w:w="9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E5C7" w14:textId="77777777" w:rsidR="0037735B" w:rsidRPr="00526B20" w:rsidRDefault="003773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Задача 2.3. Обеспечение участия институтов гражданского общества в противодействии коррупции в Агентстве при исполнении возложенных на него функций</w:t>
            </w:r>
          </w:p>
        </w:tc>
      </w:tr>
      <w:tr w:rsidR="00B97BCF" w:rsidRPr="001433D1" w14:paraId="417C9BCF" w14:textId="044E10DB" w:rsidTr="000F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0360" w14:textId="77777777" w:rsidR="0012001F" w:rsidRPr="00526B2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hyperlink r:id="rId12" w:history="1">
              <w:r w:rsidR="0012001F" w:rsidRPr="00526B20">
                <w:rPr>
                  <w:rFonts w:ascii="PT Astra Serif" w:hAnsi="PT Astra Serif" w:cs="PT Astra Serif"/>
                  <w:color w:val="000000" w:themeColor="text1"/>
                  <w:sz w:val="24"/>
                  <w:szCs w:val="24"/>
                </w:rPr>
                <w:t>18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5357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Привлечение к работе в комиссиях (в том числе комиссии по противодействию коррупции в сфере деятельности Агентства, комиссии по соблюдению требований к служебному поведению государственных гражданских служащих Агентства и урегулированию конфликтов интересов), рабочих группах, советах, созданных при Агентстве, к участию в заседаниях круглых столов представителей правоохранительных и других государственных органов Ульяновской области, представителей институтов гражданского общества, субъектов предпринимател</w:t>
            </w: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lastRenderedPageBreak/>
              <w:t>ьской деятельности и граждан в целях выработки согласованных мер по реализации государственной политики в области противодействия коррупции комиссии по противодействию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05CE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lastRenderedPageBreak/>
              <w:t>Заместитель руководителя Агентства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511B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452A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2A41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0330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20C8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520E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4886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65BEE61C" w14:textId="3FD74C68" w:rsidTr="000F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1AEE" w14:textId="77777777" w:rsidR="0012001F" w:rsidRPr="00526B2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hyperlink r:id="rId13" w:history="1">
              <w:r w:rsidR="0012001F" w:rsidRPr="00526B20">
                <w:rPr>
                  <w:rFonts w:ascii="PT Astra Serif" w:hAnsi="PT Astra Serif" w:cs="PT Astra Serif"/>
                  <w:color w:val="000000" w:themeColor="text1"/>
                  <w:sz w:val="24"/>
                  <w:szCs w:val="24"/>
                </w:rPr>
                <w:t>19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0849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Привлечение Общественного совета при Агентстве к работе по профилактике коррупции в сфере ветеринарии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9A9B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Заместитель руководителя Агентства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0E18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63C5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471E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3FD7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CAFC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0202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FFDB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7593978B" w14:textId="3D8FEC6A" w:rsidTr="000F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A2C7" w14:textId="77777777" w:rsidR="0012001F" w:rsidRPr="00526B2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hyperlink r:id="rId14" w:history="1">
              <w:r w:rsidR="0012001F" w:rsidRPr="00526B20">
                <w:rPr>
                  <w:rFonts w:ascii="PT Astra Serif" w:hAnsi="PT Astra Serif" w:cs="PT Astra Serif"/>
                  <w:color w:val="000000" w:themeColor="text1"/>
                  <w:sz w:val="24"/>
                  <w:szCs w:val="24"/>
                </w:rPr>
                <w:t>20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87A1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Поддержание в актуализированном состоянии на официальном сайте в информационно-телекоммуникационной сети </w:t>
            </w:r>
            <w:proofErr w:type="gramStart"/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Интернет Агентства</w:t>
            </w:r>
            <w:proofErr w:type="gramEnd"/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 и подведомственных учреждений специального раздела "Противодействие коррупции"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1570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Заместитель руководителя Агентства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3D62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AE52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51D5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549C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C4CF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EE65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75B9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1A66FE2D" w14:textId="13B2D389" w:rsidTr="000F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D44" w14:textId="77777777" w:rsidR="0012001F" w:rsidRPr="00526B2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hyperlink r:id="rId15" w:history="1">
              <w:r w:rsidR="0012001F" w:rsidRPr="00526B20">
                <w:rPr>
                  <w:rFonts w:ascii="PT Astra Serif" w:hAnsi="PT Astra Serif" w:cs="PT Astra Serif"/>
                  <w:color w:val="000000" w:themeColor="text1"/>
                  <w:sz w:val="24"/>
                  <w:szCs w:val="24"/>
                </w:rPr>
                <w:t>21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1796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Организация проведения заседаний комиссии по координации работы по противодействию коррупции в </w:t>
            </w: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lastRenderedPageBreak/>
              <w:t>Ульяновской области с привлечением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C62F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lastRenderedPageBreak/>
              <w:t>Заместитель руководителя Агентства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DA1C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ежеквартально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2044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9E1C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54A4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E175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2318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F66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0117A499" w14:textId="55A3CA87" w:rsidTr="000F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CF7F" w14:textId="77777777" w:rsidR="0012001F" w:rsidRPr="00526B2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hyperlink r:id="rId16" w:history="1">
              <w:r w:rsidR="0012001F" w:rsidRPr="00526B20">
                <w:rPr>
                  <w:rFonts w:ascii="PT Astra Serif" w:hAnsi="PT Astra Serif" w:cs="PT Astra Serif"/>
                  <w:color w:val="000000" w:themeColor="text1"/>
                  <w:sz w:val="24"/>
                  <w:szCs w:val="24"/>
                </w:rPr>
                <w:t>22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4276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Проведение тематических обучающих информационно-методических семинаров для государственных гражданских служащих Агентства и руководителей подведомственных учреждений на заседаниях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5E23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Заместитель руководителя Агентства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6A8A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F37E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0DED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1F2E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F8A2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3F4A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8280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072C2B27" w14:textId="2A0C0626" w:rsidTr="000F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233B" w14:textId="77777777" w:rsidR="0012001F" w:rsidRPr="00526B2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hyperlink r:id="rId17" w:history="1">
              <w:r w:rsidR="0012001F" w:rsidRPr="00526B20">
                <w:rPr>
                  <w:rFonts w:ascii="PT Astra Serif" w:hAnsi="PT Astra Serif" w:cs="PT Astra Serif"/>
                  <w:color w:val="000000" w:themeColor="text1"/>
                  <w:sz w:val="24"/>
                  <w:szCs w:val="24"/>
                </w:rPr>
                <w:t>23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0E6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Проведение встреч с руководителями и членами некоммерческих организаций, созданных без участия государственных органов Ульяновской области и органов местного самоуправления муниципальных образований Ульяновской области, принимающих участие в реализации государственной политики в области противодействия коррупции, с целью обмена информацией о </w:t>
            </w: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lastRenderedPageBreak/>
              <w:t>текущей работе, проблемах, а также выработки предложений по повышению эффективности противодействия коррупции в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E22D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lastRenderedPageBreak/>
              <w:t>Заместитель руководителя Агентства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91D0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ежеквартально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E4FA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33F2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9EC3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5C22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4E27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AF3B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202729F2" w14:textId="54E3C298" w:rsidTr="000F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29BF" w14:textId="77777777" w:rsidR="0012001F" w:rsidRPr="00526B2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hyperlink r:id="rId18" w:history="1">
              <w:r w:rsidR="0012001F" w:rsidRPr="00526B20">
                <w:rPr>
                  <w:rFonts w:ascii="PT Astra Serif" w:hAnsi="PT Astra Serif" w:cs="PT Astra Serif"/>
                  <w:color w:val="000000" w:themeColor="text1"/>
                  <w:sz w:val="24"/>
                  <w:szCs w:val="24"/>
                </w:rPr>
                <w:t>24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4F2B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Организация и проведение в случаях, предусмотренных законодательством о контрактной системе в сфере закупок товаров, работ, услуг для обеспечения государственных и муниципальных нужд, обязательных общественных обсуждений закупок товаров, работ, услуг, осуществляемых Агентством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E2BD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Заместитель руководителя Агентства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3665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69F9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78E1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40A7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C9B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DC67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14EA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155F93" w:rsidRPr="001433D1" w14:paraId="5ECDD2CD" w14:textId="1532D570" w:rsidTr="00155F93">
        <w:trPr>
          <w:trHeight w:val="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EA2E" w14:textId="77777777" w:rsidR="00155F93" w:rsidRPr="00526B20" w:rsidRDefault="00155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hyperlink r:id="rId19" w:history="1">
              <w:r w:rsidRPr="00526B20">
                <w:rPr>
                  <w:rFonts w:ascii="PT Astra Serif" w:hAnsi="PT Astra Serif" w:cs="PT Astra Serif"/>
                  <w:color w:val="000000" w:themeColor="text1"/>
                  <w:sz w:val="24"/>
                  <w:szCs w:val="24"/>
                </w:rPr>
                <w:t>25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A235" w14:textId="22C4C6A7" w:rsidR="00155F93" w:rsidRPr="00526B20" w:rsidRDefault="00155F93" w:rsidP="00155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Обеспечение возможности осуществления общественного контроля за соблюдением требований законодательства РФ о контрактной системе в сфере закупок товаров, работ, услуг для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F8746" w14:textId="77777777" w:rsidR="00155F93" w:rsidRPr="00526B20" w:rsidRDefault="00155F93" w:rsidP="00155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Отдел финансового обеспечения и государственных закупок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54EDD" w14:textId="65F1E5D9" w:rsidR="00155F93" w:rsidRPr="001433D1" w:rsidRDefault="0015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F4FBD" w14:textId="77777777" w:rsidR="00155F93" w:rsidRPr="001433D1" w:rsidRDefault="0015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2C08E" w14:textId="77777777" w:rsidR="00155F93" w:rsidRPr="001433D1" w:rsidRDefault="0015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1D896" w14:textId="77777777" w:rsidR="00155F93" w:rsidRPr="001433D1" w:rsidRDefault="0015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EB387" w14:textId="77777777" w:rsidR="00155F93" w:rsidRPr="001433D1" w:rsidRDefault="0015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A355C" w14:textId="77777777" w:rsidR="00155F93" w:rsidRPr="001433D1" w:rsidRDefault="0015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F417" w14:textId="77777777" w:rsidR="00155F93" w:rsidRPr="001433D1" w:rsidRDefault="0015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155F93" w:rsidRPr="001433D1" w14:paraId="5880EA2F" w14:textId="77777777" w:rsidTr="00155F93">
        <w:trPr>
          <w:trHeight w:val="3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1B8F" w14:textId="77777777" w:rsidR="00155F93" w:rsidRDefault="00155F9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00EA" w14:textId="7205BBEC" w:rsidR="00155F93" w:rsidRPr="00526B20" w:rsidRDefault="00155F93" w:rsidP="00155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обеспечения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BAD0" w14:textId="77777777" w:rsidR="00155F93" w:rsidRPr="00526B20" w:rsidRDefault="00155F93" w:rsidP="0015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CB67" w14:textId="77777777" w:rsidR="00155F93" w:rsidRPr="001433D1" w:rsidRDefault="0015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1957" w14:textId="77777777" w:rsidR="00155F93" w:rsidRPr="001433D1" w:rsidRDefault="0015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029" w14:textId="77777777" w:rsidR="00155F93" w:rsidRPr="001433D1" w:rsidRDefault="0015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11C4" w14:textId="77777777" w:rsidR="00155F93" w:rsidRPr="001433D1" w:rsidRDefault="0015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6331" w14:textId="77777777" w:rsidR="00155F93" w:rsidRPr="001433D1" w:rsidRDefault="0015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4A94" w14:textId="77777777" w:rsidR="00155F93" w:rsidRPr="001433D1" w:rsidRDefault="0015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12AB" w14:textId="77777777" w:rsidR="00155F93" w:rsidRPr="001433D1" w:rsidRDefault="0015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6DCD80E2" w14:textId="38DC500C" w:rsidTr="00155F9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EE26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DBF5" w14:textId="77777777" w:rsidR="0012001F" w:rsidRPr="00526B20" w:rsidRDefault="00155F93" w:rsidP="0015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государственных и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09AA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996C" w14:textId="77777777" w:rsidR="0012001F" w:rsidRPr="001433D1" w:rsidRDefault="00155F93" w:rsidP="0015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5D6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DECD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30D2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B3AC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76A0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A2F0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04F9D317" w14:textId="4F68C0D0" w:rsidTr="000F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571C" w14:textId="77777777" w:rsidR="0012001F" w:rsidRPr="00526B2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hyperlink r:id="rId20" w:history="1">
              <w:r w:rsidR="0012001F" w:rsidRPr="00526B20">
                <w:rPr>
                  <w:rFonts w:ascii="PT Astra Serif" w:hAnsi="PT Astra Serif" w:cs="PT Astra Serif"/>
                  <w:color w:val="000000" w:themeColor="text1"/>
                  <w:sz w:val="24"/>
                  <w:szCs w:val="24"/>
                </w:rPr>
                <w:t>26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C009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Обеспечение привлечения представителей общественных организаций, независимых (общественных) экспертов в процесс осуществления государственных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04A5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Заместитель руководителя Агентства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EC95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E446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4198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6146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9A6B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223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D1B2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37735B" w:rsidRPr="001433D1" w14:paraId="18931A4A" w14:textId="77777777" w:rsidTr="00B97BCF">
        <w:tc>
          <w:tcPr>
            <w:tcW w:w="9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B992" w14:textId="77777777" w:rsidR="0037735B" w:rsidRPr="00526B20" w:rsidRDefault="003773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Задача 2.4. Содействие средствам массовой информации во всестороннем и объективном освещении мер антикоррупционной политики Агентства</w:t>
            </w:r>
          </w:p>
        </w:tc>
      </w:tr>
      <w:tr w:rsidR="00B97BCF" w:rsidRPr="001433D1" w14:paraId="0535AE72" w14:textId="17A411F5" w:rsidTr="000F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5349" w14:textId="77777777" w:rsidR="0012001F" w:rsidRPr="00526B2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hyperlink r:id="rId21" w:history="1">
              <w:r w:rsidR="0012001F" w:rsidRPr="00526B20">
                <w:rPr>
                  <w:rFonts w:ascii="PT Astra Serif" w:hAnsi="PT Astra Serif" w:cs="PT Astra Serif"/>
                  <w:color w:val="000000" w:themeColor="text1"/>
                  <w:sz w:val="24"/>
                  <w:szCs w:val="24"/>
                </w:rPr>
                <w:t>27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FF85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Размещение на сайте Агентства в сети Интернет аналитических, общественно и информационно значимых материалов, посвященных деятельности Агентства по противодействию коррупции, освещение деятельности Агентства по указанным вопросам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6FA7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помощник руководителя Агентства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2771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08B8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5F9F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3C5E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A151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8A0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A5B8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3A59676A" w14:textId="3E9ED8E7" w:rsidTr="000F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075B" w14:textId="77777777" w:rsidR="0012001F" w:rsidRPr="00526B2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hyperlink r:id="rId22" w:history="1">
              <w:r w:rsidR="0012001F" w:rsidRPr="00526B20">
                <w:rPr>
                  <w:rFonts w:ascii="PT Astra Serif" w:hAnsi="PT Astra Serif" w:cs="PT Astra Serif"/>
                  <w:color w:val="000000" w:themeColor="text1"/>
                  <w:sz w:val="24"/>
                  <w:szCs w:val="24"/>
                </w:rPr>
                <w:t>28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13E2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Разработка и реализация плана антикоррупционной информационной кампании, направленной на создание в обществе атмосферы нетерпимости к коррупционному поведению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BF9D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помощник руководителя Агентства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9CE9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7D4D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A0C1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E546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B47B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8484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E351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653BEEA0" w14:textId="13F81ADE" w:rsidTr="000F19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0E7A" w14:textId="77777777" w:rsidR="0012001F" w:rsidRPr="00526B2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hyperlink r:id="rId23" w:history="1">
              <w:r w:rsidR="0012001F" w:rsidRPr="00526B20">
                <w:rPr>
                  <w:rFonts w:ascii="PT Astra Serif" w:hAnsi="PT Astra Serif" w:cs="PT Astra Serif"/>
                  <w:color w:val="000000" w:themeColor="text1"/>
                  <w:sz w:val="24"/>
                  <w:szCs w:val="24"/>
                </w:rPr>
                <w:t>29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0C53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Размещение на информационных стендах в зданиях подведомственных Агентству областных государственных бюджетных учреждений, контактных данных лиц, ответственных за организацию противодействия коррупции в исполнительных органах государственной власти Ульяновской области или органах местного самоуправления муниципальных образований Ульяновской области, осуществляющих указанные функции, а также контактных телефонов антикоррупционных "горячих </w:t>
            </w: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lastRenderedPageBreak/>
              <w:t>линий" Уполномоченного по противодействию коррупции в Ульяновской области, органов прокуратуры,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9E6BA38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lastRenderedPageBreak/>
              <w:t>помощник руководителя Агентства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F008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15C8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804F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2AD7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79A2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1BAF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6961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64BF7250" w14:textId="0CC8788E" w:rsidTr="000F19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5919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0047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88B9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начальники учреждений ветеринарии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EE63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02E2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9DC6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9092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EA23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03ED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952A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0DA4E610" w14:textId="769E5101" w:rsidTr="000F19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5163" w14:textId="77777777" w:rsidR="0012001F" w:rsidRPr="00526B2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hyperlink r:id="rId24" w:history="1">
              <w:r w:rsidR="0012001F" w:rsidRPr="00526B20">
                <w:rPr>
                  <w:rFonts w:ascii="PT Astra Serif" w:hAnsi="PT Astra Serif" w:cs="PT Astra Serif"/>
                  <w:color w:val="000000" w:themeColor="text1"/>
                  <w:sz w:val="24"/>
                  <w:szCs w:val="24"/>
                </w:rPr>
                <w:t>30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1324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Изготовление и размещение в зданиях Агентства ветеринарии и подведомственных ему учреждений памяток для граждан об общественно опасных последствиях коррупционных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FA70D32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помощник руководителя Агентства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E4B9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5178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5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2E47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5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0C9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5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6470" w14:textId="7A67B5DB" w:rsidR="0012001F" w:rsidRPr="001433D1" w:rsidRDefault="00BE212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5 тыс. руб.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F939" w14:textId="472C3EB4" w:rsidR="0012001F" w:rsidRPr="001433D1" w:rsidRDefault="00BE212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5 тыс. руб.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99F0" w14:textId="3075F1B1" w:rsidR="0012001F" w:rsidRPr="001433D1" w:rsidRDefault="00BE212B" w:rsidP="00BE2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 xml:space="preserve">25 тыс. </w:t>
            </w:r>
            <w:proofErr w:type="spellStart"/>
            <w:proofErr w:type="gramStart"/>
            <w:r w:rsidRPr="001433D1">
              <w:rPr>
                <w:rFonts w:ascii="PT Astra Serif" w:hAnsi="PT Astra Serif" w:cs="PT Astra Serif"/>
                <w:sz w:val="24"/>
                <w:szCs w:val="24"/>
              </w:rPr>
              <w:t>руб.м</w:t>
            </w:r>
            <w:proofErr w:type="spellEnd"/>
            <w:proofErr w:type="gramEnd"/>
          </w:p>
        </w:tc>
      </w:tr>
      <w:tr w:rsidR="00B97BCF" w:rsidRPr="001433D1" w14:paraId="35E3B309" w14:textId="36F5AAEB" w:rsidTr="000F19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ABF0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CB89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2D32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начальники учреждений ветеринарии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BC9F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D0FE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60B7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1F0E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1602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0DDE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C042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6758D1D7" w14:textId="08A60E8A" w:rsidTr="000F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36FF" w14:textId="77777777" w:rsidR="0012001F" w:rsidRPr="00526B2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hyperlink r:id="rId25" w:history="1">
              <w:r w:rsidR="0012001F" w:rsidRPr="00526B20">
                <w:rPr>
                  <w:rFonts w:ascii="PT Astra Serif" w:hAnsi="PT Astra Serif" w:cs="PT Astra Serif"/>
                  <w:color w:val="000000" w:themeColor="text1"/>
                  <w:sz w:val="24"/>
                  <w:szCs w:val="24"/>
                </w:rPr>
                <w:t>31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CB2D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Проведение мониторинга выпусков (обновлений) средств массовой информации в целях выявления материалов по вопросам противодействия коррупции в сфере ветеринарии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3E9C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помощник руководителя Агентства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C887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DC6D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2554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D84A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6162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9F8E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71E9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7B4C7C00" w14:textId="2B7444C5" w:rsidTr="000F19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1B57" w14:textId="77777777" w:rsidR="0012001F" w:rsidRPr="00526B2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hyperlink r:id="rId26" w:history="1">
              <w:r w:rsidR="0012001F" w:rsidRPr="00526B20">
                <w:rPr>
                  <w:rFonts w:ascii="PT Astra Serif" w:hAnsi="PT Astra Serif" w:cs="PT Astra Serif"/>
                  <w:color w:val="000000" w:themeColor="text1"/>
                  <w:sz w:val="24"/>
                  <w:szCs w:val="24"/>
                </w:rPr>
                <w:t>32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CA92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Публикация в СМИ материалов о проведении антикоррупционных мероприятий в </w:t>
            </w: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lastRenderedPageBreak/>
              <w:t>государственной ветеринарной службе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D482771" w14:textId="2B58D2A2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lastRenderedPageBreak/>
              <w:t>помощник руководителя Агентства</w:t>
            </w:r>
            <w:r w:rsidR="005C52B4"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032D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По мере проведения антикоррупционных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A932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10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A075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10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724F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10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1750" w14:textId="780DCF7E" w:rsidR="0012001F" w:rsidRPr="001433D1" w:rsidRDefault="0044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10 тыс. руб.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575E" w14:textId="44DE168D" w:rsidR="0012001F" w:rsidRPr="001433D1" w:rsidRDefault="0044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10 тыс. руб.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119C" w14:textId="71FC46DD" w:rsidR="0012001F" w:rsidRPr="001433D1" w:rsidRDefault="0044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50 тыс. руб.</w:t>
            </w:r>
          </w:p>
        </w:tc>
      </w:tr>
      <w:tr w:rsidR="00B97BCF" w:rsidRPr="001433D1" w14:paraId="08CAB5FA" w14:textId="61386ABD" w:rsidTr="000F19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F773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BC8A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B1BA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начальники учреждений ветеринарии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243B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C858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BACD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145B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9E47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04F9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CB1F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37735B" w:rsidRPr="001433D1" w14:paraId="096A87DF" w14:textId="77777777" w:rsidTr="00B97BCF">
        <w:tc>
          <w:tcPr>
            <w:tcW w:w="9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F27D" w14:textId="77777777" w:rsidR="0037735B" w:rsidRPr="00526B20" w:rsidRDefault="003773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Задача 2.5. Совершенствование кадровой политики и работы комиссии по соблюдению требований к служебному поведению государственных гражданских служащих Агентства и урегулированию конфликтов интересов, а также обеспечение неотвратимости ответственности должностных лиц Агентства за совершение коррупционных правонарушений</w:t>
            </w:r>
          </w:p>
        </w:tc>
      </w:tr>
      <w:tr w:rsidR="00B97BCF" w:rsidRPr="001433D1" w14:paraId="3A2C37CB" w14:textId="1C62B9FA" w:rsidTr="000F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1D0C" w14:textId="77777777" w:rsidR="0012001F" w:rsidRPr="00526B2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hyperlink r:id="rId27" w:history="1">
              <w:r w:rsidR="0012001F" w:rsidRPr="00526B20">
                <w:rPr>
                  <w:rFonts w:ascii="PT Astra Serif" w:hAnsi="PT Astra Serif" w:cs="PT Astra Serif"/>
                  <w:color w:val="000000" w:themeColor="text1"/>
                  <w:sz w:val="24"/>
                  <w:szCs w:val="24"/>
                </w:rPr>
                <w:t>33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478E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Проведение служебных проверок по ставшим известными фактам коррупционных проявлений в деятельности должностных лиц Агентства, в том числе на основании публикаций в средствах массовой информации материалов журналистских расследований и авторских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BF2C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комиссия по соблюдению требований к служебному поведению государственных гражданских служащих Агентства и урегулированию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B162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в срок, установленный законом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D180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C743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0BD1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066D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5199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5E06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70A0DBB8" w14:textId="3E62540B" w:rsidTr="000F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3F16" w14:textId="77777777" w:rsidR="0012001F" w:rsidRPr="00526B2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hyperlink r:id="rId28" w:history="1">
              <w:r w:rsidR="0012001F" w:rsidRPr="00526B20">
                <w:rPr>
                  <w:rFonts w:ascii="PT Astra Serif" w:hAnsi="PT Astra Serif" w:cs="PT Astra Serif"/>
                  <w:color w:val="000000" w:themeColor="text1"/>
                  <w:sz w:val="24"/>
                  <w:szCs w:val="24"/>
                </w:rPr>
                <w:t>34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0EC0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Представление Уполномоченному информации об итогах проведения служебных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BAD5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заместитель руководителя Агентства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6A79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в срок до 10 декабря отчетного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8FC7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ADD2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13BF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8B02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B90C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F6F2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04BAF099" w14:textId="4E552D94" w:rsidTr="000F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244B" w14:textId="77777777" w:rsidR="0012001F" w:rsidRPr="00526B2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hyperlink r:id="rId29" w:history="1">
              <w:r w:rsidR="0012001F" w:rsidRPr="00526B20">
                <w:rPr>
                  <w:rFonts w:ascii="PT Astra Serif" w:hAnsi="PT Astra Serif" w:cs="PT Astra Serif"/>
                  <w:color w:val="000000" w:themeColor="text1"/>
                  <w:sz w:val="24"/>
                  <w:szCs w:val="24"/>
                </w:rPr>
                <w:t>35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343B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Обеспечение действенного функционирования комиссии по соблюдению требований к служебному поведению государственных гражданских служащих </w:t>
            </w: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lastRenderedPageBreak/>
              <w:t>Агентства и урегулированию конфликтов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6CE3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lastRenderedPageBreak/>
              <w:t>заместитель руководителя Агентства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15CF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7BC5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F8AD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E2F5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B03E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E8D5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5930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1A15E23E" w14:textId="5CCD1817" w:rsidTr="000F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E06C" w14:textId="77777777" w:rsidR="0012001F" w:rsidRPr="00526B2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hyperlink r:id="rId30" w:history="1">
              <w:r w:rsidR="0012001F" w:rsidRPr="00526B20">
                <w:rPr>
                  <w:rFonts w:ascii="PT Astra Serif" w:hAnsi="PT Astra Serif" w:cs="PT Astra Serif"/>
                  <w:color w:val="000000" w:themeColor="text1"/>
                  <w:sz w:val="24"/>
                  <w:szCs w:val="24"/>
                </w:rPr>
                <w:t>36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439D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Периодическое обновление состава комиссии с привлечением к ее деятельности представителей профессиональных союзов, Общественной палаты Ульяновской области, иных общественных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03D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заместитель руководителя Агентства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4275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1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7B96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17B5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8261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6E06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AB27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0FE2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0D0ED118" w14:textId="642D295F" w:rsidTr="000F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2DBA" w14:textId="77777777" w:rsidR="0012001F" w:rsidRPr="00526B2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hyperlink r:id="rId31" w:history="1">
              <w:r w:rsidR="0012001F" w:rsidRPr="00526B20">
                <w:rPr>
                  <w:rFonts w:ascii="PT Astra Serif" w:hAnsi="PT Astra Serif" w:cs="PT Astra Serif"/>
                  <w:color w:val="000000" w:themeColor="text1"/>
                  <w:sz w:val="24"/>
                  <w:szCs w:val="24"/>
                </w:rPr>
                <w:t>37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242A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Проведение переподготовки и повышения квалификации государственных гражданских служащих Агентства, в должностные обязанности которых включены обязанности по реализации антикоррупционного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A318" w14:textId="77777777" w:rsidR="00F708EF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заместитель руководителя Агентства, начальник отдела правового обеспечения, </w:t>
            </w:r>
            <w:r w:rsidR="00F708EF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делопроизводства и работы с обращениями граждан и организаций,</w:t>
            </w:r>
          </w:p>
          <w:p w14:paraId="2560592B" w14:textId="46B23EE5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помощник руководителя Агентства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8E79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по отдельному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F94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61E9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1CFB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B468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D0ED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1341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40F99710" w14:textId="1CE08F33" w:rsidTr="000F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33A7" w14:textId="77777777" w:rsidR="0012001F" w:rsidRPr="00526B2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hyperlink r:id="rId32" w:history="1">
              <w:r w:rsidR="0012001F" w:rsidRPr="00526B20">
                <w:rPr>
                  <w:rFonts w:ascii="PT Astra Serif" w:hAnsi="PT Astra Serif" w:cs="PT Astra Serif"/>
                  <w:color w:val="000000" w:themeColor="text1"/>
                  <w:sz w:val="24"/>
                  <w:szCs w:val="24"/>
                </w:rPr>
                <w:t>38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4E67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Размещение справок о доходах, расходах, об имуществе государственных гражданских служащих Агентства на официальном сайте Агентства в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C339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помощник руководителя Агентства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3AA7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в срок, установленный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BD16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B31C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02E8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2791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C2BC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5C75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4CC27612" w14:textId="13E5E6B4" w:rsidTr="000F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22528D0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269B91E6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Обеспечение направления государственных служащих Агентства и работников областных государственных бюджетных учреждений, подведомственных Агентству,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938F255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8B56F2F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37742C7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149AAED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22F2FC0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7479093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F82173E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5D0498D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6FC7160F" w14:textId="2377F4F0" w:rsidTr="000F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89462DF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5FA1C1B4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Обеспечение участия лиц, впервые поступивших на государственную гражданскую службу в Агентство, должности областных государственных бюджетных учреждений, подведомственных Агентству, связанные с соблюдением </w:t>
            </w: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lastRenderedPageBreak/>
              <w:t>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B90F52C" w14:textId="77777777" w:rsidR="0012001F" w:rsidRPr="00526B20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31A9091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D2906FC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9FDB222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14A7B239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06CEF88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6E2DD812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4BFC6E5C" w14:textId="77777777" w:rsidR="0012001F" w:rsidRPr="001433D1" w:rsidRDefault="0012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97BCF" w:rsidRPr="001433D1" w14:paraId="167BAD09" w14:textId="77777777" w:rsidTr="00526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6D4A" w14:textId="77777777" w:rsidR="0037735B" w:rsidRPr="00526B20" w:rsidRDefault="0037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4A332" w14:textId="77777777" w:rsidR="0037735B" w:rsidRPr="00526B20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Обеспечение участия государственных гражданских служащих Агентства и работников областных государственных бюджетных учреждений, подведомственных Агентству,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A3E9" w14:textId="77777777" w:rsidR="0037735B" w:rsidRPr="00526B20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E6F5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F927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3732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2D77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FFD4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13A71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14:paraId="2D3C1337" w14:textId="77777777" w:rsidR="00526B20" w:rsidRDefault="00526B20" w:rsidP="0037735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14:paraId="1DC517B9" w14:textId="77777777" w:rsidR="00526B20" w:rsidRPr="001433D1" w:rsidRDefault="00526B20" w:rsidP="0037735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09"/>
        <w:gridCol w:w="3544"/>
        <w:gridCol w:w="1418"/>
        <w:gridCol w:w="1985"/>
      </w:tblGrid>
      <w:tr w:rsidR="0037735B" w:rsidRPr="001433D1" w14:paraId="2A9D49FC" w14:textId="77777777" w:rsidTr="00F708EF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1757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Выявленные зоны повышенного коррупционного риска и мероприятия по недопущению коррупционных проявлений в данных зонах</w:t>
            </w:r>
          </w:p>
        </w:tc>
      </w:tr>
      <w:tr w:rsidR="0037735B" w:rsidRPr="001433D1" w14:paraId="6EECA95D" w14:textId="77777777" w:rsidTr="00F70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192B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N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718C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Зоны потенциально повышенного коррупционного риска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C321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Меры по устранению зон потенциально повышенного коррупционного риска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9676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2607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Ответственные</w:t>
            </w:r>
          </w:p>
        </w:tc>
      </w:tr>
      <w:tr w:rsidR="0037735B" w:rsidRPr="001433D1" w14:paraId="7C20C67A" w14:textId="77777777" w:rsidTr="00F708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584A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B9F7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Оказание государственных услуг физическим и юридическим лицам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DB02394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1. Анализ практики применения действующих административных регламентов оказания Агентством государственных услуг на предмет повышения открытости административных процедур, сокращения сроков их предоставления, внесение соответствующих изменений в административные регламенты.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951BF5A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не реже 1 раза в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D0B0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комиссия по противодействию коррупции в Агентстве</w:t>
            </w:r>
          </w:p>
        </w:tc>
      </w:tr>
      <w:tr w:rsidR="0037735B" w:rsidRPr="001433D1" w14:paraId="199BC847" w14:textId="77777777" w:rsidTr="00F708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2EA9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B214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9B4E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2. Осуществление многоступенчатого контроля за надлежащим исполнением государственными гражданскими служащими Агентства должностных обязанностей при оказании государственных услуг.</w:t>
            </w:r>
          </w:p>
        </w:tc>
        <w:tc>
          <w:tcPr>
            <w:tcW w:w="1418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ADC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C693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37735B" w:rsidRPr="001433D1" w14:paraId="2118D6F0" w14:textId="77777777" w:rsidTr="00F708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FB3A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92B9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Исполнение государственных функций по осуществлению государственного ветеринарного надзора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58194F5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1. Недопущение фактов проведения незапланированных проверок юридических лиц и индивидуальных предпринимателей, а также внеплановых проверок данных лиц, не согласованных с прокуратурой области.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73C3500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BCA0B1B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комиссия по противодействию коррупции в Агентстве</w:t>
            </w:r>
          </w:p>
        </w:tc>
      </w:tr>
      <w:tr w:rsidR="0037735B" w:rsidRPr="001433D1" w14:paraId="3770E031" w14:textId="77777777" w:rsidTr="00F708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7DA4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EF38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F900DBC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2. Проверка соблюдения предусмотренных законодательством процедур при проведении контрольных мероприятий, обеспечение прав и законных интересов проверяемых граждан и юридических лиц.</w:t>
            </w:r>
          </w:p>
        </w:tc>
        <w:tc>
          <w:tcPr>
            <w:tcW w:w="1418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46BCFB1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70BB6CF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комиссия по противодействию коррупции в Агентстве</w:t>
            </w:r>
          </w:p>
        </w:tc>
      </w:tr>
      <w:tr w:rsidR="0037735B" w:rsidRPr="001433D1" w14:paraId="5A86B7CD" w14:textId="77777777" w:rsidTr="00F708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8C19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5BD1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28B5EBB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3. Назначение проведения проверок, как правило, в составе не менее двух должностных лиц, уполномоченных на проведение контрольных мероприятий.</w:t>
            </w:r>
          </w:p>
        </w:tc>
        <w:tc>
          <w:tcPr>
            <w:tcW w:w="1418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7BE1342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по мере назначения проверок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1085984" w14:textId="77777777" w:rsidR="0037735B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руководитель Агентства</w:t>
            </w:r>
          </w:p>
          <w:p w14:paraId="51F5B752" w14:textId="77777777" w:rsidR="00483FD7" w:rsidRPr="001433D1" w:rsidRDefault="0048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37735B" w:rsidRPr="001433D1" w14:paraId="2808DA12" w14:textId="77777777" w:rsidTr="00F708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2CB4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F18D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59860F2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4. Осуществление многоступенчатого контроля за надлежащим исполнением государственными гражданскими служащими Агентства должностных обязанностей при осуществлении государственного контроля в сфере деятельности Агентства.</w:t>
            </w:r>
          </w:p>
        </w:tc>
        <w:tc>
          <w:tcPr>
            <w:tcW w:w="1418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1CC22FF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F674683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комиссия по противодействию коррупции в Агентстве</w:t>
            </w:r>
          </w:p>
        </w:tc>
      </w:tr>
      <w:tr w:rsidR="0037735B" w:rsidRPr="001433D1" w14:paraId="30E91411" w14:textId="77777777" w:rsidTr="00F708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AD24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3EA7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812E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5. Анализ законодательства о государственном контроле с учетом практики его применения на предмет выявления пробелов и коррупциогенных норм; обращение в соответствующие уполномоченные органы с предложениями по их устранению.</w:t>
            </w:r>
          </w:p>
        </w:tc>
        <w:tc>
          <w:tcPr>
            <w:tcW w:w="1418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ACDC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442C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комиссия по противодействию коррупции в Агентстве</w:t>
            </w:r>
          </w:p>
        </w:tc>
      </w:tr>
      <w:tr w:rsidR="0037735B" w:rsidRPr="001433D1" w14:paraId="39C204FD" w14:textId="77777777" w:rsidTr="00F70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9FF9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FE75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Производство по делам об административных правонарушениях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90AA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Осуществление многоступенчатого контроля за строгим соблюдением норм федеральных и областных законов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B282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FCAC" w14:textId="77012F79" w:rsidR="0037735B" w:rsidRPr="001433D1" w:rsidRDefault="0037735B" w:rsidP="00F7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должностные лица, уполномоченные рассматривать дела об адм</w:t>
            </w:r>
            <w:r w:rsidR="00F708EF">
              <w:rPr>
                <w:rFonts w:ascii="PT Astra Serif" w:hAnsi="PT Astra Serif" w:cs="PT Astra Serif"/>
                <w:sz w:val="24"/>
                <w:szCs w:val="24"/>
              </w:rPr>
              <w:t xml:space="preserve">инистративных </w:t>
            </w:r>
            <w:r w:rsidRPr="001433D1">
              <w:rPr>
                <w:rFonts w:ascii="PT Astra Serif" w:hAnsi="PT Astra Serif" w:cs="PT Astra Serif"/>
                <w:sz w:val="24"/>
                <w:szCs w:val="24"/>
              </w:rPr>
              <w:t>правонарушениях</w:t>
            </w:r>
          </w:p>
        </w:tc>
      </w:tr>
      <w:tr w:rsidR="0037735B" w:rsidRPr="001433D1" w14:paraId="07E5CC97" w14:textId="77777777" w:rsidTr="00F708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34621B8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4887872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Размещение заказов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28176C5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1. Обеспечение ведомственного контроля в сфере закупок за подведомственными учреждениями путем включения в план проверок мероприятий по контролю планирования закупок подведомственными учреждениями, а также соблюдения ими порядка согласования технико-экономических заданий для осуществления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BB636BD" w14:textId="53106089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202</w:t>
            </w:r>
            <w:r w:rsidR="00B91155" w:rsidRPr="001433D1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1433D1">
              <w:rPr>
                <w:rFonts w:ascii="PT Astra Serif" w:hAnsi="PT Astra Serif" w:cs="PT Astra Serif"/>
                <w:sz w:val="24"/>
                <w:szCs w:val="24"/>
              </w:rPr>
              <w:t xml:space="preserve"> - 202</w:t>
            </w:r>
            <w:r w:rsidR="00B91155" w:rsidRPr="001433D1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1433D1">
              <w:rPr>
                <w:rFonts w:ascii="PT Astra Serif" w:hAnsi="PT Astra Serif" w:cs="PT Astra Serif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85EBBF7" w14:textId="77777777" w:rsidR="0037735B" w:rsidRPr="001433D1" w:rsidRDefault="0037735B" w:rsidP="00F7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начальник отдела финансового обеспечения;</w:t>
            </w:r>
          </w:p>
          <w:p w14:paraId="555DBB43" w14:textId="351F4AAA" w:rsidR="0037735B" w:rsidRPr="001433D1" w:rsidRDefault="0037735B" w:rsidP="00F7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 xml:space="preserve">начальник отдела правового </w:t>
            </w:r>
            <w:r w:rsidR="00F708EF" w:rsidRPr="001433D1">
              <w:rPr>
                <w:rFonts w:ascii="PT Astra Serif" w:hAnsi="PT Astra Serif" w:cs="PT Astra Serif"/>
                <w:sz w:val="24"/>
                <w:szCs w:val="24"/>
              </w:rPr>
              <w:t>обеспечения</w:t>
            </w:r>
            <w:r w:rsidR="00F708EF">
              <w:rPr>
                <w:rFonts w:ascii="PT Astra Serif" w:hAnsi="PT Astra Serif" w:cs="PT Astra Serif"/>
                <w:sz w:val="24"/>
                <w:szCs w:val="24"/>
              </w:rPr>
              <w:t>, делопроизводства и работы с обращениями граждан и организаций</w:t>
            </w:r>
          </w:p>
        </w:tc>
      </w:tr>
      <w:tr w:rsidR="0037735B" w:rsidRPr="001433D1" w14:paraId="3C9DFA25" w14:textId="77777777" w:rsidTr="00F708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5E668C4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34DEB9D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F54B9A8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 xml:space="preserve">2. Мониторинг применяемых цен на действующем рынке путем их наблюдения в сети Интернет, а также запросов у нескольких предприятий, производящих соответствующие товары, работы, услуги. Проведение сопоставительного анализа закупочных цен со </w:t>
            </w:r>
            <w:r w:rsidRPr="001433D1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среднерыночными на аналогичные товары, работы и услуги с целью установления обоснованной минимальной цены государственного контракта (договора).</w:t>
            </w:r>
          </w:p>
        </w:tc>
        <w:tc>
          <w:tcPr>
            <w:tcW w:w="1418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06330C9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по мере подготовки технико-экономических заданий (ТЭЗ) на размещение государстве</w:t>
            </w:r>
            <w:r w:rsidRPr="001433D1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нных заказов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8533ED3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37735B" w:rsidRPr="001433D1" w14:paraId="2025C022" w14:textId="77777777" w:rsidTr="00F708EF">
        <w:tc>
          <w:tcPr>
            <w:tcW w:w="567" w:type="dxa"/>
            <w:vMerge w:val="restar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784D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FA51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303AED3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2. Включение в госконтракты (договоры) условий о повышенной ответственности (неустойках, пенях) поставщиков (подрядчиков, исполнителей) за нарушение условий договорных обязательств.</w:t>
            </w:r>
          </w:p>
        </w:tc>
        <w:tc>
          <w:tcPr>
            <w:tcW w:w="1418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F568D60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по мере подготовки ТЭЗ</w:t>
            </w:r>
          </w:p>
        </w:tc>
        <w:tc>
          <w:tcPr>
            <w:tcW w:w="1985" w:type="dxa"/>
            <w:vMerge w:val="restar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629C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37735B" w:rsidRPr="001433D1" w14:paraId="12320F08" w14:textId="77777777" w:rsidTr="00F708EF">
        <w:tc>
          <w:tcPr>
            <w:tcW w:w="567" w:type="dxa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9A70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9C77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8301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3. При выявлении случаев формирования начальной (максимальной) цены контракта на основе коммерческих предложений организаций, имеющих признаки аффилированности, а также необоснованного разделения на отдельные лоты однородных (идентичных) товаров, работ, услуг применение в установленном порядке к лицам, допустившим такие случаи, весь спектр дисциплинарных взысканий, предусмотренных законодательством, в зависимости от тяжести дисциплинарного проступка (вплоть до увольнения) и снижение размера выплат стимулирующего характера в порядке, предусмотренном правовыми актами, устанавливающими условия оплаты труда соответствующих работников</w:t>
            </w:r>
          </w:p>
        </w:tc>
        <w:tc>
          <w:tcPr>
            <w:tcW w:w="1418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AE48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по мере исполнения госконтрактов и договоров</w:t>
            </w:r>
          </w:p>
        </w:tc>
        <w:tc>
          <w:tcPr>
            <w:tcW w:w="1985" w:type="dxa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FBB" w14:textId="77777777" w:rsidR="0037735B" w:rsidRPr="001433D1" w:rsidRDefault="0037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14:paraId="4709FCE3" w14:textId="019D21A3" w:rsidR="00D5096B" w:rsidRPr="001433D1" w:rsidRDefault="00D5096B" w:rsidP="00D5096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1433D1">
        <w:rPr>
          <w:rFonts w:ascii="PT Astra Serif" w:hAnsi="PT Astra Serif" w:cs="PT Astra Serif"/>
          <w:sz w:val="24"/>
          <w:szCs w:val="24"/>
        </w:rPr>
        <w:t>»</w:t>
      </w:r>
      <w:r w:rsidR="00526B20">
        <w:rPr>
          <w:rFonts w:ascii="PT Astra Serif" w:hAnsi="PT Astra Serif" w:cs="PT Astra Serif"/>
          <w:sz w:val="24"/>
          <w:szCs w:val="24"/>
        </w:rPr>
        <w:t>;</w:t>
      </w:r>
    </w:p>
    <w:p w14:paraId="77C4F790" w14:textId="77777777" w:rsidR="0037735B" w:rsidRPr="001433D1" w:rsidRDefault="0037735B" w:rsidP="00D5096B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2E79A541" w14:textId="183F6117" w:rsidR="00A37FA1" w:rsidRDefault="00B91155" w:rsidP="00526B20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433D1">
        <w:rPr>
          <w:rFonts w:ascii="PT Astra Serif" w:eastAsia="Times New Roman" w:hAnsi="PT Astra Serif" w:cs="Times New Roman"/>
          <w:sz w:val="24"/>
          <w:szCs w:val="24"/>
          <w:lang w:eastAsia="ru-RU"/>
        </w:rPr>
        <w:t>5) Приложение № 2 к Программе изложить в следующей редакции:</w:t>
      </w:r>
    </w:p>
    <w:p w14:paraId="5AD4BFE5" w14:textId="77777777" w:rsidR="00483FD7" w:rsidRDefault="00483FD7" w:rsidP="003F3F60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614BD2CD" w14:textId="77777777" w:rsidR="00483FD7" w:rsidRDefault="00483FD7" w:rsidP="003F3F60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3172D9F2" w14:textId="77777777" w:rsidR="00A37FA1" w:rsidRDefault="00A37FA1" w:rsidP="003F3F60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792373C7" w14:textId="77777777" w:rsidR="00F708EF" w:rsidRDefault="00F708EF" w:rsidP="003F3F60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694D6E5" w14:textId="77777777" w:rsidR="00F708EF" w:rsidRDefault="00F708EF" w:rsidP="00854FF5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73CF87CC" w14:textId="77777777" w:rsidR="00854FF5" w:rsidRDefault="00854FF5" w:rsidP="00854FF5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70C61C96" w14:textId="77777777" w:rsidR="00F708EF" w:rsidRPr="001433D1" w:rsidRDefault="00F708EF" w:rsidP="003F3F60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298B48C3" w14:textId="2E91971F" w:rsidR="00B91155" w:rsidRPr="001433D1" w:rsidRDefault="00B91155" w:rsidP="00B911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4"/>
          <w:szCs w:val="24"/>
        </w:rPr>
      </w:pPr>
      <w:r w:rsidRPr="001433D1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«</w:t>
      </w:r>
      <w:r w:rsidRPr="001433D1">
        <w:rPr>
          <w:rFonts w:ascii="PT Astra Serif" w:hAnsi="PT Astra Serif" w:cs="PT Astra Serif"/>
          <w:sz w:val="24"/>
          <w:szCs w:val="24"/>
        </w:rPr>
        <w:t>Приложение N 2</w:t>
      </w:r>
    </w:p>
    <w:p w14:paraId="5F733D13" w14:textId="77777777" w:rsidR="00B91155" w:rsidRPr="001433D1" w:rsidRDefault="00B91155" w:rsidP="00B9115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4"/>
          <w:szCs w:val="24"/>
        </w:rPr>
      </w:pPr>
      <w:r w:rsidRPr="001433D1">
        <w:rPr>
          <w:rFonts w:ascii="PT Astra Serif" w:hAnsi="PT Astra Serif" w:cs="PT Astra Serif"/>
          <w:sz w:val="24"/>
          <w:szCs w:val="24"/>
        </w:rPr>
        <w:t>к Программе</w:t>
      </w:r>
    </w:p>
    <w:p w14:paraId="2839577D" w14:textId="77777777" w:rsidR="00B91155" w:rsidRPr="001433D1" w:rsidRDefault="00B91155" w:rsidP="00B9115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14:paraId="3BB20FEA" w14:textId="77777777" w:rsidR="00B91155" w:rsidRPr="001433D1" w:rsidRDefault="00B91155" w:rsidP="00B9115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14:paraId="3ADE2490" w14:textId="77777777" w:rsidR="00B91155" w:rsidRPr="001433D1" w:rsidRDefault="00B91155" w:rsidP="00B9115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1433D1">
        <w:rPr>
          <w:rFonts w:ascii="PT Astra Serif" w:hAnsi="PT Astra Serif" w:cs="PT Astra Serif"/>
          <w:b/>
          <w:bCs/>
          <w:sz w:val="24"/>
          <w:szCs w:val="24"/>
        </w:rPr>
        <w:t>ОСНОВНЫЕ ЦЕЛЕВЫЕ ИНДИКАТОРЫ И ПОКАЗАТЕЛИ ПРОГРАММЫ</w:t>
      </w:r>
    </w:p>
    <w:p w14:paraId="772D6D18" w14:textId="77777777" w:rsidR="00B91155" w:rsidRPr="001433D1" w:rsidRDefault="00B91155" w:rsidP="00B9115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1433D1">
        <w:rPr>
          <w:rFonts w:ascii="PT Astra Serif" w:hAnsi="PT Astra Serif" w:cs="PT Astra Serif"/>
          <w:b/>
          <w:bCs/>
          <w:sz w:val="24"/>
          <w:szCs w:val="24"/>
        </w:rPr>
        <w:t>ПРОТИВОДЕЙСТВИЯ КОРРУПЦИИ В АГЕНТСТВЕ ВЕТЕРИНАРИИ</w:t>
      </w:r>
    </w:p>
    <w:p w14:paraId="2A00E50E" w14:textId="37961DB5" w:rsidR="00B91155" w:rsidRPr="00526B20" w:rsidRDefault="00B91155" w:rsidP="00526B2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1433D1">
        <w:rPr>
          <w:rFonts w:ascii="PT Astra Serif" w:hAnsi="PT Astra Serif" w:cs="PT Astra Serif"/>
          <w:b/>
          <w:bCs/>
          <w:sz w:val="24"/>
          <w:szCs w:val="24"/>
        </w:rPr>
        <w:t>УЛЬЯНОВСКОЙ ОБЛАСТИ НА 202</w:t>
      </w:r>
      <w:r w:rsidR="00526B20">
        <w:rPr>
          <w:rFonts w:ascii="PT Astra Serif" w:hAnsi="PT Astra Serif" w:cs="PT Astra Serif"/>
          <w:b/>
          <w:bCs/>
          <w:sz w:val="24"/>
          <w:szCs w:val="24"/>
        </w:rPr>
        <w:t>2</w:t>
      </w:r>
      <w:r w:rsidRPr="001433D1">
        <w:rPr>
          <w:rFonts w:ascii="PT Astra Serif" w:hAnsi="PT Astra Serif" w:cs="PT Astra Serif"/>
          <w:b/>
          <w:bCs/>
          <w:sz w:val="24"/>
          <w:szCs w:val="24"/>
        </w:rPr>
        <w:t xml:space="preserve"> - 202</w:t>
      </w:r>
      <w:r w:rsidR="00526B20">
        <w:rPr>
          <w:rFonts w:ascii="PT Astra Serif" w:hAnsi="PT Astra Serif" w:cs="PT Astra Serif"/>
          <w:b/>
          <w:bCs/>
          <w:sz w:val="24"/>
          <w:szCs w:val="24"/>
        </w:rPr>
        <w:t>6</w:t>
      </w:r>
      <w:r w:rsidRPr="001433D1">
        <w:rPr>
          <w:rFonts w:ascii="PT Astra Serif" w:hAnsi="PT Astra Serif" w:cs="PT Astra Serif"/>
          <w:b/>
          <w:bCs/>
          <w:sz w:val="24"/>
          <w:szCs w:val="24"/>
        </w:rPr>
        <w:t xml:space="preserve"> ГОДЫ</w:t>
      </w:r>
      <w:r w:rsidR="00526B20">
        <w:rPr>
          <w:rFonts w:ascii="PT Astra Serif" w:hAnsi="PT Astra Serif" w:cs="PT Astra Serif"/>
          <w:sz w:val="24"/>
          <w:szCs w:val="24"/>
        </w:rPr>
        <w:br w:type="textWrapping" w:clear="all"/>
      </w: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850"/>
        <w:gridCol w:w="851"/>
        <w:gridCol w:w="850"/>
        <w:gridCol w:w="709"/>
        <w:gridCol w:w="1134"/>
      </w:tblGrid>
      <w:tr w:rsidR="00B91155" w:rsidRPr="001433D1" w14:paraId="41222DE6" w14:textId="5931F29B" w:rsidTr="00483F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220C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N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3001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Индикаторы и 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63C3" w14:textId="19A2AF3A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2208" w14:textId="6D821273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5FDA" w14:textId="5F5A8262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0AF4" w14:textId="3C588B5D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136D" w14:textId="2ACAD212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2026 год</w:t>
            </w:r>
          </w:p>
        </w:tc>
      </w:tr>
      <w:tr w:rsidR="00B91155" w:rsidRPr="001433D1" w14:paraId="560BE672" w14:textId="4B3724BF" w:rsidTr="00483F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A2C0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838D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Ульяновской области в отрасли ветеринарии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B653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82F7" w14:textId="58268050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1E77" w14:textId="44E1D708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81D0" w14:textId="3E1E874F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9FCF" w14:textId="3439C85A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</w:tr>
      <w:tr w:rsidR="00B91155" w:rsidRPr="001433D1" w14:paraId="09DC6C99" w14:textId="43C49BAB" w:rsidTr="00483F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941C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B0D7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Увеличение числа проводимых заседаний по противодействию коррупции с участием членов Общественного совета, правоохранительных органов,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0A8F" w14:textId="3D9C698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03B7" w14:textId="119ACC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4F63" w14:textId="4B64D322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3C83" w14:textId="4497683B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D64C" w14:textId="7F867154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</w:tr>
      <w:tr w:rsidR="00B91155" w:rsidRPr="001433D1" w14:paraId="666C0549" w14:textId="30EE0005" w:rsidTr="00483F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D87C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40202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Увеличение общего количества информационно-аналитических материалов и публикаций на тему коррупции и противодействия коррупции, размещенных в средствах массовой информации и на официальном сайте Агентства,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F553" w14:textId="6E049A6C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2887" w14:textId="11D103A5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7F70" w14:textId="26C44606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AE99" w14:textId="52937FED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9490" w14:textId="58E8FAEC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30</w:t>
            </w:r>
          </w:p>
        </w:tc>
      </w:tr>
      <w:tr w:rsidR="00B91155" w:rsidRPr="001433D1" w14:paraId="5F71180F" w14:textId="13E71C80" w:rsidTr="00483F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BC53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CB130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Увеличение доли аукционов в электронной форме (в количественном выражении) от общего количества закупок, осуществленных конкурентными способами определения поставщиков (подрядчиков, исполнителей)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73FF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не менее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FD9D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32A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не менее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5816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не менее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1938" w14:textId="3F359A36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Не менее 30</w:t>
            </w:r>
          </w:p>
        </w:tc>
      </w:tr>
      <w:tr w:rsidR="00B91155" w:rsidRPr="001433D1" w14:paraId="0A3557CE" w14:textId="56FD2E18" w:rsidTr="00483F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F003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6089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Увеличение экономии денежных средств, сложившейся по результатам закупок, осуществленных конкурентными способами определения поставщиков (подрядчиков, исполнителей) от общей начальной (максимальной) цены контрактов по таким закупкам,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1926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не менее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952E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не менее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DF66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не менее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3628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не менее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23C3" w14:textId="79F5F9CD" w:rsidR="00B91155" w:rsidRPr="001433D1" w:rsidRDefault="002F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не менее 6</w:t>
            </w:r>
          </w:p>
        </w:tc>
      </w:tr>
      <w:tr w:rsidR="00B91155" w:rsidRPr="001433D1" w14:paraId="755E9B92" w14:textId="6A0ECFE5" w:rsidTr="00483F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20F3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DD13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 xml:space="preserve">Увеличение доли закупок (в стоимостном выражении), осуществленных у субъектов малого предпринимательства и социально ориентированных некоммерческих организаций конкурентными способами определения поставщиков (подрядчиков, исполнителей), рассчитанной с учетом положений </w:t>
            </w:r>
            <w:hyperlink r:id="rId33" w:history="1">
              <w:r w:rsidRPr="00526B20">
                <w:rPr>
                  <w:rFonts w:ascii="PT Astra Serif" w:hAnsi="PT Astra Serif" w:cs="PT Astra Serif"/>
                  <w:color w:val="000000" w:themeColor="text1"/>
                  <w:sz w:val="24"/>
                  <w:szCs w:val="24"/>
                </w:rPr>
                <w:t>статьи 30</w:t>
              </w:r>
            </w:hyperlink>
            <w:r w:rsidRPr="00526B20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 </w:t>
            </w:r>
            <w:r w:rsidRPr="001433D1">
              <w:rPr>
                <w:rFonts w:ascii="PT Astra Serif" w:hAnsi="PT Astra Serif" w:cs="PT Astra Serif"/>
                <w:sz w:val="24"/>
                <w:szCs w:val="24"/>
              </w:rPr>
              <w:t xml:space="preserve">ФЗ от 05.04.2013 N 44-ФЗ "О контрактной системе в сфере закупок товаров, работ, услуг для обеспечения </w:t>
            </w:r>
            <w:r w:rsidRPr="001433D1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государственных и муниципальных нужд",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F0BB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не менее 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ECB5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не менее 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AD20" w14:textId="6EEE21EC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 xml:space="preserve">не менее </w:t>
            </w:r>
            <w:r w:rsidR="002F3579" w:rsidRPr="001433D1">
              <w:rPr>
                <w:rFonts w:ascii="PT Astra Serif" w:hAnsi="PT Astra Serif" w:cs="PT Astra Serif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8882" w14:textId="2E250F1C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не менее 9</w:t>
            </w:r>
            <w:r w:rsidR="002F3579" w:rsidRPr="001433D1"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F26" w14:textId="325A3CE2" w:rsidR="00B91155" w:rsidRPr="001433D1" w:rsidRDefault="002F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не менее 95</w:t>
            </w:r>
          </w:p>
        </w:tc>
      </w:tr>
      <w:tr w:rsidR="00B91155" w:rsidRPr="001433D1" w14:paraId="30954115" w14:textId="25FCB16B" w:rsidTr="00483F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20A8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A72B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Увеличение числа проводимых в Агентстве и подведомственных учреждениях мероприятий правовой и антикоррупционной направленности,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0A2C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DC87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F6C5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A13B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1CD3" w14:textId="12FA9B9B" w:rsidR="00B91155" w:rsidRPr="001433D1" w:rsidRDefault="009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70</w:t>
            </w:r>
          </w:p>
        </w:tc>
      </w:tr>
      <w:tr w:rsidR="00B91155" w:rsidRPr="001433D1" w14:paraId="46FC9F28" w14:textId="2C71CB61" w:rsidTr="00483F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84CA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2222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Увеличение количества мероприятий, направленных на повышение престижа государственной гражданской службы,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49A4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09DE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7C11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59AA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2454" w14:textId="3CFA799E" w:rsidR="00B91155" w:rsidRPr="001433D1" w:rsidRDefault="009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230</w:t>
            </w:r>
          </w:p>
        </w:tc>
      </w:tr>
      <w:tr w:rsidR="00B91155" w:rsidRPr="001433D1" w14:paraId="007A1CBA" w14:textId="6242670E" w:rsidTr="00483F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978C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CC3C8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Увеличение доли государственных гражданских служащих. Ульяновской области в Агентстве, которыми проведены мероприятия, направленные на антикоррупционное просвещение, 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950B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до 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821E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до 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786F" w14:textId="4A495E65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 xml:space="preserve">до </w:t>
            </w:r>
            <w:r w:rsidR="009256E4" w:rsidRPr="001433D1">
              <w:rPr>
                <w:rFonts w:ascii="PT Astra Serif" w:hAnsi="PT Astra Serif" w:cs="PT Astra Serif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3BB9" w14:textId="4FFC9625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 xml:space="preserve">до </w:t>
            </w:r>
            <w:r w:rsidR="009256E4" w:rsidRPr="001433D1">
              <w:rPr>
                <w:rFonts w:ascii="PT Astra Serif" w:hAnsi="PT Astra Serif" w:cs="PT Astra Serif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7B4C" w14:textId="6610C0AD" w:rsidR="00B91155" w:rsidRPr="001433D1" w:rsidRDefault="009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до 100</w:t>
            </w:r>
          </w:p>
        </w:tc>
      </w:tr>
      <w:tr w:rsidR="00B91155" w:rsidRPr="001433D1" w14:paraId="56A923CA" w14:textId="311EEC13" w:rsidTr="00483F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A9FD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455F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Количество государственных гражданских служащих, прошедших обучение на семинарах или курсах по теме "Противодействие коррупции",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397D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1A12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FE14" w14:textId="7FC08378" w:rsidR="00B91155" w:rsidRPr="001433D1" w:rsidRDefault="009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2FD1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6A19" w14:textId="17809439" w:rsidR="00B91155" w:rsidRPr="001433D1" w:rsidRDefault="009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</w:tr>
      <w:tr w:rsidR="00B91155" w:rsidRPr="001433D1" w14:paraId="6825A33D" w14:textId="3D1A08B7" w:rsidTr="00483F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E56F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4A020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Увеличение доли граждан, опрошенных в ходе мониторинга общественного мнения, удовлетворенных информационной открытостью деятельности Агентства,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CC70" w14:textId="77777777" w:rsidR="00B91155" w:rsidRPr="001433D1" w:rsidRDefault="00B9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8BE0" w14:textId="75F9E6FD" w:rsidR="00B91155" w:rsidRPr="001433D1" w:rsidRDefault="009256E4" w:rsidP="009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EA23" w14:textId="1C8C03BB" w:rsidR="00B91155" w:rsidRPr="001433D1" w:rsidRDefault="009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31C8" w14:textId="620FDCEE" w:rsidR="00B91155" w:rsidRPr="001433D1" w:rsidRDefault="009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20D6" w14:textId="0A85D3A0" w:rsidR="00B91155" w:rsidRPr="001433D1" w:rsidRDefault="009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33D1">
              <w:rPr>
                <w:rFonts w:ascii="PT Astra Serif" w:hAnsi="PT Astra Serif" w:cs="PT Astra Serif"/>
                <w:sz w:val="24"/>
                <w:szCs w:val="24"/>
              </w:rPr>
              <w:t>95</w:t>
            </w:r>
          </w:p>
        </w:tc>
      </w:tr>
    </w:tbl>
    <w:p w14:paraId="78682B47" w14:textId="7B439E39" w:rsidR="00D5096B" w:rsidRDefault="00D5096B" w:rsidP="00D5096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»</w:t>
      </w:r>
      <w:bookmarkStart w:id="1" w:name="_Hlk159945202"/>
      <w:bookmarkEnd w:id="0"/>
      <w:r w:rsidR="00526B20">
        <w:rPr>
          <w:rFonts w:ascii="PT Astra Serif" w:hAnsi="PT Astra Serif" w:cs="PT Astra Serif"/>
          <w:sz w:val="28"/>
          <w:szCs w:val="28"/>
        </w:rPr>
        <w:t>.</w:t>
      </w:r>
    </w:p>
    <w:p w14:paraId="3BC2DACE" w14:textId="77777777" w:rsidR="00F708EF" w:rsidRPr="00D5096B" w:rsidRDefault="00F708EF" w:rsidP="00D5096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14:paraId="4E034C8C" w14:textId="6C83A53B" w:rsidR="006C0880" w:rsidRDefault="00036087" w:rsidP="00EB7D3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C0880">
        <w:rPr>
          <w:rFonts w:ascii="PT Astra Serif" w:hAnsi="PT Astra Serif" w:cs="Times New Roman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14:paraId="2F908283" w14:textId="77777777" w:rsidR="006C0880" w:rsidRDefault="006C0880" w:rsidP="00EB7D3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4C4349A9" w14:textId="77777777" w:rsidR="006C0880" w:rsidRDefault="006C0880" w:rsidP="00EB7D3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21A5839A" w14:textId="77777777" w:rsidR="00483FD7" w:rsidRDefault="00483FD7" w:rsidP="0008658B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6A128D4F" w14:textId="4B89DD4E" w:rsidR="00F708EF" w:rsidRDefault="00F708EF" w:rsidP="0008658B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Исполняющий обязанности р</w:t>
      </w:r>
      <w:r w:rsidR="0008658B" w:rsidRPr="006C0880">
        <w:rPr>
          <w:rFonts w:ascii="PT Astra Serif" w:hAnsi="PT Astra Serif" w:cs="Times New Roman"/>
          <w:sz w:val="28"/>
          <w:szCs w:val="28"/>
        </w:rPr>
        <w:t>уководител</w:t>
      </w:r>
      <w:r>
        <w:rPr>
          <w:rFonts w:ascii="PT Astra Serif" w:hAnsi="PT Astra Serif" w:cs="Times New Roman"/>
          <w:sz w:val="28"/>
          <w:szCs w:val="28"/>
        </w:rPr>
        <w:t>я</w:t>
      </w:r>
      <w:r w:rsidR="0008658B" w:rsidRPr="006C0880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–</w:t>
      </w:r>
      <w:r w:rsidR="0008658B" w:rsidRPr="006C0880">
        <w:rPr>
          <w:rFonts w:ascii="PT Astra Serif" w:hAnsi="PT Astra Serif" w:cs="Times New Roman"/>
          <w:sz w:val="28"/>
          <w:szCs w:val="28"/>
        </w:rPr>
        <w:t xml:space="preserve"> </w:t>
      </w:r>
    </w:p>
    <w:p w14:paraId="7B68B5B7" w14:textId="77777777" w:rsidR="00DF7C85" w:rsidRDefault="0008658B" w:rsidP="002A1359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6C0880">
        <w:rPr>
          <w:rFonts w:ascii="PT Astra Serif" w:hAnsi="PT Astra Serif" w:cs="Times New Roman"/>
          <w:sz w:val="28"/>
          <w:szCs w:val="28"/>
        </w:rPr>
        <w:t>главн</w:t>
      </w:r>
      <w:r w:rsidR="00F708EF">
        <w:rPr>
          <w:rFonts w:ascii="PT Astra Serif" w:hAnsi="PT Astra Serif" w:cs="Times New Roman"/>
          <w:sz w:val="28"/>
          <w:szCs w:val="28"/>
        </w:rPr>
        <w:t>ого</w:t>
      </w:r>
      <w:r w:rsidRPr="006C0880">
        <w:rPr>
          <w:rFonts w:ascii="PT Astra Serif" w:hAnsi="PT Astra Serif" w:cs="Times New Roman"/>
          <w:sz w:val="28"/>
          <w:szCs w:val="28"/>
        </w:rPr>
        <w:t xml:space="preserve"> государственн</w:t>
      </w:r>
      <w:r w:rsidR="00F708EF">
        <w:rPr>
          <w:rFonts w:ascii="PT Astra Serif" w:hAnsi="PT Astra Serif" w:cs="Times New Roman"/>
          <w:sz w:val="28"/>
          <w:szCs w:val="28"/>
        </w:rPr>
        <w:t>ого</w:t>
      </w:r>
      <w:r w:rsidR="00DF7C85">
        <w:rPr>
          <w:rFonts w:ascii="PT Astra Serif" w:hAnsi="PT Astra Serif" w:cs="Times New Roman"/>
          <w:sz w:val="28"/>
          <w:szCs w:val="28"/>
        </w:rPr>
        <w:t xml:space="preserve"> </w:t>
      </w:r>
      <w:r w:rsidRPr="006C0880">
        <w:rPr>
          <w:rFonts w:ascii="PT Astra Serif" w:hAnsi="PT Astra Serif" w:cs="Times New Roman"/>
          <w:sz w:val="28"/>
          <w:szCs w:val="28"/>
        </w:rPr>
        <w:t>ветеринарн</w:t>
      </w:r>
      <w:r w:rsidR="00F708EF">
        <w:rPr>
          <w:rFonts w:ascii="PT Astra Serif" w:hAnsi="PT Astra Serif" w:cs="Times New Roman"/>
          <w:sz w:val="28"/>
          <w:szCs w:val="28"/>
        </w:rPr>
        <w:t>ого</w:t>
      </w:r>
    </w:p>
    <w:p w14:paraId="06326C42" w14:textId="5D91D9CC" w:rsidR="00036087" w:rsidRPr="00085869" w:rsidRDefault="0008658B" w:rsidP="002A1359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6C0880">
        <w:rPr>
          <w:rFonts w:ascii="PT Astra Serif" w:hAnsi="PT Astra Serif" w:cs="Times New Roman"/>
          <w:sz w:val="28"/>
          <w:szCs w:val="28"/>
        </w:rPr>
        <w:t>инспектор</w:t>
      </w:r>
      <w:r w:rsidR="00F708EF">
        <w:rPr>
          <w:rFonts w:ascii="PT Astra Serif" w:hAnsi="PT Astra Serif" w:cs="Times New Roman"/>
          <w:sz w:val="28"/>
          <w:szCs w:val="28"/>
        </w:rPr>
        <w:t>а</w:t>
      </w:r>
      <w:r w:rsidRPr="006C0880">
        <w:rPr>
          <w:rFonts w:ascii="PT Astra Serif" w:hAnsi="PT Astra Serif" w:cs="Times New Roman"/>
          <w:sz w:val="28"/>
          <w:szCs w:val="28"/>
        </w:rPr>
        <w:t xml:space="preserve"> Ульяновской области                  </w:t>
      </w:r>
      <w:r w:rsidR="00483FD7">
        <w:rPr>
          <w:rFonts w:ascii="PT Astra Serif" w:hAnsi="PT Astra Serif" w:cs="Times New Roman"/>
          <w:sz w:val="28"/>
          <w:szCs w:val="28"/>
        </w:rPr>
        <w:t xml:space="preserve">           </w:t>
      </w:r>
      <w:r w:rsidR="00F708EF">
        <w:rPr>
          <w:rFonts w:ascii="PT Astra Serif" w:hAnsi="PT Astra Serif" w:cs="Times New Roman"/>
          <w:sz w:val="28"/>
          <w:szCs w:val="28"/>
        </w:rPr>
        <w:t xml:space="preserve">    </w:t>
      </w:r>
      <w:r w:rsidR="00DF7C85">
        <w:rPr>
          <w:rFonts w:ascii="PT Astra Serif" w:hAnsi="PT Astra Serif" w:cs="Times New Roman"/>
          <w:sz w:val="28"/>
          <w:szCs w:val="28"/>
        </w:rPr>
        <w:t xml:space="preserve">                          </w:t>
      </w:r>
      <w:proofErr w:type="spellStart"/>
      <w:r w:rsidR="00F708EF">
        <w:rPr>
          <w:rFonts w:ascii="PT Astra Serif" w:hAnsi="PT Astra Serif" w:cs="Times New Roman"/>
          <w:sz w:val="28"/>
          <w:szCs w:val="28"/>
        </w:rPr>
        <w:t>А.В.Жданов</w:t>
      </w:r>
      <w:proofErr w:type="spellEnd"/>
      <w:r w:rsidR="00F708EF">
        <w:rPr>
          <w:rFonts w:ascii="PT Astra Serif" w:hAnsi="PT Astra Serif" w:cs="Times New Roman"/>
          <w:sz w:val="28"/>
          <w:szCs w:val="28"/>
        </w:rPr>
        <w:t xml:space="preserve"> </w:t>
      </w:r>
      <w:bookmarkEnd w:id="1"/>
    </w:p>
    <w:sectPr w:rsidR="00036087" w:rsidRPr="00085869" w:rsidSect="00532269">
      <w:footerReference w:type="first" r:id="rId34"/>
      <w:pgSz w:w="11905" w:h="16838" w:code="9"/>
      <w:pgMar w:top="1134" w:right="567" w:bottom="1134" w:left="1701" w:header="0" w:footer="266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B3EA7" w14:textId="77777777" w:rsidR="00532269" w:rsidRDefault="00532269" w:rsidP="00E81C60">
      <w:pPr>
        <w:spacing w:after="0" w:line="240" w:lineRule="auto"/>
      </w:pPr>
      <w:r>
        <w:separator/>
      </w:r>
    </w:p>
  </w:endnote>
  <w:endnote w:type="continuationSeparator" w:id="0">
    <w:p w14:paraId="0AAFCDDB" w14:textId="77777777" w:rsidR="00532269" w:rsidRDefault="00532269" w:rsidP="00E8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EAA1" w14:textId="416D4025" w:rsidR="00A01E7A" w:rsidRPr="006008F8" w:rsidRDefault="00A01E7A" w:rsidP="00A01E7A">
    <w:pPr>
      <w:pStyle w:val="a5"/>
      <w:rPr>
        <w:rFonts w:ascii="Courier New" w:hAnsi="Courier New" w:cs="Courier New"/>
        <w:sz w:val="40"/>
        <w:szCs w:val="40"/>
      </w:rPr>
    </w:pPr>
  </w:p>
  <w:p w14:paraId="35B2F5B8" w14:textId="2D896EE2" w:rsidR="00890815" w:rsidRDefault="008908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2470F" w14:textId="77777777" w:rsidR="00532269" w:rsidRDefault="00532269" w:rsidP="00E81C60">
      <w:pPr>
        <w:spacing w:after="0" w:line="240" w:lineRule="auto"/>
      </w:pPr>
      <w:r>
        <w:separator/>
      </w:r>
    </w:p>
  </w:footnote>
  <w:footnote w:type="continuationSeparator" w:id="0">
    <w:p w14:paraId="2C6269AD" w14:textId="77777777" w:rsidR="00532269" w:rsidRDefault="00532269" w:rsidP="00E81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484F"/>
    <w:multiLevelType w:val="hybridMultilevel"/>
    <w:tmpl w:val="4AAABFC2"/>
    <w:lvl w:ilvl="0" w:tplc="2D185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D17D87"/>
    <w:multiLevelType w:val="hybridMultilevel"/>
    <w:tmpl w:val="CA4AFB30"/>
    <w:lvl w:ilvl="0" w:tplc="75A00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C66E88"/>
    <w:multiLevelType w:val="hybridMultilevel"/>
    <w:tmpl w:val="2682C654"/>
    <w:lvl w:ilvl="0" w:tplc="D7987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97202152">
    <w:abstractNumId w:val="0"/>
  </w:num>
  <w:num w:numId="2" w16cid:durableId="256377287">
    <w:abstractNumId w:val="2"/>
  </w:num>
  <w:num w:numId="3" w16cid:durableId="1876649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E0B"/>
    <w:rsid w:val="0002593F"/>
    <w:rsid w:val="00034949"/>
    <w:rsid w:val="00036087"/>
    <w:rsid w:val="00042788"/>
    <w:rsid w:val="00052735"/>
    <w:rsid w:val="000564D0"/>
    <w:rsid w:val="00075312"/>
    <w:rsid w:val="00085869"/>
    <w:rsid w:val="0008658B"/>
    <w:rsid w:val="000D3197"/>
    <w:rsid w:val="000F1597"/>
    <w:rsid w:val="000F199C"/>
    <w:rsid w:val="00103565"/>
    <w:rsid w:val="001067E7"/>
    <w:rsid w:val="00114C6F"/>
    <w:rsid w:val="0012001F"/>
    <w:rsid w:val="00124917"/>
    <w:rsid w:val="001433D1"/>
    <w:rsid w:val="00155F93"/>
    <w:rsid w:val="00157405"/>
    <w:rsid w:val="001640AC"/>
    <w:rsid w:val="00165CA6"/>
    <w:rsid w:val="00187005"/>
    <w:rsid w:val="001C65BE"/>
    <w:rsid w:val="001E550D"/>
    <w:rsid w:val="0027177A"/>
    <w:rsid w:val="002A1359"/>
    <w:rsid w:val="002A5348"/>
    <w:rsid w:val="002E281E"/>
    <w:rsid w:val="002F25F9"/>
    <w:rsid w:val="002F3579"/>
    <w:rsid w:val="00320DC5"/>
    <w:rsid w:val="00325C41"/>
    <w:rsid w:val="003367D0"/>
    <w:rsid w:val="00340B50"/>
    <w:rsid w:val="0036665E"/>
    <w:rsid w:val="0037735B"/>
    <w:rsid w:val="003775D4"/>
    <w:rsid w:val="003A694E"/>
    <w:rsid w:val="003E401C"/>
    <w:rsid w:val="003E6F16"/>
    <w:rsid w:val="003F1E37"/>
    <w:rsid w:val="003F3F60"/>
    <w:rsid w:val="00416138"/>
    <w:rsid w:val="00443B05"/>
    <w:rsid w:val="00443F32"/>
    <w:rsid w:val="00453A28"/>
    <w:rsid w:val="00483FD7"/>
    <w:rsid w:val="004A4D3A"/>
    <w:rsid w:val="004B4E86"/>
    <w:rsid w:val="004C10AC"/>
    <w:rsid w:val="00526B20"/>
    <w:rsid w:val="00532269"/>
    <w:rsid w:val="00546AE4"/>
    <w:rsid w:val="00550C21"/>
    <w:rsid w:val="005C52B4"/>
    <w:rsid w:val="005D2E49"/>
    <w:rsid w:val="005D5CA7"/>
    <w:rsid w:val="006059B9"/>
    <w:rsid w:val="006063A8"/>
    <w:rsid w:val="00614A7E"/>
    <w:rsid w:val="00621D81"/>
    <w:rsid w:val="0065299B"/>
    <w:rsid w:val="00672675"/>
    <w:rsid w:val="006751FB"/>
    <w:rsid w:val="00694A56"/>
    <w:rsid w:val="006C0880"/>
    <w:rsid w:val="006C3EFB"/>
    <w:rsid w:val="006F112F"/>
    <w:rsid w:val="007017AF"/>
    <w:rsid w:val="007210C6"/>
    <w:rsid w:val="00792B86"/>
    <w:rsid w:val="008153B8"/>
    <w:rsid w:val="008238D3"/>
    <w:rsid w:val="00832995"/>
    <w:rsid w:val="008340CF"/>
    <w:rsid w:val="00845179"/>
    <w:rsid w:val="00854FF5"/>
    <w:rsid w:val="00890815"/>
    <w:rsid w:val="00890B34"/>
    <w:rsid w:val="008A206F"/>
    <w:rsid w:val="008A73CB"/>
    <w:rsid w:val="008E35E4"/>
    <w:rsid w:val="008F561B"/>
    <w:rsid w:val="009256E4"/>
    <w:rsid w:val="00932B60"/>
    <w:rsid w:val="00946B66"/>
    <w:rsid w:val="00974D65"/>
    <w:rsid w:val="009D54E0"/>
    <w:rsid w:val="00A01E7A"/>
    <w:rsid w:val="00A1649A"/>
    <w:rsid w:val="00A37FA1"/>
    <w:rsid w:val="00A44AC3"/>
    <w:rsid w:val="00A655A9"/>
    <w:rsid w:val="00A83E02"/>
    <w:rsid w:val="00AB4C18"/>
    <w:rsid w:val="00B0240D"/>
    <w:rsid w:val="00B37B55"/>
    <w:rsid w:val="00B91155"/>
    <w:rsid w:val="00B93B0F"/>
    <w:rsid w:val="00B97BCF"/>
    <w:rsid w:val="00BA1BDB"/>
    <w:rsid w:val="00BB5433"/>
    <w:rsid w:val="00BD7D52"/>
    <w:rsid w:val="00BE212B"/>
    <w:rsid w:val="00C074B0"/>
    <w:rsid w:val="00C31D91"/>
    <w:rsid w:val="00C31E0B"/>
    <w:rsid w:val="00C42C8A"/>
    <w:rsid w:val="00CC5246"/>
    <w:rsid w:val="00CE4B2D"/>
    <w:rsid w:val="00D450E0"/>
    <w:rsid w:val="00D5096B"/>
    <w:rsid w:val="00D51B0B"/>
    <w:rsid w:val="00D822C7"/>
    <w:rsid w:val="00D96296"/>
    <w:rsid w:val="00DB262B"/>
    <w:rsid w:val="00DB272A"/>
    <w:rsid w:val="00DC7213"/>
    <w:rsid w:val="00DF7C85"/>
    <w:rsid w:val="00E01F30"/>
    <w:rsid w:val="00E54A12"/>
    <w:rsid w:val="00E642CF"/>
    <w:rsid w:val="00E81C60"/>
    <w:rsid w:val="00E940C7"/>
    <w:rsid w:val="00EB7D3A"/>
    <w:rsid w:val="00EC22C4"/>
    <w:rsid w:val="00EC3538"/>
    <w:rsid w:val="00F32CC5"/>
    <w:rsid w:val="00F357A8"/>
    <w:rsid w:val="00F52CA8"/>
    <w:rsid w:val="00F708EF"/>
    <w:rsid w:val="00F731B8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C27D8"/>
  <w15:chartTrackingRefBased/>
  <w15:docId w15:val="{E40A81AF-F671-4024-92DF-182A0E71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C60"/>
  </w:style>
  <w:style w:type="paragraph" w:styleId="a5">
    <w:name w:val="footer"/>
    <w:basedOn w:val="a"/>
    <w:link w:val="a6"/>
    <w:uiPriority w:val="99"/>
    <w:unhideWhenUsed/>
    <w:rsid w:val="00E8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C60"/>
  </w:style>
  <w:style w:type="table" w:styleId="a7">
    <w:name w:val="Table Grid"/>
    <w:basedOn w:val="a1"/>
    <w:uiPriority w:val="39"/>
    <w:rsid w:val="0055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qFormat/>
    <w:rsid w:val="0008658B"/>
    <w:rPr>
      <w:rFonts w:ascii="Times New Roman" w:hAnsi="Times New Roman" w:cs="Times New Roman"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4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3F3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7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76&amp;n=61821&amp;dst=100032" TargetMode="External"/><Relationship Id="rId18" Type="http://schemas.openxmlformats.org/officeDocument/2006/relationships/hyperlink" Target="https://login.consultant.ru/link/?req=doc&amp;base=RLAW076&amp;n=61821&amp;dst=100032" TargetMode="External"/><Relationship Id="rId26" Type="http://schemas.openxmlformats.org/officeDocument/2006/relationships/hyperlink" Target="https://login.consultant.ru/link/?req=doc&amp;base=RLAW076&amp;n=61821&amp;dst=10003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076&amp;n=61821&amp;dst=100032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76&amp;n=61821&amp;dst=100032" TargetMode="External"/><Relationship Id="rId17" Type="http://schemas.openxmlformats.org/officeDocument/2006/relationships/hyperlink" Target="https://login.consultant.ru/link/?req=doc&amp;base=RLAW076&amp;n=61821&amp;dst=100032" TargetMode="External"/><Relationship Id="rId25" Type="http://schemas.openxmlformats.org/officeDocument/2006/relationships/hyperlink" Target="https://login.consultant.ru/link/?req=doc&amp;base=RLAW076&amp;n=61821&amp;dst=100032" TargetMode="External"/><Relationship Id="rId33" Type="http://schemas.openxmlformats.org/officeDocument/2006/relationships/hyperlink" Target="https://login.consultant.ru/link/?req=doc&amp;base=RZB&amp;n=469794&amp;dst=1003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76&amp;n=61821&amp;dst=100032" TargetMode="External"/><Relationship Id="rId20" Type="http://schemas.openxmlformats.org/officeDocument/2006/relationships/hyperlink" Target="https://login.consultant.ru/link/?req=doc&amp;base=RLAW076&amp;n=61821&amp;dst=100032" TargetMode="External"/><Relationship Id="rId29" Type="http://schemas.openxmlformats.org/officeDocument/2006/relationships/hyperlink" Target="https://login.consultant.ru/link/?req=doc&amp;base=RLAW076&amp;n=61821&amp;dst=1000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76&amp;n=61821&amp;dst=100032" TargetMode="External"/><Relationship Id="rId24" Type="http://schemas.openxmlformats.org/officeDocument/2006/relationships/hyperlink" Target="https://login.consultant.ru/link/?req=doc&amp;base=RLAW076&amp;n=61821&amp;dst=100032" TargetMode="External"/><Relationship Id="rId32" Type="http://schemas.openxmlformats.org/officeDocument/2006/relationships/hyperlink" Target="https://login.consultant.ru/link/?req=doc&amp;base=RLAW076&amp;n=61821&amp;dst=1000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76&amp;n=61821&amp;dst=100032" TargetMode="External"/><Relationship Id="rId23" Type="http://schemas.openxmlformats.org/officeDocument/2006/relationships/hyperlink" Target="https://login.consultant.ru/link/?req=doc&amp;base=RLAW076&amp;n=61821&amp;dst=100032" TargetMode="External"/><Relationship Id="rId28" Type="http://schemas.openxmlformats.org/officeDocument/2006/relationships/hyperlink" Target="https://login.consultant.ru/link/?req=doc&amp;base=RLAW076&amp;n=61821&amp;dst=10003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76&amp;n=61821&amp;dst=100032" TargetMode="External"/><Relationship Id="rId19" Type="http://schemas.openxmlformats.org/officeDocument/2006/relationships/hyperlink" Target="https://login.consultant.ru/link/?req=doc&amp;base=RLAW076&amp;n=61821&amp;dst=100032" TargetMode="External"/><Relationship Id="rId31" Type="http://schemas.openxmlformats.org/officeDocument/2006/relationships/hyperlink" Target="https://login.consultant.ru/link/?req=doc&amp;base=RLAW076&amp;n=61821&amp;dst=1000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6&amp;n=61821&amp;dst=100032" TargetMode="External"/><Relationship Id="rId14" Type="http://schemas.openxmlformats.org/officeDocument/2006/relationships/hyperlink" Target="https://login.consultant.ru/link/?req=doc&amp;base=RLAW076&amp;n=61821&amp;dst=100032" TargetMode="External"/><Relationship Id="rId22" Type="http://schemas.openxmlformats.org/officeDocument/2006/relationships/hyperlink" Target="https://login.consultant.ru/link/?req=doc&amp;base=RLAW076&amp;n=61821&amp;dst=100032" TargetMode="External"/><Relationship Id="rId27" Type="http://schemas.openxmlformats.org/officeDocument/2006/relationships/hyperlink" Target="https://login.consultant.ru/link/?req=doc&amp;base=RLAW076&amp;n=61821&amp;dst=100032" TargetMode="External"/><Relationship Id="rId30" Type="http://schemas.openxmlformats.org/officeDocument/2006/relationships/hyperlink" Target="https://login.consultant.ru/link/?req=doc&amp;base=RLAW076&amp;n=61821&amp;dst=100032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076&amp;n=61821&amp;dst=10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E160-36E2-4D25-B0A3-22446BAC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26</Pages>
  <Words>4288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Vasileva</cp:lastModifiedBy>
  <cp:revision>91</cp:revision>
  <cp:lastPrinted>2024-03-06T07:47:00Z</cp:lastPrinted>
  <dcterms:created xsi:type="dcterms:W3CDTF">2024-02-26T13:08:00Z</dcterms:created>
  <dcterms:modified xsi:type="dcterms:W3CDTF">2024-03-28T10:30:00Z</dcterms:modified>
</cp:coreProperties>
</file>