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1" w:rsidRDefault="00DF29F6" w:rsidP="00DF29F6">
      <w:pPr>
        <w:jc w:val="right"/>
        <w:rPr>
          <w:rFonts w:ascii="PT Astra Serif" w:hAnsi="PT Astra Serif" w:cs="Times New Roman"/>
          <w:b/>
          <w:i/>
          <w:sz w:val="28"/>
          <w:szCs w:val="28"/>
        </w:rPr>
      </w:pPr>
      <w:r w:rsidRPr="00DF29F6">
        <w:rPr>
          <w:rFonts w:ascii="PT Astra Serif" w:hAnsi="PT Astra Serif" w:cs="Times New Roman"/>
          <w:b/>
          <w:i/>
          <w:sz w:val="28"/>
          <w:szCs w:val="28"/>
        </w:rPr>
        <w:t>Проект</w:t>
      </w:r>
    </w:p>
    <w:p w:rsidR="00DF29F6" w:rsidRDefault="00DF29F6" w:rsidP="00DF29F6">
      <w:pPr>
        <w:jc w:val="right"/>
        <w:rPr>
          <w:rFonts w:ascii="PT Astra Serif" w:hAnsi="PT Astra Serif" w:cs="Times New Roman"/>
          <w:b/>
          <w:i/>
          <w:sz w:val="28"/>
          <w:szCs w:val="28"/>
        </w:rPr>
      </w:pPr>
    </w:p>
    <w:p w:rsidR="00B62F01" w:rsidRDefault="00DF29F6" w:rsidP="00392A2E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ПРИКАЗ</w:t>
      </w:r>
    </w:p>
    <w:p w:rsidR="00B62F01" w:rsidRDefault="00B62F01" w:rsidP="00392A2E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85B66" w:rsidRPr="00085E10" w:rsidRDefault="00D85B66" w:rsidP="00392A2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29F6" w:rsidRPr="00085E10" w:rsidRDefault="00392A2E" w:rsidP="004D21BE">
      <w:pPr>
        <w:spacing w:after="0" w:line="240" w:lineRule="auto"/>
        <w:ind w:righ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5E10">
        <w:rPr>
          <w:rFonts w:ascii="PT Astra Serif" w:hAnsi="PT Astra Serif" w:cs="Times New Roman"/>
          <w:b/>
          <w:sz w:val="28"/>
          <w:szCs w:val="28"/>
        </w:rPr>
        <w:t>О</w:t>
      </w:r>
      <w:r w:rsidR="00DF29F6">
        <w:rPr>
          <w:rFonts w:ascii="PT Astra Serif" w:hAnsi="PT Astra Serif" w:cs="Times New Roman"/>
          <w:b/>
          <w:sz w:val="28"/>
          <w:szCs w:val="28"/>
        </w:rPr>
        <w:t xml:space="preserve"> внесении изменений в </w:t>
      </w:r>
      <w:r w:rsidR="005126F7">
        <w:rPr>
          <w:rFonts w:ascii="PT Astra Serif" w:hAnsi="PT Astra Serif" w:cs="Times New Roman"/>
          <w:b/>
          <w:sz w:val="28"/>
          <w:szCs w:val="28"/>
        </w:rPr>
        <w:t>п</w:t>
      </w:r>
      <w:r w:rsidR="00DF29F6">
        <w:rPr>
          <w:rFonts w:ascii="PT Astra Serif" w:hAnsi="PT Astra Serif" w:cs="Times New Roman"/>
          <w:b/>
          <w:sz w:val="28"/>
          <w:szCs w:val="28"/>
        </w:rPr>
        <w:t>риказ Министерства социального развития Ульяновской области от 30.08.2023 №52-п</w:t>
      </w:r>
      <w:r w:rsidRPr="00085E1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92A2E" w:rsidRPr="00085E10" w:rsidRDefault="00392A2E" w:rsidP="004D21BE">
      <w:pPr>
        <w:spacing w:after="0" w:line="240" w:lineRule="auto"/>
        <w:ind w:right="284"/>
        <w:jc w:val="both"/>
        <w:rPr>
          <w:rFonts w:ascii="PT Astra Serif" w:hAnsi="PT Astra Serif" w:cs="Times New Roman"/>
          <w:sz w:val="28"/>
          <w:szCs w:val="28"/>
        </w:rPr>
      </w:pPr>
    </w:p>
    <w:p w:rsidR="00254410" w:rsidRDefault="00DF29F6" w:rsidP="004D21B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DB200D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5126F7">
        <w:rPr>
          <w:rFonts w:ascii="PT Astra Serif" w:hAnsi="PT Astra Serif" w:cs="Times New Roman"/>
          <w:sz w:val="28"/>
          <w:szCs w:val="28"/>
        </w:rPr>
        <w:t>п</w:t>
      </w:r>
      <w:r>
        <w:rPr>
          <w:rFonts w:ascii="PT Astra Serif" w:hAnsi="PT Astra Serif" w:cs="Times New Roman"/>
          <w:sz w:val="28"/>
          <w:szCs w:val="28"/>
        </w:rPr>
        <w:t>риказ</w:t>
      </w:r>
      <w:r w:rsidR="008D64CA">
        <w:rPr>
          <w:rFonts w:ascii="PT Astra Serif" w:hAnsi="PT Astra Serif" w:cs="Times New Roman"/>
          <w:sz w:val="28"/>
          <w:szCs w:val="28"/>
        </w:rPr>
        <w:t xml:space="preserve"> Министерства социального развития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D64CA">
        <w:rPr>
          <w:rFonts w:ascii="PT Astra Serif" w:hAnsi="PT Astra Serif" w:cs="Times New Roman"/>
          <w:sz w:val="28"/>
          <w:szCs w:val="28"/>
        </w:rPr>
        <w:t>от 30.08.2023 №52-п «</w:t>
      </w:r>
      <w:r w:rsidR="008D64CA" w:rsidRPr="008D64CA">
        <w:rPr>
          <w:rFonts w:ascii="PT Astra Serif" w:hAnsi="PT Astra Serif" w:cs="Times New Roman"/>
          <w:sz w:val="28"/>
          <w:szCs w:val="28"/>
        </w:rPr>
        <w:t xml:space="preserve">О реализации на территории Ульяновской области </w:t>
      </w:r>
      <w:r w:rsidR="008D64CA" w:rsidRPr="008D64CA">
        <w:rPr>
          <w:rFonts w:ascii="PT Astra Serif" w:hAnsi="PT Astra Serif" w:cs="Times New Roman"/>
          <w:sz w:val="28"/>
          <w:szCs w:val="28"/>
        </w:rPr>
        <w:br/>
        <w:t xml:space="preserve">в 2023 году системы долговременного ухода за гражданами пожилого возраста </w:t>
      </w:r>
      <w:r w:rsidR="005126F7">
        <w:rPr>
          <w:rFonts w:ascii="PT Astra Serif" w:hAnsi="PT Astra Serif" w:cs="Times New Roman"/>
          <w:sz w:val="28"/>
          <w:szCs w:val="28"/>
        </w:rPr>
        <w:br/>
      </w:r>
      <w:r w:rsidR="008D64CA" w:rsidRPr="008D64CA">
        <w:rPr>
          <w:rFonts w:ascii="PT Astra Serif" w:hAnsi="PT Astra Serif" w:cs="Times New Roman"/>
          <w:sz w:val="28"/>
          <w:szCs w:val="28"/>
        </w:rPr>
        <w:t>и инвалидами, нуждающимися в уходе</w:t>
      </w:r>
      <w:r w:rsidR="008D64CA">
        <w:rPr>
          <w:rFonts w:ascii="PT Astra Serif" w:hAnsi="PT Astra Serif" w:cs="Times New Roman"/>
          <w:sz w:val="28"/>
          <w:szCs w:val="28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</w:rPr>
        <w:t>изменения</w:t>
      </w:r>
      <w:r w:rsidR="008D64CA">
        <w:rPr>
          <w:rFonts w:ascii="PT Astra Serif" w:hAnsi="PT Astra Serif" w:cs="Times New Roman"/>
          <w:sz w:val="28"/>
          <w:szCs w:val="28"/>
        </w:rPr>
        <w:t xml:space="preserve">: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DF29F6" w:rsidRPr="00254410" w:rsidRDefault="00F02103" w:rsidP="002544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C161DD">
        <w:rPr>
          <w:rFonts w:ascii="PT Astra Serif" w:hAnsi="PT Astra Serif" w:cs="Times New Roman"/>
          <w:sz w:val="28"/>
          <w:szCs w:val="28"/>
        </w:rPr>
        <w:t xml:space="preserve"> наименовании</w:t>
      </w:r>
      <w:r w:rsidR="00D70C18">
        <w:rPr>
          <w:rFonts w:ascii="PT Astra Serif" w:hAnsi="PT Astra Serif" w:cs="Times New Roman"/>
          <w:sz w:val="28"/>
          <w:szCs w:val="28"/>
        </w:rPr>
        <w:t xml:space="preserve"> приказа</w:t>
      </w:r>
      <w:r w:rsidR="00C161DD">
        <w:rPr>
          <w:rFonts w:ascii="PT Astra Serif" w:hAnsi="PT Astra Serif" w:cs="Times New Roman"/>
          <w:sz w:val="28"/>
          <w:szCs w:val="28"/>
        </w:rPr>
        <w:t xml:space="preserve"> слова «в 2023 году» исключить;</w:t>
      </w:r>
      <w:r w:rsidR="00392A2E" w:rsidRPr="00254410">
        <w:rPr>
          <w:rFonts w:ascii="PT Astra Serif" w:hAnsi="PT Astra Serif" w:cs="Times New Roman"/>
          <w:sz w:val="28"/>
          <w:szCs w:val="28"/>
        </w:rPr>
        <w:t xml:space="preserve"> </w:t>
      </w:r>
      <w:r w:rsidR="00392A2E" w:rsidRPr="00254410">
        <w:rPr>
          <w:rFonts w:ascii="PT Astra Serif" w:hAnsi="PT Astra Serif" w:cs="Times New Roman"/>
          <w:sz w:val="28"/>
          <w:szCs w:val="28"/>
        </w:rPr>
        <w:tab/>
      </w:r>
    </w:p>
    <w:p w:rsidR="008103E6" w:rsidRDefault="005126F7" w:rsidP="004D21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8D64CA" w:rsidRPr="008103E6">
        <w:rPr>
          <w:rFonts w:ascii="PT Astra Serif" w:hAnsi="PT Astra Serif" w:cs="Times New Roman"/>
          <w:sz w:val="28"/>
          <w:szCs w:val="28"/>
        </w:rPr>
        <w:t>реамбул</w:t>
      </w:r>
      <w:r w:rsidR="008103E6">
        <w:rPr>
          <w:rFonts w:ascii="PT Astra Serif" w:hAnsi="PT Astra Serif" w:cs="Times New Roman"/>
          <w:sz w:val="28"/>
          <w:szCs w:val="28"/>
        </w:rPr>
        <w:t>у изложить в следующей редакции:</w:t>
      </w:r>
    </w:p>
    <w:p w:rsidR="0018377E" w:rsidRDefault="00FC4099" w:rsidP="004D21B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</w:t>
      </w:r>
      <w:r w:rsidR="00C161DD">
        <w:rPr>
          <w:rFonts w:ascii="PT Astra Serif" w:hAnsi="PT Astra Serif" w:cs="Times New Roman"/>
          <w:sz w:val="28"/>
          <w:szCs w:val="28"/>
        </w:rPr>
        <w:t>В</w:t>
      </w:r>
      <w:r w:rsidR="008103E6">
        <w:rPr>
          <w:rFonts w:ascii="PT Astra Serif" w:hAnsi="PT Astra Serif" w:cs="Times New Roman"/>
          <w:sz w:val="28"/>
          <w:szCs w:val="28"/>
        </w:rPr>
        <w:t xml:space="preserve"> </w:t>
      </w:r>
      <w:r w:rsidR="00392A2E" w:rsidRPr="008103E6">
        <w:rPr>
          <w:rFonts w:ascii="PT Astra Serif" w:hAnsi="PT Astra Serif" w:cs="Times New Roman"/>
          <w:sz w:val="28"/>
          <w:szCs w:val="28"/>
        </w:rPr>
        <w:t xml:space="preserve">целях реализации </w:t>
      </w:r>
      <w:r w:rsidR="003E191E">
        <w:rPr>
          <w:rFonts w:ascii="PT Astra Serif" w:hAnsi="PT Astra Serif" w:cs="Times New Roman"/>
          <w:sz w:val="28"/>
          <w:szCs w:val="28"/>
        </w:rPr>
        <w:t>в 2024 году</w:t>
      </w:r>
      <w:r w:rsidR="00EA6AE8">
        <w:rPr>
          <w:rFonts w:ascii="PT Astra Serif" w:hAnsi="PT Astra Serif" w:cs="Times New Roman"/>
          <w:sz w:val="28"/>
          <w:szCs w:val="28"/>
        </w:rPr>
        <w:t xml:space="preserve"> </w:t>
      </w:r>
      <w:r w:rsidR="00392A2E" w:rsidRPr="008103E6">
        <w:rPr>
          <w:rFonts w:ascii="PT Astra Serif" w:hAnsi="PT Astra Serif" w:cs="Times New Roman"/>
          <w:sz w:val="28"/>
          <w:szCs w:val="28"/>
        </w:rPr>
        <w:t>на территории Ульяновской области</w:t>
      </w:r>
      <w:r w:rsidR="00EA6AE8">
        <w:rPr>
          <w:rFonts w:ascii="PT Astra Serif" w:hAnsi="PT Astra Serif" w:cs="Times New Roman"/>
          <w:sz w:val="28"/>
          <w:szCs w:val="28"/>
        </w:rPr>
        <w:t xml:space="preserve"> </w:t>
      </w:r>
      <w:r w:rsidR="003E191E">
        <w:rPr>
          <w:rFonts w:ascii="PT Astra Serif" w:hAnsi="PT Astra Serif" w:cs="Times New Roman"/>
          <w:sz w:val="28"/>
          <w:szCs w:val="28"/>
        </w:rPr>
        <w:br/>
      </w:r>
      <w:r w:rsidR="00EA6AE8">
        <w:rPr>
          <w:rFonts w:ascii="PT Astra Serif" w:hAnsi="PT Astra Serif" w:cs="Times New Roman"/>
          <w:sz w:val="28"/>
          <w:szCs w:val="28"/>
        </w:rPr>
        <w:t xml:space="preserve">в </w:t>
      </w:r>
      <w:r w:rsidR="003E191E">
        <w:rPr>
          <w:rFonts w:ascii="PT Astra Serif" w:hAnsi="PT Astra Serif" w:cs="Times New Roman"/>
          <w:sz w:val="28"/>
          <w:szCs w:val="28"/>
        </w:rPr>
        <w:t>рамках</w:t>
      </w:r>
      <w:r w:rsidR="00392A2E" w:rsidRPr="008103E6">
        <w:rPr>
          <w:rFonts w:ascii="PT Astra Serif" w:hAnsi="PT Astra Serif" w:cs="Times New Roman"/>
          <w:sz w:val="28"/>
          <w:szCs w:val="28"/>
        </w:rPr>
        <w:t xml:space="preserve"> федерального проекта «Старшее поколение» национального проекта «Демография», во исполнение приказа Министерства труда и социальной защиты Российской Федерации от </w:t>
      </w:r>
      <w:r w:rsidR="008103E6">
        <w:rPr>
          <w:rFonts w:ascii="PT Astra Serif" w:hAnsi="PT Astra Serif" w:cs="Times New Roman"/>
          <w:sz w:val="28"/>
          <w:szCs w:val="28"/>
        </w:rPr>
        <w:t>2</w:t>
      </w:r>
      <w:r w:rsidR="009B388E">
        <w:rPr>
          <w:rFonts w:ascii="PT Astra Serif" w:hAnsi="PT Astra Serif" w:cs="Times New Roman"/>
          <w:sz w:val="28"/>
          <w:szCs w:val="28"/>
        </w:rPr>
        <w:t>7</w:t>
      </w:r>
      <w:r w:rsidR="00392A2E" w:rsidRPr="008103E6">
        <w:rPr>
          <w:rFonts w:ascii="PT Astra Serif" w:hAnsi="PT Astra Serif" w:cs="Times New Roman"/>
          <w:sz w:val="28"/>
          <w:szCs w:val="28"/>
        </w:rPr>
        <w:t>.12.202</w:t>
      </w:r>
      <w:r w:rsidR="00EA6AE8">
        <w:rPr>
          <w:rFonts w:ascii="PT Astra Serif" w:hAnsi="PT Astra Serif" w:cs="Times New Roman"/>
          <w:sz w:val="28"/>
          <w:szCs w:val="28"/>
        </w:rPr>
        <w:t>3</w:t>
      </w:r>
      <w:r w:rsidR="00392A2E" w:rsidRPr="008103E6">
        <w:rPr>
          <w:rFonts w:ascii="PT Astra Serif" w:hAnsi="PT Astra Serif" w:cs="Times New Roman"/>
          <w:sz w:val="28"/>
          <w:szCs w:val="28"/>
        </w:rPr>
        <w:t xml:space="preserve"> № </w:t>
      </w:r>
      <w:r w:rsidR="008103E6">
        <w:rPr>
          <w:rFonts w:ascii="PT Astra Serif" w:hAnsi="PT Astra Serif" w:cs="Times New Roman"/>
          <w:sz w:val="28"/>
          <w:szCs w:val="28"/>
        </w:rPr>
        <w:t>895</w:t>
      </w:r>
      <w:r w:rsidR="003E191E">
        <w:rPr>
          <w:rFonts w:ascii="PT Astra Serif" w:hAnsi="PT Astra Serif" w:cs="Times New Roman"/>
          <w:sz w:val="28"/>
          <w:szCs w:val="28"/>
        </w:rPr>
        <w:t xml:space="preserve"> </w:t>
      </w:r>
      <w:r w:rsidR="00392A2E" w:rsidRPr="008103E6">
        <w:rPr>
          <w:rFonts w:ascii="PT Astra Serif" w:hAnsi="PT Astra Serif" w:cs="Times New Roman"/>
          <w:sz w:val="28"/>
          <w:szCs w:val="28"/>
        </w:rPr>
        <w:t>«О реализации</w:t>
      </w:r>
      <w:r w:rsidR="009B388E">
        <w:rPr>
          <w:rFonts w:ascii="PT Astra Serif" w:hAnsi="PT Astra Serif" w:cs="Times New Roman"/>
          <w:sz w:val="28"/>
          <w:szCs w:val="28"/>
        </w:rPr>
        <w:t xml:space="preserve"> в</w:t>
      </w:r>
      <w:r w:rsidR="00392A2E" w:rsidRPr="008103E6">
        <w:rPr>
          <w:rFonts w:ascii="PT Astra Serif" w:hAnsi="PT Astra Serif" w:cs="Times New Roman"/>
          <w:sz w:val="28"/>
          <w:szCs w:val="28"/>
        </w:rPr>
        <w:t xml:space="preserve"> Российской Федерации в 202</w:t>
      </w:r>
      <w:r w:rsidR="008103E6">
        <w:rPr>
          <w:rFonts w:ascii="PT Astra Serif" w:hAnsi="PT Astra Serif" w:cs="Times New Roman"/>
          <w:sz w:val="28"/>
          <w:szCs w:val="28"/>
        </w:rPr>
        <w:t>4</w:t>
      </w:r>
      <w:r w:rsidR="00392A2E" w:rsidRPr="008103E6">
        <w:rPr>
          <w:rFonts w:ascii="PT Astra Serif" w:hAnsi="PT Astra Serif" w:cs="Times New Roman"/>
          <w:sz w:val="28"/>
          <w:szCs w:val="28"/>
        </w:rPr>
        <w:t xml:space="preserve"> году Типовой модели системы долговременного ухода </w:t>
      </w:r>
      <w:r w:rsidR="003E191E">
        <w:rPr>
          <w:rFonts w:ascii="PT Astra Serif" w:hAnsi="PT Astra Serif" w:cs="Times New Roman"/>
          <w:sz w:val="28"/>
          <w:szCs w:val="28"/>
        </w:rPr>
        <w:br/>
      </w:r>
      <w:r w:rsidR="00392A2E" w:rsidRPr="008103E6">
        <w:rPr>
          <w:rFonts w:ascii="PT Astra Serif" w:hAnsi="PT Astra Serif" w:cs="Times New Roman"/>
          <w:sz w:val="28"/>
          <w:szCs w:val="28"/>
        </w:rPr>
        <w:t>за гражданами пожилого возраста и инвалидами, нуждающимися в уходе»</w:t>
      </w:r>
      <w:r w:rsidR="003E191E">
        <w:rPr>
          <w:rFonts w:ascii="PT Astra Serif" w:hAnsi="PT Astra Serif" w:cs="Times New Roman"/>
          <w:sz w:val="28"/>
          <w:szCs w:val="28"/>
        </w:rPr>
        <w:t>, постановления Правительства Ульяновской области от 27.07.2023</w:t>
      </w:r>
      <w:proofErr w:type="gramEnd"/>
      <w:r w:rsidR="003E191E">
        <w:rPr>
          <w:rFonts w:ascii="PT Astra Serif" w:hAnsi="PT Astra Serif" w:cs="Times New Roman"/>
          <w:sz w:val="28"/>
          <w:szCs w:val="28"/>
        </w:rPr>
        <w:t xml:space="preserve"> №385-П </w:t>
      </w:r>
      <w:r w:rsidR="0002548C">
        <w:rPr>
          <w:rFonts w:ascii="PT Astra Serif" w:hAnsi="PT Astra Serif" w:cs="Times New Roman"/>
          <w:sz w:val="28"/>
          <w:szCs w:val="28"/>
        </w:rPr>
        <w:br/>
        <w:t>«</w:t>
      </w:r>
      <w:r w:rsidR="003E191E">
        <w:rPr>
          <w:rFonts w:ascii="PT Astra Serif" w:hAnsi="PT Astra Serif" w:cs="Times New Roman"/>
          <w:sz w:val="28"/>
          <w:szCs w:val="28"/>
        </w:rPr>
        <w:t>Об утверждении модели системы долговременного ухода за гражданами пожилого возраста и инвалидами, нуждающимися в уходе</w:t>
      </w:r>
      <w:r w:rsidR="0002548C">
        <w:rPr>
          <w:rFonts w:ascii="PT Astra Serif" w:hAnsi="PT Astra Serif" w:cs="Times New Roman"/>
          <w:sz w:val="28"/>
          <w:szCs w:val="28"/>
        </w:rPr>
        <w:t>,</w:t>
      </w:r>
      <w:r w:rsidR="003E191E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3D5F7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067D0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67D06">
        <w:rPr>
          <w:rFonts w:ascii="PT Astra Serif" w:hAnsi="PT Astra Serif" w:cs="Times New Roman"/>
          <w:sz w:val="28"/>
          <w:szCs w:val="28"/>
        </w:rPr>
        <w:t xml:space="preserve"> р и к а з ы в а ю»</w:t>
      </w:r>
      <w:r w:rsidR="0018377E">
        <w:rPr>
          <w:rFonts w:ascii="PT Astra Serif" w:hAnsi="PT Astra Serif" w:cs="Times New Roman"/>
          <w:sz w:val="28"/>
          <w:szCs w:val="28"/>
        </w:rPr>
        <w:t>;</w:t>
      </w:r>
    </w:p>
    <w:p w:rsidR="0018377E" w:rsidRDefault="005A0AC6" w:rsidP="005A0AC6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126F7">
        <w:rPr>
          <w:rFonts w:ascii="PT Astra Serif" w:hAnsi="PT Astra Serif" w:cs="Times New Roman"/>
          <w:sz w:val="28"/>
          <w:szCs w:val="28"/>
        </w:rPr>
        <w:t>в приложении</w:t>
      </w:r>
      <w:r w:rsidR="0018377E" w:rsidRPr="0018377E">
        <w:rPr>
          <w:rFonts w:ascii="PT Astra Serif" w:hAnsi="PT Astra Serif" w:cs="Times New Roman"/>
          <w:sz w:val="28"/>
          <w:szCs w:val="28"/>
        </w:rPr>
        <w:t xml:space="preserve"> 7 к </w:t>
      </w:r>
      <w:r w:rsidR="004F6A74">
        <w:rPr>
          <w:rFonts w:ascii="PT Astra Serif" w:hAnsi="PT Astra Serif" w:cs="Times New Roman"/>
          <w:sz w:val="28"/>
          <w:szCs w:val="28"/>
        </w:rPr>
        <w:t>п</w:t>
      </w:r>
      <w:r w:rsidR="0018377E" w:rsidRPr="0018377E">
        <w:rPr>
          <w:rFonts w:ascii="PT Astra Serif" w:hAnsi="PT Astra Serif" w:cs="Times New Roman"/>
          <w:sz w:val="28"/>
          <w:szCs w:val="28"/>
        </w:rPr>
        <w:t>риказу</w:t>
      </w:r>
      <w:r w:rsidR="0018377E">
        <w:rPr>
          <w:rFonts w:ascii="PT Astra Serif" w:hAnsi="PT Astra Serif" w:cs="Times New Roman"/>
          <w:sz w:val="28"/>
          <w:szCs w:val="28"/>
        </w:rPr>
        <w:t>:</w:t>
      </w:r>
      <w:r w:rsidR="0018377E" w:rsidRPr="0018377E">
        <w:rPr>
          <w:rFonts w:ascii="PT Astra Serif" w:hAnsi="PT Astra Serif" w:cs="Times New Roman"/>
          <w:sz w:val="28"/>
          <w:szCs w:val="28"/>
        </w:rPr>
        <w:t xml:space="preserve"> </w:t>
      </w:r>
    </w:p>
    <w:p w:rsidR="008869AD" w:rsidRDefault="00E627B1" w:rsidP="004D21BE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18377E" w:rsidRPr="0018377E">
        <w:rPr>
          <w:rFonts w:ascii="PT Astra Serif" w:hAnsi="PT Astra Serif" w:cs="Times New Roman"/>
          <w:sz w:val="28"/>
          <w:szCs w:val="28"/>
        </w:rPr>
        <w:t>в п</w:t>
      </w:r>
      <w:r w:rsidR="005126F7">
        <w:rPr>
          <w:rFonts w:ascii="PT Astra Serif" w:hAnsi="PT Astra Serif" w:cs="Times New Roman"/>
          <w:sz w:val="28"/>
          <w:szCs w:val="28"/>
        </w:rPr>
        <w:t>одпункте</w:t>
      </w:r>
      <w:r w:rsidR="0018377E" w:rsidRPr="0018377E">
        <w:rPr>
          <w:rFonts w:ascii="PT Astra Serif" w:hAnsi="PT Astra Serif" w:cs="Times New Roman"/>
          <w:sz w:val="28"/>
          <w:szCs w:val="28"/>
        </w:rPr>
        <w:t xml:space="preserve"> 6 п</w:t>
      </w:r>
      <w:r w:rsidR="005126F7">
        <w:rPr>
          <w:rFonts w:ascii="PT Astra Serif" w:hAnsi="PT Astra Serif" w:cs="Times New Roman"/>
          <w:sz w:val="28"/>
          <w:szCs w:val="28"/>
        </w:rPr>
        <w:t>ункта</w:t>
      </w:r>
      <w:r w:rsidR="0018377E" w:rsidRPr="0018377E">
        <w:rPr>
          <w:rFonts w:ascii="PT Astra Serif" w:hAnsi="PT Astra Serif" w:cs="Times New Roman"/>
          <w:sz w:val="28"/>
          <w:szCs w:val="28"/>
        </w:rPr>
        <w:t xml:space="preserve"> 1</w:t>
      </w:r>
      <w:r w:rsidR="00D70C18">
        <w:rPr>
          <w:rFonts w:ascii="PT Astra Serif" w:hAnsi="PT Astra Serif" w:cs="Times New Roman"/>
          <w:sz w:val="28"/>
          <w:szCs w:val="28"/>
        </w:rPr>
        <w:t>5</w:t>
      </w:r>
      <w:r w:rsidR="0018377E" w:rsidRPr="0018377E">
        <w:rPr>
          <w:rFonts w:ascii="PT Astra Serif" w:hAnsi="PT Astra Serif" w:cs="Times New Roman"/>
          <w:sz w:val="28"/>
          <w:szCs w:val="28"/>
        </w:rPr>
        <w:t xml:space="preserve"> слова «социального координатора» заменить словами «сотрудников регионального и территориального координационного центра»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70C18" w:rsidRDefault="00E627B1" w:rsidP="004D21BE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D70C18">
        <w:rPr>
          <w:rFonts w:ascii="PT Astra Serif" w:hAnsi="PT Astra Serif" w:cs="Times New Roman"/>
          <w:sz w:val="28"/>
          <w:szCs w:val="28"/>
        </w:rPr>
        <w:t>в п</w:t>
      </w:r>
      <w:r w:rsidR="00D70C18" w:rsidRPr="00D70C18">
        <w:rPr>
          <w:rFonts w:ascii="PT Astra Serif" w:hAnsi="PT Astra Serif" w:cs="Times New Roman"/>
          <w:sz w:val="28"/>
          <w:szCs w:val="28"/>
        </w:rPr>
        <w:t>риложени</w:t>
      </w:r>
      <w:r w:rsidR="00D70C18">
        <w:rPr>
          <w:rFonts w:ascii="PT Astra Serif" w:hAnsi="PT Astra Serif" w:cs="Times New Roman"/>
          <w:sz w:val="28"/>
          <w:szCs w:val="28"/>
        </w:rPr>
        <w:t xml:space="preserve">и </w:t>
      </w:r>
      <w:r w:rsidR="00D70C18" w:rsidRPr="00D70C18">
        <w:rPr>
          <w:rFonts w:ascii="PT Astra Serif" w:hAnsi="PT Astra Serif" w:cs="Times New Roman"/>
          <w:sz w:val="28"/>
          <w:szCs w:val="28"/>
        </w:rPr>
        <w:t>№1 к Порядку предоставления социальных услуг по уходу</w:t>
      </w:r>
      <w:r w:rsidR="00D70C18">
        <w:rPr>
          <w:rFonts w:ascii="PT Astra Serif" w:hAnsi="PT Astra Serif" w:cs="Times New Roman"/>
          <w:sz w:val="28"/>
          <w:szCs w:val="28"/>
        </w:rPr>
        <w:t>:</w:t>
      </w:r>
    </w:p>
    <w:p w:rsidR="00E627B1" w:rsidRDefault="003D5F76" w:rsidP="004D21BE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</w:t>
      </w:r>
      <w:r w:rsidR="005126F7">
        <w:rPr>
          <w:rFonts w:ascii="PT Astra Serif" w:hAnsi="PT Astra Serif" w:cs="Times New Roman"/>
          <w:sz w:val="28"/>
          <w:szCs w:val="28"/>
        </w:rPr>
        <w:t>пункт 4.3</w:t>
      </w:r>
      <w:r>
        <w:rPr>
          <w:rFonts w:ascii="PT Astra Serif" w:hAnsi="PT Astra Serif" w:cs="Times New Roman"/>
          <w:sz w:val="28"/>
          <w:szCs w:val="28"/>
        </w:rPr>
        <w:t xml:space="preserve"> пункта 4</w:t>
      </w:r>
      <w:r w:rsidR="005126F7">
        <w:rPr>
          <w:rFonts w:ascii="PT Astra Serif" w:hAnsi="PT Astra Serif" w:cs="Times New Roman"/>
          <w:sz w:val="28"/>
          <w:szCs w:val="28"/>
        </w:rPr>
        <w:t xml:space="preserve"> </w:t>
      </w:r>
      <w:r w:rsidR="00D70C18">
        <w:rPr>
          <w:rFonts w:ascii="PT Astra Serif" w:hAnsi="PT Astra Serif" w:cs="Times New Roman"/>
          <w:sz w:val="28"/>
          <w:szCs w:val="28"/>
        </w:rPr>
        <w:t>исключить</w:t>
      </w:r>
      <w:r w:rsidR="00E627B1">
        <w:rPr>
          <w:rFonts w:ascii="PT Astra Serif" w:hAnsi="PT Astra Serif" w:cs="Times New Roman"/>
          <w:sz w:val="28"/>
          <w:szCs w:val="28"/>
        </w:rPr>
        <w:t>;</w:t>
      </w:r>
    </w:p>
    <w:p w:rsidR="00D70C18" w:rsidRPr="0018377E" w:rsidRDefault="00D70C18" w:rsidP="004D21BE">
      <w:pPr>
        <w:pStyle w:val="a3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подпункты 4.4 и 4.5 считать соответственно</w:t>
      </w:r>
      <w:r w:rsidR="00E66F38">
        <w:rPr>
          <w:rFonts w:ascii="PT Astra Serif" w:hAnsi="PT Astra Serif" w:cs="Times New Roman"/>
          <w:sz w:val="28"/>
          <w:szCs w:val="28"/>
        </w:rPr>
        <w:t xml:space="preserve"> подпунктами</w:t>
      </w:r>
      <w:r>
        <w:rPr>
          <w:rFonts w:ascii="PT Astra Serif" w:hAnsi="PT Astra Serif" w:cs="Times New Roman"/>
          <w:sz w:val="28"/>
          <w:szCs w:val="28"/>
        </w:rPr>
        <w:t xml:space="preserve"> 4.3 и 4.4.</w:t>
      </w:r>
    </w:p>
    <w:p w:rsidR="00D70C18" w:rsidRDefault="0057123D" w:rsidP="00CD603E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2227C9">
        <w:rPr>
          <w:rFonts w:ascii="PT Astra Serif" w:hAnsi="PT Astra Serif" w:cs="Times New Roman"/>
          <w:sz w:val="28"/>
          <w:szCs w:val="28"/>
        </w:rPr>
        <w:t>риложени</w:t>
      </w:r>
      <w:r w:rsidR="009759BA">
        <w:rPr>
          <w:rFonts w:ascii="PT Astra Serif" w:hAnsi="PT Astra Serif" w:cs="Times New Roman"/>
          <w:sz w:val="28"/>
          <w:szCs w:val="28"/>
        </w:rPr>
        <w:t>е</w:t>
      </w:r>
      <w:r w:rsidR="002227C9">
        <w:rPr>
          <w:rFonts w:ascii="PT Astra Serif" w:hAnsi="PT Astra Serif" w:cs="Times New Roman"/>
          <w:sz w:val="28"/>
          <w:szCs w:val="28"/>
        </w:rPr>
        <w:t xml:space="preserve"> №9 к </w:t>
      </w:r>
      <w:r w:rsidR="004F6A74">
        <w:rPr>
          <w:rFonts w:ascii="PT Astra Serif" w:hAnsi="PT Astra Serif" w:cs="Times New Roman"/>
          <w:sz w:val="28"/>
          <w:szCs w:val="28"/>
        </w:rPr>
        <w:t>п</w:t>
      </w:r>
      <w:r w:rsidR="002227C9">
        <w:rPr>
          <w:rFonts w:ascii="PT Astra Serif" w:hAnsi="PT Astra Serif" w:cs="Times New Roman"/>
          <w:sz w:val="28"/>
          <w:szCs w:val="28"/>
        </w:rPr>
        <w:t>риказу</w:t>
      </w:r>
      <w:r w:rsidR="00DE54ED">
        <w:rPr>
          <w:rFonts w:ascii="PT Astra Serif" w:hAnsi="PT Astra Serif" w:cs="Times New Roman"/>
          <w:sz w:val="28"/>
          <w:szCs w:val="28"/>
        </w:rPr>
        <w:t xml:space="preserve"> </w:t>
      </w:r>
      <w:r w:rsidR="009759BA">
        <w:rPr>
          <w:rFonts w:ascii="PT Astra Serif" w:hAnsi="PT Astra Serif" w:cs="Times New Roman"/>
          <w:sz w:val="28"/>
          <w:szCs w:val="28"/>
        </w:rPr>
        <w:t>дополнить строкой 33 следующего содержания</w:t>
      </w:r>
      <w:r w:rsidR="00D70C18">
        <w:rPr>
          <w:rFonts w:ascii="PT Astra Serif" w:hAnsi="PT Astra Serif" w:cs="Times New Roman"/>
          <w:sz w:val="28"/>
          <w:szCs w:val="28"/>
        </w:rPr>
        <w:t>:</w:t>
      </w:r>
    </w:p>
    <w:p w:rsidR="00006DF4" w:rsidRDefault="00247383" w:rsidP="00D70C18">
      <w:pPr>
        <w:pStyle w:val="a3"/>
        <w:spacing w:after="0" w:line="240" w:lineRule="auto"/>
        <w:ind w:left="106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33. </w:t>
      </w:r>
      <w:r w:rsidR="005902ED">
        <w:rPr>
          <w:rFonts w:ascii="PT Astra Serif" w:hAnsi="PT Astra Serif" w:cs="Times New Roman"/>
          <w:sz w:val="28"/>
          <w:szCs w:val="28"/>
        </w:rPr>
        <w:t>«</w:t>
      </w:r>
      <w:r w:rsidR="009759BA">
        <w:rPr>
          <w:rFonts w:ascii="PT Astra Serif" w:hAnsi="PT Astra Serif" w:cs="Times New Roman"/>
          <w:sz w:val="28"/>
          <w:szCs w:val="28"/>
        </w:rPr>
        <w:t>П</w:t>
      </w:r>
      <w:r w:rsidR="005902ED">
        <w:rPr>
          <w:rFonts w:ascii="PT Astra Serif" w:hAnsi="PT Astra Serif" w:cs="Times New Roman"/>
          <w:sz w:val="28"/>
          <w:szCs w:val="28"/>
        </w:rPr>
        <w:t>рикроватный подъёмник</w:t>
      </w:r>
      <w:proofErr w:type="gramStart"/>
      <w:r>
        <w:rPr>
          <w:rFonts w:ascii="PT Astra Serif" w:hAnsi="PT Astra Serif" w:cs="Times New Roman"/>
          <w:sz w:val="28"/>
          <w:szCs w:val="28"/>
        </w:rPr>
        <w:t>.</w:t>
      </w:r>
      <w:r w:rsidR="005902ED">
        <w:rPr>
          <w:rFonts w:ascii="PT Astra Serif" w:hAnsi="PT Astra Serif" w:cs="Times New Roman"/>
          <w:sz w:val="28"/>
          <w:szCs w:val="28"/>
        </w:rPr>
        <w:t>»</w:t>
      </w:r>
      <w:r w:rsidR="00006DF4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4D21BE" w:rsidRPr="009A3696" w:rsidRDefault="00B848C3" w:rsidP="009A36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A3696">
        <w:rPr>
          <w:rFonts w:ascii="PT Astra Serif" w:hAnsi="PT Astra Serif" w:cs="Times New Roman"/>
          <w:sz w:val="28"/>
          <w:szCs w:val="28"/>
        </w:rPr>
        <w:t>дополнить</w:t>
      </w:r>
      <w:r w:rsidR="008E5A83" w:rsidRPr="009A3696">
        <w:rPr>
          <w:rFonts w:ascii="PT Astra Serif" w:hAnsi="PT Astra Serif" w:cs="Times New Roman"/>
          <w:sz w:val="28"/>
          <w:szCs w:val="28"/>
        </w:rPr>
        <w:t xml:space="preserve"> приложение</w:t>
      </w:r>
      <w:r w:rsidRPr="009A3696">
        <w:rPr>
          <w:rFonts w:ascii="PT Astra Serif" w:hAnsi="PT Astra Serif" w:cs="Times New Roman"/>
          <w:sz w:val="28"/>
          <w:szCs w:val="28"/>
        </w:rPr>
        <w:t>м</w:t>
      </w:r>
      <w:r w:rsidR="008E5A83" w:rsidRPr="009A3696">
        <w:rPr>
          <w:rFonts w:ascii="PT Astra Serif" w:hAnsi="PT Astra Serif" w:cs="Times New Roman"/>
          <w:sz w:val="28"/>
          <w:szCs w:val="28"/>
        </w:rPr>
        <w:t xml:space="preserve"> № 10 к </w:t>
      </w:r>
      <w:r w:rsidR="005769F9" w:rsidRPr="009A3696">
        <w:rPr>
          <w:rFonts w:ascii="PT Astra Serif" w:hAnsi="PT Astra Serif" w:cs="Times New Roman"/>
          <w:sz w:val="28"/>
          <w:szCs w:val="28"/>
        </w:rPr>
        <w:t>п</w:t>
      </w:r>
      <w:r w:rsidR="008E5A83" w:rsidRPr="009A3696">
        <w:rPr>
          <w:rFonts w:ascii="PT Astra Serif" w:hAnsi="PT Astra Serif" w:cs="Times New Roman"/>
          <w:sz w:val="28"/>
          <w:szCs w:val="28"/>
        </w:rPr>
        <w:t xml:space="preserve">риказу </w:t>
      </w:r>
      <w:r w:rsidR="0048299D" w:rsidRPr="009A3696">
        <w:rPr>
          <w:rFonts w:ascii="PT Astra Serif" w:hAnsi="PT Astra Serif" w:cs="Times New Roman"/>
          <w:sz w:val="28"/>
          <w:szCs w:val="28"/>
        </w:rPr>
        <w:t>следующего содержания</w:t>
      </w:r>
      <w:r w:rsidR="006C6CE3" w:rsidRPr="009A3696">
        <w:rPr>
          <w:rFonts w:ascii="PT Astra Serif" w:hAnsi="PT Astra Serif" w:cs="Times New Roman"/>
          <w:sz w:val="28"/>
          <w:szCs w:val="28"/>
        </w:rPr>
        <w:t>:</w:t>
      </w:r>
      <w:r w:rsidR="0048299D" w:rsidRPr="009A3696">
        <w:rPr>
          <w:rFonts w:ascii="PT Astra Serif" w:hAnsi="PT Astra Serif" w:cs="Times New Roman"/>
          <w:sz w:val="28"/>
          <w:szCs w:val="28"/>
        </w:rPr>
        <w:t xml:space="preserve"> </w:t>
      </w:r>
    </w:p>
    <w:p w:rsidR="007F31AF" w:rsidRDefault="007F31AF" w:rsidP="005179AE">
      <w:pPr>
        <w:pStyle w:val="a3"/>
        <w:spacing w:after="0" w:line="240" w:lineRule="auto"/>
        <w:ind w:left="708"/>
        <w:jc w:val="right"/>
        <w:rPr>
          <w:rFonts w:ascii="PT Astra Serif" w:hAnsi="PT Astra Serif" w:cs="Times New Roman"/>
          <w:sz w:val="28"/>
          <w:szCs w:val="28"/>
        </w:rPr>
      </w:pPr>
    </w:p>
    <w:p w:rsidR="004D21BE" w:rsidRPr="00B74B86" w:rsidRDefault="005205CB" w:rsidP="005179AE">
      <w:pPr>
        <w:pStyle w:val="a3"/>
        <w:spacing w:after="0" w:line="240" w:lineRule="auto"/>
        <w:ind w:left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4D21BE" w:rsidRPr="00B74B86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4D21BE">
        <w:rPr>
          <w:rFonts w:ascii="PT Astra Serif" w:hAnsi="PT Astra Serif" w:cs="Times New Roman"/>
          <w:sz w:val="28"/>
          <w:szCs w:val="28"/>
        </w:rPr>
        <w:t>10</w:t>
      </w:r>
    </w:p>
    <w:p w:rsidR="004D21BE" w:rsidRPr="00B74B86" w:rsidRDefault="004D21BE" w:rsidP="004D21BE">
      <w:pPr>
        <w:tabs>
          <w:tab w:val="left" w:pos="709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B74B86">
        <w:rPr>
          <w:rFonts w:ascii="PT Astra Serif" w:hAnsi="PT Astra Serif" w:cs="Times New Roman"/>
          <w:sz w:val="28"/>
          <w:szCs w:val="28"/>
        </w:rPr>
        <w:t xml:space="preserve">к приказу Министерства социального </w:t>
      </w:r>
    </w:p>
    <w:p w:rsidR="004D21BE" w:rsidRPr="00B74B86" w:rsidRDefault="004D21BE" w:rsidP="004D21BE">
      <w:pPr>
        <w:tabs>
          <w:tab w:val="left" w:pos="709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B74B86">
        <w:rPr>
          <w:rFonts w:ascii="PT Astra Serif" w:hAnsi="PT Astra Serif" w:cs="Times New Roman"/>
          <w:sz w:val="28"/>
          <w:szCs w:val="28"/>
        </w:rPr>
        <w:t>развития Ульяновской области</w:t>
      </w:r>
    </w:p>
    <w:p w:rsidR="004D21BE" w:rsidRPr="00067D06" w:rsidRDefault="004D21BE" w:rsidP="00197FFE">
      <w:pPr>
        <w:tabs>
          <w:tab w:val="left" w:pos="709"/>
        </w:tabs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B74B86">
        <w:rPr>
          <w:rFonts w:ascii="PT Astra Serif" w:hAnsi="PT Astra Serif" w:cs="Times New Roman"/>
          <w:sz w:val="28"/>
          <w:szCs w:val="28"/>
        </w:rPr>
        <w:t>от</w:t>
      </w:r>
      <w:r w:rsidR="00197FFE">
        <w:rPr>
          <w:rFonts w:ascii="PT Astra Serif" w:hAnsi="PT Astra Serif" w:cs="Times New Roman"/>
          <w:sz w:val="28"/>
          <w:szCs w:val="28"/>
        </w:rPr>
        <w:t xml:space="preserve">  </w:t>
      </w:r>
      <w:r w:rsidR="00197FFE" w:rsidRPr="00067D06">
        <w:rPr>
          <w:rFonts w:ascii="PT Astra Serif" w:hAnsi="PT Astra Serif" w:cs="Times New Roman"/>
          <w:sz w:val="28"/>
          <w:szCs w:val="28"/>
        </w:rPr>
        <w:t>30.08.2023</w:t>
      </w:r>
      <w:r w:rsidR="00067D06">
        <w:rPr>
          <w:rFonts w:ascii="PT Astra Serif" w:hAnsi="PT Astra Serif" w:cs="Times New Roman"/>
          <w:sz w:val="28"/>
          <w:szCs w:val="28"/>
        </w:rPr>
        <w:t xml:space="preserve"> </w:t>
      </w:r>
      <w:r w:rsidR="00197FFE" w:rsidRPr="00067D06">
        <w:rPr>
          <w:rFonts w:ascii="PT Astra Serif" w:hAnsi="PT Astra Serif" w:cs="Times New Roman"/>
          <w:sz w:val="28"/>
          <w:szCs w:val="28"/>
        </w:rPr>
        <w:t xml:space="preserve"> </w:t>
      </w:r>
      <w:r w:rsidRPr="00067D06">
        <w:rPr>
          <w:rFonts w:ascii="PT Astra Serif" w:hAnsi="PT Astra Serif" w:cs="Times New Roman"/>
          <w:sz w:val="28"/>
          <w:szCs w:val="28"/>
        </w:rPr>
        <w:t>№</w:t>
      </w:r>
      <w:r w:rsidR="00197FFE" w:rsidRPr="00067D06">
        <w:rPr>
          <w:rFonts w:ascii="PT Astra Serif" w:hAnsi="PT Astra Serif" w:cs="Times New Roman"/>
          <w:sz w:val="28"/>
          <w:szCs w:val="28"/>
        </w:rPr>
        <w:t xml:space="preserve"> </w:t>
      </w:r>
      <w:r w:rsidR="00067D06">
        <w:rPr>
          <w:rFonts w:ascii="PT Astra Serif" w:hAnsi="PT Astra Serif" w:cs="Times New Roman"/>
          <w:sz w:val="28"/>
          <w:szCs w:val="28"/>
        </w:rPr>
        <w:t xml:space="preserve"> </w:t>
      </w:r>
      <w:r w:rsidR="00197FFE" w:rsidRPr="00067D06">
        <w:rPr>
          <w:rFonts w:ascii="PT Astra Serif" w:hAnsi="PT Astra Serif" w:cs="Times New Roman"/>
          <w:sz w:val="28"/>
          <w:szCs w:val="28"/>
        </w:rPr>
        <w:t>52-п</w:t>
      </w:r>
    </w:p>
    <w:p w:rsidR="004A37DE" w:rsidRDefault="004A37DE" w:rsidP="004D21BE">
      <w:pPr>
        <w:pStyle w:val="a3"/>
        <w:spacing w:after="0" w:line="240" w:lineRule="auto"/>
        <w:ind w:left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6CE3" w:rsidRDefault="0048299D" w:rsidP="004D21BE">
      <w:pPr>
        <w:pStyle w:val="a3"/>
        <w:spacing w:after="0" w:line="240" w:lineRule="auto"/>
        <w:ind w:left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21BE">
        <w:rPr>
          <w:rFonts w:ascii="PT Astra Serif" w:hAnsi="PT Astra Serif" w:cs="Times New Roman"/>
          <w:b/>
          <w:sz w:val="28"/>
          <w:szCs w:val="28"/>
        </w:rPr>
        <w:lastRenderedPageBreak/>
        <w:t>«</w:t>
      </w:r>
      <w:bookmarkStart w:id="0" w:name="_GoBack"/>
      <w:bookmarkEnd w:id="0"/>
      <w:r w:rsidR="00BE4F89" w:rsidRPr="004D21BE">
        <w:rPr>
          <w:rFonts w:ascii="PT Astra Serif" w:hAnsi="PT Astra Serif" w:cs="Times New Roman"/>
          <w:b/>
          <w:sz w:val="28"/>
          <w:szCs w:val="28"/>
        </w:rPr>
        <w:t>Рекомендации по о</w:t>
      </w:r>
      <w:r w:rsidR="003D6E1B" w:rsidRPr="004D21BE">
        <w:rPr>
          <w:rFonts w:ascii="PT Astra Serif" w:hAnsi="PT Astra Serif" w:cs="Times New Roman"/>
          <w:b/>
          <w:sz w:val="28"/>
          <w:szCs w:val="28"/>
        </w:rPr>
        <w:t>рганизаци</w:t>
      </w:r>
      <w:r w:rsidR="00BE4F89" w:rsidRPr="004D21BE">
        <w:rPr>
          <w:rFonts w:ascii="PT Astra Serif" w:hAnsi="PT Astra Serif" w:cs="Times New Roman"/>
          <w:b/>
          <w:sz w:val="28"/>
          <w:szCs w:val="28"/>
        </w:rPr>
        <w:t>и</w:t>
      </w:r>
      <w:r w:rsidR="003D6E1B" w:rsidRPr="004D21BE">
        <w:rPr>
          <w:rFonts w:ascii="PT Astra Serif" w:hAnsi="PT Astra Serif" w:cs="Times New Roman"/>
          <w:b/>
          <w:sz w:val="28"/>
          <w:szCs w:val="28"/>
        </w:rPr>
        <w:t xml:space="preserve"> обучения по профессиональной программе</w:t>
      </w:r>
      <w:r w:rsidR="006C6CE3" w:rsidRPr="004D21B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D6E1B" w:rsidRPr="004D21BE">
        <w:rPr>
          <w:rFonts w:ascii="PT Astra Serif" w:hAnsi="PT Astra Serif" w:cs="Times New Roman"/>
          <w:b/>
          <w:sz w:val="28"/>
          <w:szCs w:val="28"/>
        </w:rPr>
        <w:t>«Помощник по уходу»</w:t>
      </w:r>
    </w:p>
    <w:p w:rsidR="00052C09" w:rsidRDefault="00052C09" w:rsidP="004D21BE">
      <w:pPr>
        <w:pStyle w:val="a3"/>
        <w:spacing w:after="0" w:line="240" w:lineRule="auto"/>
        <w:ind w:left="708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4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Настоящие рекомендации устанавливают подходы к организации </w:t>
      </w:r>
      <w:proofErr w:type="gram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обучения по</w:t>
      </w:r>
      <w:proofErr w:type="gram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профессиональной программе подготовки (переподготовки) или повышения квалификации «Помощник по уходу» (далее - профессиональная программа) лиц, изъявивших желание пройти профессиональное обучение или повышение квалификации в целях осуществления деятельности </w:t>
      </w:r>
      <w:r w:rsidR="00A71157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предоставлению социальных услуг по уходу.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999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Профессиональная программа реализуется на базе образовательных организаций высшего и среднего профессионального образования, имеющих кафедру сестринского дела (далее - образовательная организация).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14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Обучение по</w:t>
      </w:r>
      <w:proofErr w:type="gram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профессиональной программе рекомендуется осуществлять в учебных аудиториях, оснащенных учебными тренажерами, </w:t>
      </w:r>
      <w:proofErr w:type="spell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симуляционным</w:t>
      </w:r>
      <w:proofErr w:type="spell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оборудованием, техническими средствами реабилитации, гигиеническими средствами ухода, наглядными пособиями (далее - учебные аудитории).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4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Лица, изъявившие желание пройти профессиональное обучение </w:t>
      </w:r>
      <w:r w:rsidR="00C72222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повышение квалификации в целях осуществления деятельности </w:t>
      </w:r>
      <w:r w:rsidR="00C72222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по предоставлению социальных услуг по уходу (далее - потенциальные работники), проходят психологическое тестирование (далее - тестирование).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9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обучению допускаются потенциальные работники, успешно прошедшие тестирование, обладающие следующими личными </w:t>
      </w:r>
      <w:r w:rsidR="00C72222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и профессиональными качествами:</w:t>
      </w:r>
    </w:p>
    <w:p w:rsidR="006C6CE3" w:rsidRPr="00341AB9" w:rsidRDefault="006C6CE3" w:rsidP="004D21BE">
      <w:pPr>
        <w:widowControl w:val="0"/>
        <w:numPr>
          <w:ilvl w:val="0"/>
          <w:numId w:val="14"/>
        </w:numPr>
        <w:tabs>
          <w:tab w:val="left" w:pos="102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стрессоустойчивость;</w:t>
      </w:r>
    </w:p>
    <w:p w:rsidR="006C6CE3" w:rsidRPr="00341AB9" w:rsidRDefault="006C6CE3" w:rsidP="004D21BE">
      <w:pPr>
        <w:widowControl w:val="0"/>
        <w:numPr>
          <w:ilvl w:val="0"/>
          <w:numId w:val="14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человеколюбие и </w:t>
      </w:r>
      <w:proofErr w:type="spell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эмпатия</w:t>
      </w:r>
      <w:proofErr w:type="spell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6C6CE3" w:rsidRPr="00341AB9" w:rsidRDefault="006C6CE3" w:rsidP="004D21BE">
      <w:pPr>
        <w:widowControl w:val="0"/>
        <w:numPr>
          <w:ilvl w:val="0"/>
          <w:numId w:val="14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тактичность и умение хранить тайну;</w:t>
      </w:r>
    </w:p>
    <w:p w:rsidR="006C6CE3" w:rsidRPr="00341AB9" w:rsidRDefault="006C6CE3" w:rsidP="004D21BE">
      <w:pPr>
        <w:widowControl w:val="0"/>
        <w:numPr>
          <w:ilvl w:val="0"/>
          <w:numId w:val="14"/>
        </w:numPr>
        <w:tabs>
          <w:tab w:val="left" w:pos="1052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ответственность и инициативность;</w:t>
      </w:r>
    </w:p>
    <w:p w:rsidR="006C6CE3" w:rsidRPr="00341AB9" w:rsidRDefault="006C6CE3" w:rsidP="004D21BE">
      <w:pPr>
        <w:widowControl w:val="0"/>
        <w:numPr>
          <w:ilvl w:val="0"/>
          <w:numId w:val="14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коммуникабельность и </w:t>
      </w:r>
      <w:proofErr w:type="spell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неконфликтность</w:t>
      </w:r>
      <w:proofErr w:type="spell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4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Материалы к тестированию разрабатываются образовательной организацией по согласованию с </w:t>
      </w:r>
      <w:r w:rsidR="00F745C1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Министерством социального развития Ульяновской области</w:t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4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Тестирование проводится территориальным координационным центром на своей базе или на базе поставщика социальных услуг, исходя из территориальной доступности для потенциальных работников.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4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Заполненные тестовые материалы территориальным координационным центром передаются для обработки в образовательную организацию, которая информирует потенциального работника о результатах тестирования в срок не позднее трех дней до начала </w:t>
      </w:r>
      <w:proofErr w:type="gram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обучения по</w:t>
      </w:r>
      <w:proofErr w:type="gram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профессиональной программе.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009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успешного прохождения тестирования потенциальный работник направляется для заключения ученического договора к поставщику социальных услуг, который заключил договор с образовательной организацией, реализующей профессиональную программу.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14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Ученический договор между поставщиком социальных услуг </w:t>
      </w:r>
      <w:r w:rsidR="00A71157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потенциальным работником заключается на срок освоения профессиональной программы в соответствии со статьями 198-208 Трудового кодекса Российской </w:t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Федерации.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14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Ученический договор действует со дня, указанного в договоре, </w:t>
      </w:r>
      <w:r w:rsidR="00A71157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в течение срока, предусмотренного договором. Действие ученического договора продлевается на время болезни потенциального работника, прохождения им военных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14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Трудовой договор заключается поставщиком социальных услуг </w:t>
      </w:r>
      <w:r w:rsidR="00A71157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потенциальным работником, успешно завершившим </w:t>
      </w:r>
      <w:proofErr w:type="gramStart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обучение </w:t>
      </w:r>
      <w:r w:rsidR="00A71157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по</w:t>
      </w:r>
      <w:proofErr w:type="gramEnd"/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профессиональной программе.</w:t>
      </w:r>
    </w:p>
    <w:p w:rsidR="006C6CE3" w:rsidRPr="00341AB9" w:rsidRDefault="006C6CE3" w:rsidP="004D21BE">
      <w:pPr>
        <w:widowControl w:val="0"/>
        <w:numPr>
          <w:ilvl w:val="0"/>
          <w:numId w:val="13"/>
        </w:numPr>
        <w:tabs>
          <w:tab w:val="left" w:pos="115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Общие подходы к формированию и реализации профессиональной программы: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3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реализация профессиональной программы осуществляется </w:t>
      </w:r>
      <w:r w:rsidR="00A71157"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графиком учебного процесса, учебно-тематическим планом (рабочей программы), расписанием учебных занятий;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общее количество часов, необходимых для освоения профессиональной программы, составляет не менее 35 часов, включая 10 часов теории и 25 часов практики (при условии 1 час равен 45 минутам);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результатом освоения профессиональной программы является итоговая аттестация, которая проводится в форме квалификационного экзамена;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33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количество часов, необходимых для проведения квалификационного экзамена, определяется из расчета 15 минут на 1 человека;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реализации образовательной программы составляет 5 дней;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42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форма обучения - очная;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виды учебных занятий - лекции, в том числе с применением дистанционных образовательных технологий и использованием видеоматериалов, практические занятия в учебных аудиториях, а также консультации и тренинги.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28"/>
        </w:tabs>
        <w:spacing w:after="0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учебные занятия проводятся в группах наполняемостью 10-20 человек;</w:t>
      </w:r>
    </w:p>
    <w:p w:rsidR="006C6CE3" w:rsidRPr="00341AB9" w:rsidRDefault="006C6CE3" w:rsidP="004D21BE">
      <w:pPr>
        <w:widowControl w:val="0"/>
        <w:numPr>
          <w:ilvl w:val="0"/>
          <w:numId w:val="15"/>
        </w:numPr>
        <w:tabs>
          <w:tab w:val="left" w:pos="1042"/>
        </w:tabs>
        <w:spacing w:after="56" w:line="322" w:lineRule="exact"/>
        <w:ind w:left="2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1AB9">
        <w:rPr>
          <w:rFonts w:ascii="PT Astra Serif" w:eastAsia="Times New Roman" w:hAnsi="PT Astra Serif" w:cs="Times New Roman"/>
          <w:sz w:val="28"/>
          <w:szCs w:val="28"/>
          <w:lang w:eastAsia="ru-RU"/>
        </w:rPr>
        <w:t>потенциальный работник, прошедший обучение, готов к выполнению трудовых функций (далее - ТФ), соответствующих виду профессиональной деятельности (далее - ВД):</w:t>
      </w:r>
    </w:p>
    <w:p w:rsidR="005E3D5A" w:rsidRPr="00341AB9" w:rsidRDefault="005E3D5A" w:rsidP="004D21BE">
      <w:pPr>
        <w:widowControl w:val="0"/>
        <w:tabs>
          <w:tab w:val="left" w:pos="1042"/>
        </w:tabs>
        <w:spacing w:after="56" w:line="322" w:lineRule="exact"/>
        <w:ind w:left="740" w:right="28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8"/>
        <w:tblW w:w="10130" w:type="dxa"/>
        <w:tblInd w:w="108" w:type="dxa"/>
        <w:tblLook w:val="04A0" w:firstRow="1" w:lastRow="0" w:firstColumn="1" w:lastColumn="0" w:noHBand="0" w:noVBand="1"/>
      </w:tblPr>
      <w:tblGrid>
        <w:gridCol w:w="1276"/>
        <w:gridCol w:w="8854"/>
      </w:tblGrid>
      <w:tr w:rsidR="008961A8" w:rsidRPr="00341AB9" w:rsidTr="001C6EB9">
        <w:trPr>
          <w:trHeight w:val="497"/>
        </w:trPr>
        <w:tc>
          <w:tcPr>
            <w:tcW w:w="1276" w:type="dxa"/>
            <w:tcBorders>
              <w:bottom w:val="single" w:sz="4" w:space="0" w:color="auto"/>
            </w:tcBorders>
          </w:tcPr>
          <w:p w:rsidR="008961A8" w:rsidRPr="00341AB9" w:rsidRDefault="008961A8" w:rsidP="004D21BE">
            <w:pPr>
              <w:widowControl w:val="0"/>
              <w:spacing w:line="240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8854" w:type="dxa"/>
            <w:tcBorders>
              <w:bottom w:val="single" w:sz="4" w:space="0" w:color="auto"/>
            </w:tcBorders>
          </w:tcPr>
          <w:p w:rsidR="008961A8" w:rsidRPr="00341AB9" w:rsidRDefault="008961A8" w:rsidP="004D21BE">
            <w:pPr>
              <w:widowControl w:val="0"/>
              <w:spacing w:line="240" w:lineRule="exact"/>
              <w:ind w:left="100" w:right="28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8961A8" w:rsidRPr="00341AB9" w:rsidTr="001C6EB9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8" w:rsidRPr="00341AB9" w:rsidRDefault="008961A8" w:rsidP="004D21BE">
            <w:pPr>
              <w:widowControl w:val="0"/>
              <w:spacing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ВД 1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A8" w:rsidRPr="00341AB9" w:rsidRDefault="008961A8" w:rsidP="004D21BE">
            <w:pPr>
              <w:widowControl w:val="0"/>
              <w:spacing w:line="240" w:lineRule="exact"/>
              <w:ind w:left="10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Предоставление услуг по уходу за лицами, нуждающимися в уходе</w:t>
            </w:r>
          </w:p>
        </w:tc>
      </w:tr>
      <w:tr w:rsidR="00885BED" w:rsidRPr="00341AB9" w:rsidTr="005E3D5A">
        <w:trPr>
          <w:trHeight w:val="979"/>
        </w:trPr>
        <w:tc>
          <w:tcPr>
            <w:tcW w:w="1276" w:type="dxa"/>
            <w:tcBorders>
              <w:top w:val="single" w:sz="4" w:space="0" w:color="auto"/>
            </w:tcBorders>
          </w:tcPr>
          <w:p w:rsidR="00885BED" w:rsidRPr="00341AB9" w:rsidRDefault="00885BED" w:rsidP="004D21BE">
            <w:pPr>
              <w:widowControl w:val="0"/>
              <w:spacing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ТФ </w:t>
            </w:r>
            <w:r w:rsidR="001C6EB9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.1</w:t>
            </w:r>
          </w:p>
        </w:tc>
        <w:tc>
          <w:tcPr>
            <w:tcW w:w="8854" w:type="dxa"/>
            <w:tcBorders>
              <w:top w:val="single" w:sz="4" w:space="0" w:color="auto"/>
            </w:tcBorders>
          </w:tcPr>
          <w:p w:rsidR="00885BED" w:rsidRPr="00341AB9" w:rsidRDefault="00885BED" w:rsidP="004D21BE">
            <w:pPr>
              <w:widowControl w:val="0"/>
              <w:spacing w:line="278" w:lineRule="exact"/>
              <w:ind w:right="28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Приготовление пищи, подготовка пищи к приему, кормление лиц, нуждающихся в уходе (помощь лицам, нуждающимся в уходе, при приготовлении пищи, при подготовке пищи к приему, при приеме пищи)</w:t>
            </w:r>
          </w:p>
        </w:tc>
      </w:tr>
      <w:tr w:rsidR="00885BED" w:rsidRPr="00341AB9" w:rsidTr="005E3D5A">
        <w:trPr>
          <w:trHeight w:val="708"/>
        </w:trPr>
        <w:tc>
          <w:tcPr>
            <w:tcW w:w="1276" w:type="dxa"/>
          </w:tcPr>
          <w:p w:rsidR="00885BED" w:rsidRPr="00341AB9" w:rsidRDefault="00885BED" w:rsidP="004D21BE">
            <w:pPr>
              <w:widowControl w:val="0"/>
              <w:spacing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ТФ 1.2</w:t>
            </w:r>
          </w:p>
        </w:tc>
        <w:tc>
          <w:tcPr>
            <w:tcW w:w="8854" w:type="dxa"/>
          </w:tcPr>
          <w:p w:rsidR="00885BED" w:rsidRPr="00341AB9" w:rsidRDefault="00885BED" w:rsidP="004D21BE">
            <w:pPr>
              <w:widowControl w:val="0"/>
              <w:spacing w:line="278" w:lineRule="exact"/>
              <w:ind w:right="28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гигиенических услуг лицам, нуждающимся в уходе (помощь лицам, нуждающимся в уходе, при оказании гигиенических услуг)</w:t>
            </w:r>
          </w:p>
        </w:tc>
      </w:tr>
      <w:tr w:rsidR="00885BED" w:rsidRPr="00341AB9" w:rsidTr="005E3D5A">
        <w:trPr>
          <w:trHeight w:val="975"/>
        </w:trPr>
        <w:tc>
          <w:tcPr>
            <w:tcW w:w="1276" w:type="dxa"/>
          </w:tcPr>
          <w:p w:rsidR="00885BED" w:rsidRPr="00341AB9" w:rsidRDefault="00885BED" w:rsidP="004D21BE">
            <w:pPr>
              <w:widowControl w:val="0"/>
              <w:spacing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ТФ 1.3</w:t>
            </w:r>
          </w:p>
        </w:tc>
        <w:tc>
          <w:tcPr>
            <w:tcW w:w="8854" w:type="dxa"/>
          </w:tcPr>
          <w:p w:rsidR="00885BED" w:rsidRPr="00341AB9" w:rsidRDefault="00885BED" w:rsidP="004D21BE">
            <w:pPr>
              <w:widowControl w:val="0"/>
              <w:spacing w:line="278" w:lineRule="exact"/>
              <w:ind w:right="28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</w:tc>
      </w:tr>
      <w:tr w:rsidR="00885BED" w:rsidRPr="00341AB9" w:rsidTr="005E3D5A">
        <w:trPr>
          <w:trHeight w:val="421"/>
        </w:trPr>
        <w:tc>
          <w:tcPr>
            <w:tcW w:w="1276" w:type="dxa"/>
          </w:tcPr>
          <w:p w:rsidR="00885BED" w:rsidRPr="00341AB9" w:rsidRDefault="00885BED" w:rsidP="004D21BE">
            <w:pPr>
              <w:widowControl w:val="0"/>
              <w:spacing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ТФ 1.4</w:t>
            </w:r>
          </w:p>
        </w:tc>
        <w:tc>
          <w:tcPr>
            <w:tcW w:w="8854" w:type="dxa"/>
          </w:tcPr>
          <w:p w:rsidR="00885BED" w:rsidRPr="00341AB9" w:rsidRDefault="00885BED" w:rsidP="004D21BE">
            <w:pPr>
              <w:widowControl w:val="0"/>
              <w:spacing w:line="240" w:lineRule="exact"/>
              <w:ind w:right="28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Наблюдение за состоянием здоровья лиц, нуждающихся в уходе</w:t>
            </w:r>
          </w:p>
        </w:tc>
      </w:tr>
      <w:tr w:rsidR="00885BED" w:rsidRPr="00341AB9" w:rsidTr="005E3D5A">
        <w:trPr>
          <w:trHeight w:val="411"/>
        </w:trPr>
        <w:tc>
          <w:tcPr>
            <w:tcW w:w="1276" w:type="dxa"/>
          </w:tcPr>
          <w:p w:rsidR="00885BED" w:rsidRPr="00341AB9" w:rsidRDefault="00885BED" w:rsidP="004D21BE">
            <w:pPr>
              <w:widowControl w:val="0"/>
              <w:spacing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ТФ 1.5</w:t>
            </w:r>
          </w:p>
        </w:tc>
        <w:tc>
          <w:tcPr>
            <w:tcW w:w="8854" w:type="dxa"/>
          </w:tcPr>
          <w:p w:rsidR="00885BED" w:rsidRPr="00341AB9" w:rsidRDefault="00885BED" w:rsidP="004D21BE">
            <w:pPr>
              <w:widowControl w:val="0"/>
              <w:spacing w:line="240" w:lineRule="exact"/>
              <w:ind w:right="28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Поддержание социального функционирования лиц, нуждающихся в уходе</w:t>
            </w:r>
          </w:p>
        </w:tc>
      </w:tr>
    </w:tbl>
    <w:p w:rsidR="006C6CE3" w:rsidRPr="00341AB9" w:rsidRDefault="006C6CE3" w:rsidP="004D21BE">
      <w:pPr>
        <w:widowControl w:val="0"/>
        <w:spacing w:after="0" w:line="240" w:lineRule="auto"/>
        <w:ind w:right="284"/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</w:pPr>
    </w:p>
    <w:p w:rsidR="005E3D5A" w:rsidRPr="00341AB9" w:rsidRDefault="007C5D80" w:rsidP="004D21BE">
      <w:pPr>
        <w:pStyle w:val="a3"/>
        <w:widowControl w:val="0"/>
        <w:numPr>
          <w:ilvl w:val="0"/>
          <w:numId w:val="13"/>
        </w:numPr>
        <w:spacing w:after="0" w:line="240" w:lineRule="auto"/>
        <w:ind w:right="284"/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</w:pPr>
      <w:r w:rsidRPr="00341AB9"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  <w:t>Общие подходы к формированию графика учебного процесса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8330"/>
      </w:tblGrid>
      <w:tr w:rsidR="007B63DE" w:rsidRPr="00341AB9" w:rsidTr="007B63DE">
        <w:tc>
          <w:tcPr>
            <w:tcW w:w="1809" w:type="dxa"/>
          </w:tcPr>
          <w:p w:rsidR="007B63DE" w:rsidRPr="00341AB9" w:rsidRDefault="007B63DE" w:rsidP="004D21BE">
            <w:pPr>
              <w:widowControl w:val="0"/>
              <w:spacing w:after="60" w:line="240" w:lineRule="exact"/>
              <w:ind w:left="140" w:right="28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Период</w:t>
            </w:r>
          </w:p>
          <w:p w:rsidR="007B63DE" w:rsidRPr="00341AB9" w:rsidRDefault="007B63DE" w:rsidP="004D21BE">
            <w:pPr>
              <w:widowControl w:val="0"/>
              <w:spacing w:before="60" w:line="240" w:lineRule="exact"/>
              <w:ind w:left="140" w:right="28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обучения</w:t>
            </w:r>
          </w:p>
        </w:tc>
        <w:tc>
          <w:tcPr>
            <w:tcW w:w="8330" w:type="dxa"/>
          </w:tcPr>
          <w:p w:rsidR="007B63DE" w:rsidRPr="00341AB9" w:rsidRDefault="007B63DE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Компонент программы</w:t>
            </w:r>
          </w:p>
        </w:tc>
      </w:tr>
      <w:tr w:rsidR="007B63DE" w:rsidRPr="00341AB9" w:rsidTr="007B63DE">
        <w:tc>
          <w:tcPr>
            <w:tcW w:w="1809" w:type="dxa"/>
          </w:tcPr>
          <w:p w:rsidR="007B63DE" w:rsidRPr="00341AB9" w:rsidRDefault="007B63DE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Первый</w:t>
            </w:r>
          </w:p>
          <w:p w:rsidR="007B63DE" w:rsidRPr="00341AB9" w:rsidRDefault="007B63DE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8330" w:type="dxa"/>
          </w:tcPr>
          <w:p w:rsidR="007B63DE" w:rsidRPr="00341AB9" w:rsidRDefault="007B63DE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Очно, 7 часов</w:t>
            </w:r>
          </w:p>
          <w:p w:rsidR="007B63DE" w:rsidRPr="00341AB9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Понятие и содержание ухода. Стандарты социальных услуг по уходу. Документация и отчетность помощника по уходу - 1 час</w:t>
            </w:r>
          </w:p>
          <w:p w:rsidR="00FE1602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Инфекционная безопасность и санитарные нормы и правила - 1 час </w:t>
            </w: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Способы профилактики эмоционального выгорания - 1 час </w:t>
            </w:r>
          </w:p>
          <w:p w:rsidR="00FE1602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Принципы правильного питания, правила питьевого режима - 1 час </w:t>
            </w:r>
          </w:p>
          <w:p w:rsidR="00FE1602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Продукты </w:t>
            </w:r>
            <w:r w:rsidR="00911347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блюда, разрешенные для питания лицам, нуждающимся в уходе, сроки и условия хранения скоропортящихся продуктов питания. </w:t>
            </w: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  <w:p w:rsidR="007B63DE" w:rsidRPr="00341AB9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Приготовление (помощь) в приготовлении</w:t>
            </w:r>
            <w:r w:rsidR="00A96731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пищи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- 2 часа</w:t>
            </w:r>
          </w:p>
          <w:p w:rsidR="007B63DE" w:rsidRPr="00341AB9" w:rsidRDefault="00FE1602" w:rsidP="00FE1602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B63DE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Способы кормления лиц, нуждающихся в уходе - 1 час</w:t>
            </w:r>
          </w:p>
        </w:tc>
      </w:tr>
      <w:tr w:rsidR="007B63DE" w:rsidRPr="00341AB9" w:rsidTr="007B63DE">
        <w:tc>
          <w:tcPr>
            <w:tcW w:w="1809" w:type="dxa"/>
          </w:tcPr>
          <w:p w:rsidR="00042855" w:rsidRPr="00341AB9" w:rsidRDefault="00042855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Второй</w:t>
            </w:r>
          </w:p>
          <w:p w:rsidR="007B63DE" w:rsidRPr="00341AB9" w:rsidRDefault="00042855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8330" w:type="dxa"/>
          </w:tcPr>
          <w:p w:rsidR="00042855" w:rsidRPr="00341AB9" w:rsidRDefault="00042855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Очно, 7 часов</w:t>
            </w:r>
          </w:p>
          <w:p w:rsidR="00567CAC" w:rsidRPr="00341AB9" w:rsidRDefault="00567CAC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  <w:p w:rsidR="00567CAC" w:rsidRPr="00341AB9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Способы кормления лиц, нуждающихся в уходе, помощь при приеме пищи и соблюдении питьевого режима в соответствии с медицинскими рекомендациями. </w:t>
            </w:r>
          </w:p>
          <w:p w:rsidR="00042855" w:rsidRPr="00341AB9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Соблюдение гигиены питания лиц, нуждающихся в уходе - 2 часа </w:t>
            </w: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Особенности гигиенического ухода за различными категориями лиц, нуждающихся в уходе, в повседневной деятельности, в том числе с использованием технических средств реабилитации - 1 час</w:t>
            </w:r>
          </w:p>
          <w:p w:rsidR="00042855" w:rsidRPr="00341AB9" w:rsidRDefault="00FE1602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Правила поддержания личной гигиены, проведение гигиенических процедур лицам, нуждающимся в уходе - 3 часа</w:t>
            </w:r>
          </w:p>
          <w:p w:rsidR="007B63DE" w:rsidRPr="00341AB9" w:rsidRDefault="00FE1602" w:rsidP="00FE1602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Способы проведения гигиенических процедур при </w:t>
            </w: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изиологических отправлениях — 1 час</w:t>
            </w:r>
          </w:p>
        </w:tc>
      </w:tr>
      <w:tr w:rsidR="007B63DE" w:rsidRPr="00341AB9" w:rsidTr="007B63DE">
        <w:tc>
          <w:tcPr>
            <w:tcW w:w="1809" w:type="dxa"/>
          </w:tcPr>
          <w:p w:rsidR="00042855" w:rsidRPr="00341AB9" w:rsidRDefault="00042855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Третий</w:t>
            </w:r>
          </w:p>
          <w:p w:rsidR="007B63DE" w:rsidRPr="00341AB9" w:rsidRDefault="00042855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8330" w:type="dxa"/>
          </w:tcPr>
          <w:p w:rsidR="00042855" w:rsidRPr="00341AB9" w:rsidRDefault="00042855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Очно, 8 часов</w:t>
            </w:r>
          </w:p>
          <w:p w:rsidR="00567CAC" w:rsidRPr="00341AB9" w:rsidRDefault="00567CAC" w:rsidP="004D21BE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  <w:p w:rsidR="00567CAC" w:rsidRPr="00341AB9" w:rsidRDefault="00FE1602" w:rsidP="00567CAC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Способы проведения гигиенических процедур при физиологических отправлениях. Помощь при пользовании туалетом и (или) иными приспособлениями. Подача судна, урологической утки, уход за </w:t>
            </w:r>
            <w:proofErr w:type="spellStart"/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стомами</w:t>
            </w:r>
            <w:proofErr w:type="spellEnd"/>
            <w:r w:rsidR="00042855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, катетерами, замена калоприемника, мочеприемника, замена расходных материалов, смена абсорбирующего белья, включая гигиеническую обработку — 2 часа</w:t>
            </w:r>
            <w:r w:rsidR="00567CAC"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567CAC" w:rsidRPr="00341AB9" w:rsidRDefault="00FE1602" w:rsidP="00567CAC">
            <w:pPr>
              <w:widowControl w:val="0"/>
              <w:ind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 </w:t>
            </w:r>
            <w:r w:rsidR="00567CAC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Риски падения, бытовой травмы и возникновения пролежней, контрактур, тромбозов, застойных явлений</w:t>
            </w:r>
            <w:r w:rsidR="00A96731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 П</w:t>
            </w:r>
            <w:r w:rsidR="00567CAC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равила, способы и средства адаптации среды жизнедеятельности для лиц, нуждающихся в уходе - 3 часа</w:t>
            </w:r>
          </w:p>
          <w:p w:rsidR="00567CAC" w:rsidRPr="00341AB9" w:rsidRDefault="00FE1602" w:rsidP="00567CAC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 </w:t>
            </w:r>
            <w:r w:rsidR="00567CAC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Технические средства реабилитации, вспомогательные средства и приспособления для передвижения лиц, нуждающихся в уходе - 1 час 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       </w:t>
            </w:r>
            <w:r w:rsidR="00567CAC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Способы построения безопасных маршрутов для передвижения лица, нуждающегося в уходе - 2 часа</w:t>
            </w:r>
          </w:p>
        </w:tc>
      </w:tr>
      <w:tr w:rsidR="00567CAC" w:rsidRPr="00341AB9" w:rsidTr="007B63DE">
        <w:tc>
          <w:tcPr>
            <w:tcW w:w="1809" w:type="dxa"/>
          </w:tcPr>
          <w:p w:rsidR="00567CAC" w:rsidRPr="00341AB9" w:rsidRDefault="00567CAC" w:rsidP="00567CAC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Четвертый</w:t>
            </w:r>
          </w:p>
          <w:p w:rsidR="00567CAC" w:rsidRPr="00341AB9" w:rsidRDefault="00567CAC" w:rsidP="00567CAC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8330" w:type="dxa"/>
          </w:tcPr>
          <w:p w:rsidR="00567CAC" w:rsidRPr="00341AB9" w:rsidRDefault="00567CAC" w:rsidP="00567CAC">
            <w:pPr>
              <w:widowControl w:val="0"/>
              <w:spacing w:after="180" w:line="240" w:lineRule="exact"/>
              <w:ind w:left="120" w:right="284" w:firstLine="42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Очно, 8 часов</w:t>
            </w:r>
          </w:p>
          <w:p w:rsidR="00567CAC" w:rsidRPr="00341AB9" w:rsidRDefault="00567CAC" w:rsidP="00FE1602">
            <w:pPr>
              <w:widowControl w:val="0"/>
              <w:spacing w:before="180" w:line="278" w:lineRule="exact"/>
              <w:ind w:left="120" w:right="284" w:firstLine="198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Эргономичные методы, приемы и средства при позиционировании и перемещении малоподвижных (обездвиженных) лиц, нуждающихся в уходе. Оказание помощи при передвижении и изменении положения тела, пересаживание - 3 часа</w:t>
            </w:r>
          </w:p>
          <w:p w:rsidR="00567CAC" w:rsidRPr="00341AB9" w:rsidRDefault="00567CAC" w:rsidP="00FE1602">
            <w:pPr>
              <w:widowControl w:val="0"/>
              <w:spacing w:line="278" w:lineRule="exact"/>
              <w:ind w:left="120" w:right="284" w:firstLine="198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Правила и порядок действий при оказании первой помощи. Случаи и порядок вызовов служб экстренной и неотложной помощи - 3 часа</w:t>
            </w:r>
          </w:p>
          <w:p w:rsidR="00567CAC" w:rsidRPr="00341AB9" w:rsidRDefault="00567CAC" w:rsidP="00567CAC">
            <w:pPr>
              <w:widowControl w:val="0"/>
              <w:spacing w:line="278" w:lineRule="exact"/>
              <w:ind w:right="284" w:firstLine="4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Основы здорового образа жизни, факторы, способствующие сохранению здоровья. Понятие о двигательных режимах, режимах питания, сна, отдыха здорового и больного человека - 1 час</w:t>
            </w:r>
          </w:p>
          <w:p w:rsidR="00567CAC" w:rsidRPr="00341AB9" w:rsidRDefault="00567CAC" w:rsidP="00567CAC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Режим приема лекарственных препаратов в соответствии с медицинскими рекомендациями и инструкцией по применению и способы их хранения - 1 час</w:t>
            </w:r>
          </w:p>
        </w:tc>
      </w:tr>
      <w:tr w:rsidR="00381C74" w:rsidRPr="00341AB9" w:rsidTr="007B63DE">
        <w:tc>
          <w:tcPr>
            <w:tcW w:w="1809" w:type="dxa"/>
          </w:tcPr>
          <w:p w:rsidR="00381C74" w:rsidRPr="00341AB9" w:rsidRDefault="00381C74" w:rsidP="00381C74">
            <w:pPr>
              <w:widowControl w:val="0"/>
              <w:spacing w:after="120" w:line="240" w:lineRule="exact"/>
              <w:ind w:left="16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Пятый</w:t>
            </w:r>
          </w:p>
          <w:p w:rsidR="00381C74" w:rsidRPr="00341AB9" w:rsidRDefault="00381C74" w:rsidP="00381C74">
            <w:pPr>
              <w:widowControl w:val="0"/>
              <w:ind w:right="284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8330" w:type="dxa"/>
          </w:tcPr>
          <w:p w:rsidR="00381C74" w:rsidRPr="00341AB9" w:rsidRDefault="00381C74" w:rsidP="00381C74">
            <w:pPr>
              <w:widowControl w:val="0"/>
              <w:spacing w:after="180" w:line="240" w:lineRule="exact"/>
              <w:ind w:left="12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Очно, 5 часов</w:t>
            </w:r>
          </w:p>
          <w:p w:rsidR="00381C74" w:rsidRPr="00341AB9" w:rsidRDefault="00381C74" w:rsidP="00381C74">
            <w:pPr>
              <w:widowControl w:val="0"/>
              <w:spacing w:before="180" w:line="278" w:lineRule="exact"/>
              <w:ind w:right="284" w:firstLine="34"/>
              <w:jc w:val="both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Способы измерения основных показателей жизнедеятельности человека. </w:t>
            </w:r>
          </w:p>
          <w:p w:rsidR="00381C74" w:rsidRPr="00341AB9" w:rsidRDefault="00381C74" w:rsidP="00381C74">
            <w:pPr>
              <w:widowControl w:val="0"/>
              <w:spacing w:before="180" w:line="278" w:lineRule="exact"/>
              <w:ind w:right="284" w:firstLine="34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Ведение дневников наблюдения за состоянием здоровья лица, нуждающегося в уходе - 2 часа</w:t>
            </w:r>
          </w:p>
          <w:p w:rsidR="00381C74" w:rsidRPr="00341AB9" w:rsidRDefault="00381C74" w:rsidP="00381C74">
            <w:pPr>
              <w:widowControl w:val="0"/>
              <w:spacing w:line="278" w:lineRule="exact"/>
              <w:ind w:right="284" w:firstLine="34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Поддержание социального функционирования лиц, нуждающихся в уходе - 3 часа;</w:t>
            </w:r>
          </w:p>
          <w:p w:rsidR="00381C74" w:rsidRPr="00341AB9" w:rsidRDefault="00381C74" w:rsidP="00381C74">
            <w:pPr>
              <w:widowControl w:val="0"/>
              <w:spacing w:after="180" w:line="240" w:lineRule="exact"/>
              <w:ind w:right="284" w:firstLine="34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Квалификационный экзамен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</w:tr>
    </w:tbl>
    <w:p w:rsidR="006C6CE3" w:rsidRPr="00341AB9" w:rsidRDefault="006C6CE3" w:rsidP="004D21BE">
      <w:pPr>
        <w:widowControl w:val="0"/>
        <w:spacing w:after="0" w:line="240" w:lineRule="auto"/>
        <w:ind w:right="284"/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</w:pPr>
    </w:p>
    <w:p w:rsidR="006C6CE3" w:rsidRPr="00341AB9" w:rsidRDefault="006C6CE3" w:rsidP="004D21BE">
      <w:pPr>
        <w:keepNext/>
        <w:keepLines/>
        <w:widowControl w:val="0"/>
        <w:numPr>
          <w:ilvl w:val="0"/>
          <w:numId w:val="13"/>
        </w:numPr>
        <w:tabs>
          <w:tab w:val="left" w:pos="1133"/>
        </w:tabs>
        <w:spacing w:before="78" w:after="57" w:line="317" w:lineRule="exact"/>
        <w:ind w:right="284" w:firstLine="740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1" w:name="bookmark1"/>
      <w:r w:rsidRPr="00341AB9">
        <w:rPr>
          <w:rFonts w:ascii="PT Astra Serif" w:eastAsia="Times New Roman" w:hAnsi="PT Astra Serif" w:cs="Times New Roman"/>
          <w:sz w:val="26"/>
          <w:szCs w:val="26"/>
          <w:lang w:eastAsia="ru-RU"/>
        </w:rPr>
        <w:t>Общие подходы к формированию учебно-тематического плана (рабочей программы):</w:t>
      </w:r>
      <w:bookmarkEnd w:id="1"/>
    </w:p>
    <w:tbl>
      <w:tblPr>
        <w:tblStyle w:val="a8"/>
        <w:tblW w:w="103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1558"/>
        <w:gridCol w:w="13"/>
        <w:gridCol w:w="1122"/>
        <w:gridCol w:w="1700"/>
        <w:gridCol w:w="48"/>
      </w:tblGrid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60" w:right="28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тем и их содержание</w:t>
            </w:r>
          </w:p>
        </w:tc>
        <w:tc>
          <w:tcPr>
            <w:tcW w:w="4393" w:type="dxa"/>
            <w:gridSpan w:val="4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Количество часов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2822" w:type="dxa"/>
            <w:gridSpan w:val="2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Из них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Лекции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after="120"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Практические</w:t>
            </w:r>
          </w:p>
          <w:p w:rsidR="00204A7B" w:rsidRPr="00341AB9" w:rsidRDefault="00204A7B" w:rsidP="004D21BE">
            <w:pPr>
              <w:widowControl w:val="0"/>
              <w:spacing w:before="120"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занятия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6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Общие понятия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6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Понятие и содержание ухода. Стандарты социальных услуг по уходу. Документация и отчетность помощника по уходу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6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Инфекционная безопасность и санитарные нормы и правила (асептика и антисептика, пути передачи инфекции, использование </w:t>
            </w:r>
            <w:proofErr w:type="gramStart"/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СИЗ</w:t>
            </w:r>
            <w:proofErr w:type="gramEnd"/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и личная гигиена)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keepNext/>
              <w:keepLines/>
              <w:widowControl w:val="0"/>
              <w:tabs>
                <w:tab w:val="left" w:pos="1133"/>
              </w:tabs>
              <w:spacing w:before="78" w:after="57" w:line="317" w:lineRule="exact"/>
              <w:ind w:right="284"/>
              <w:jc w:val="center"/>
              <w:outlineLvl w:val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204A7B" w:rsidRPr="00341AB9" w:rsidRDefault="00E02023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 </w:t>
            </w:r>
            <w:r w:rsidR="00204A7B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Способы профилактики эмоционального выгорания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4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Приготовление пищи, подготовка пищи к приему, кормление лиц, нуждающихся в уходе (помощь лицам, нуждающимся в уходе, при приготовлении пищи, при подготовке пищи к приему, при </w:t>
            </w: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приеме пищи)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FA70D9" w:rsidP="004D21BE">
            <w:pPr>
              <w:widowControl w:val="0"/>
              <w:spacing w:line="240" w:lineRule="exact"/>
              <w:ind w:left="142" w:right="284" w:hanging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 xml:space="preserve">  </w:t>
            </w:r>
            <w:r w:rsidR="00204A7B"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4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Принципы правильного питания, правила питьевого режима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34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Продукты и блюда, разрешенные для питания лицам, нуждающимся в уходе, сроки и условия хранения скоропортящихся продуктов питания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 w:firstLine="3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Способы кормления лиц, нуждающихся в уходе, помощь при приеме пищи и соблюдении питьевого режима в соответствии с медицинскими рекомендациями. Соблюдение гигиены питания лиц, нуждающихся в уходе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tabs>
                <w:tab w:val="left" w:pos="318"/>
              </w:tabs>
              <w:spacing w:line="240" w:lineRule="exact"/>
              <w:ind w:left="-108" w:right="284" w:firstLine="34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Оказание гигиенических услуг лицам, нуждающимся в уходе (помощь лицам, нуждающимся в уходе, при оказании гигиенических услуг)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Особенности гигиенического ухода за различными категориями лиц, нуждающихся в уходе, в повседневной деятельности, в том числе с использованием технических средств реабилитации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Правила поддержания личной гигиены, проведение гигиенических процедур лицам, нуждающимся в уходе (умывание, бритье, купание, гигиеническое обтирание, подмывание, гигиеническая обработка ногтей на руках и ногах, гигиеническая стрижка, смена нательного белья, одевание, смена постельного белья), в том числе с использованием технических средств реабилитации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204A7B" w:rsidRPr="00341AB9" w:rsidTr="00FA70D9">
        <w:trPr>
          <w:gridAfter w:val="1"/>
          <w:wAfter w:w="48" w:type="dxa"/>
        </w:trPr>
        <w:tc>
          <w:tcPr>
            <w:tcW w:w="1135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Способы проведения гигиенических процедур при физиологических отправлениях. Помощь при пользовании туалетом и (или) иными приспособлениями. Подача судна, урологической утки, уход за </w:t>
            </w:r>
            <w:proofErr w:type="spellStart"/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стомами</w:t>
            </w:r>
            <w:proofErr w:type="spellEnd"/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катетерами, замена калоприемника, мочеприемника, замена расходных материалов, смена абсорбирующего белья, включая гигиеническую обработку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1090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4.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Поддержание мобильности лиц, нуждающихся в уходе (помощь лицам, нуждающимся в уходе, при позиционировании, пересаживании, перемещении)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9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2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7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1646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lastRenderedPageBreak/>
              <w:t>4.1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Риски падения, бытовой травмы и возникновения пролежней, контрактур, тромбозов, застойных явлений и др., правила, способы и средства адаптации среды жизнедеятельности для лиц, нуждающихся в уходе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2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1090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4.2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Технические средства реабилитации, вспомогательные средства и приспособления для передвижения лиц, нуждающихся в уходе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ind w:right="28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204A7B" w:rsidRPr="00341AB9" w:rsidTr="00FA70D9">
        <w:trPr>
          <w:gridAfter w:val="1"/>
          <w:wAfter w:w="48" w:type="dxa"/>
          <w:trHeight w:hRule="exact" w:val="912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4.3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83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Способы построения безопасных маршрутов для передвижения лица, нуждающегося в уходе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2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ind w:right="28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2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1656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4.4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Эргономичные методы, приемы и средства при позиционировании и перемещении малоподвижных (обездвиженных) лиц, нуждающихся в уходе. Оказание помощи при передвижении и изменении положения тела, пересаживание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ind w:right="28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3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811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5.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Наблюдение за состоянием здоровья лиц, нуждающихся в уходе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7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6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1094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5.1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Правила и порядок действий при оказании первой помощи. Случаи и порядок вызовов служб экстренной и неотложной помощи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3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2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2198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5.2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8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Основы здорового образа жизни, факторы, способствующие сохранению здоровья. Понятие о двигательных режимах, режимах питания, сна, отдыха здорового и больного человека (в том числе поддержанию посильной социальной активности, посильной бытовой активности, когнитивных функций, посильной физической активности)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ind w:right="28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</w:tr>
      <w:tr w:rsidR="00204A7B" w:rsidRPr="00341AB9" w:rsidTr="00FA70D9">
        <w:trPr>
          <w:gridAfter w:val="1"/>
          <w:wAfter w:w="48" w:type="dxa"/>
          <w:trHeight w:hRule="exact" w:val="1373"/>
        </w:trPr>
        <w:tc>
          <w:tcPr>
            <w:tcW w:w="1135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left="240"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5.3</w:t>
            </w:r>
          </w:p>
        </w:tc>
        <w:tc>
          <w:tcPr>
            <w:tcW w:w="4819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74" w:lineRule="exact"/>
              <w:ind w:left="120" w:right="28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AB9">
              <w:rPr>
                <w:rStyle w:val="12pt"/>
                <w:rFonts w:ascii="PT Astra Serif" w:hAnsi="PT Astra Serif"/>
                <w:sz w:val="26"/>
                <w:szCs w:val="26"/>
              </w:rPr>
              <w:t>Режим приема лекарственных препаратов в соответствии с медицинскими рекомендациями и инструкцией по применению и способы их хранения</w:t>
            </w:r>
          </w:p>
        </w:tc>
        <w:tc>
          <w:tcPr>
            <w:tcW w:w="1571" w:type="dxa"/>
            <w:gridSpan w:val="2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  <w:tc>
          <w:tcPr>
            <w:tcW w:w="1122" w:type="dxa"/>
          </w:tcPr>
          <w:p w:rsidR="00204A7B" w:rsidRPr="00341AB9" w:rsidRDefault="00204A7B" w:rsidP="004D21BE">
            <w:pPr>
              <w:ind w:right="28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700" w:type="dxa"/>
          </w:tcPr>
          <w:p w:rsidR="00204A7B" w:rsidRPr="00341AB9" w:rsidRDefault="00204A7B" w:rsidP="004D21BE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</w:t>
            </w:r>
          </w:p>
        </w:tc>
      </w:tr>
      <w:tr w:rsidR="00984F2D" w:rsidRPr="00341AB9" w:rsidTr="00FA70D9">
        <w:trPr>
          <w:trHeight w:hRule="exact" w:val="2310"/>
        </w:trPr>
        <w:tc>
          <w:tcPr>
            <w:tcW w:w="1135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5.4</w:t>
            </w:r>
          </w:p>
        </w:tc>
        <w:tc>
          <w:tcPr>
            <w:tcW w:w="4819" w:type="dxa"/>
          </w:tcPr>
          <w:p w:rsidR="00984F2D" w:rsidRPr="00341AB9" w:rsidRDefault="00984F2D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Способы измерения основных показателей жизнедеятельности человека (измерение температуры тела, артериального давления, пульса, сатурации в соответствии с медицинскими назначениями), наблюдения за состоянием здоровья. Ведение дневников наблюдения за состоянием здоровья лица, нуждающегося в уходе</w:t>
            </w:r>
          </w:p>
        </w:tc>
        <w:tc>
          <w:tcPr>
            <w:tcW w:w="1558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84F2D" w:rsidRPr="00341AB9" w:rsidRDefault="00984F2D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984F2D" w:rsidRPr="00341AB9" w:rsidTr="00FA70D9">
        <w:trPr>
          <w:trHeight w:hRule="exact" w:val="953"/>
        </w:trPr>
        <w:tc>
          <w:tcPr>
            <w:tcW w:w="1135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819" w:type="dxa"/>
          </w:tcPr>
          <w:p w:rsidR="00984F2D" w:rsidRPr="00341AB9" w:rsidRDefault="00984F2D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Поддержание социального функционирования лиц, нуждающихся в уходе</w:t>
            </w:r>
          </w:p>
        </w:tc>
        <w:tc>
          <w:tcPr>
            <w:tcW w:w="1558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5" w:type="dxa"/>
            <w:gridSpan w:val="2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48" w:type="dxa"/>
            <w:gridSpan w:val="2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984F2D" w:rsidRPr="00341AB9" w:rsidTr="005205CB">
        <w:trPr>
          <w:trHeight w:hRule="exact" w:val="3913"/>
        </w:trPr>
        <w:tc>
          <w:tcPr>
            <w:tcW w:w="1135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6.1</w:t>
            </w:r>
          </w:p>
        </w:tc>
        <w:tc>
          <w:tcPr>
            <w:tcW w:w="4819" w:type="dxa"/>
          </w:tcPr>
          <w:p w:rsidR="00984F2D" w:rsidRPr="00341AB9" w:rsidRDefault="00984F2D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Современные информационные технологии и устройства. Цифровые способы коммуникации. Альтернативные средства коммуникации. Способы коммуникации с лицами, имеющими нарушение слуха, зрения, когнитивных функций. Способы мотивирования к социальной, физической активности. Способы поддержания физической активности. Способы когнитивной стимуляции</w:t>
            </w:r>
          </w:p>
        </w:tc>
        <w:tc>
          <w:tcPr>
            <w:tcW w:w="1558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5" w:type="dxa"/>
            <w:gridSpan w:val="2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48" w:type="dxa"/>
            <w:gridSpan w:val="2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984F2D" w:rsidRPr="00341AB9" w:rsidTr="00FA70D9">
        <w:trPr>
          <w:trHeight w:hRule="exact" w:val="1987"/>
        </w:trPr>
        <w:tc>
          <w:tcPr>
            <w:tcW w:w="1135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left="24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6.2</w:t>
            </w:r>
          </w:p>
        </w:tc>
        <w:tc>
          <w:tcPr>
            <w:tcW w:w="4819" w:type="dxa"/>
          </w:tcPr>
          <w:p w:rsidR="00984F2D" w:rsidRPr="00341AB9" w:rsidRDefault="00984F2D" w:rsidP="004D21BE">
            <w:pPr>
              <w:widowControl w:val="0"/>
              <w:spacing w:line="278" w:lineRule="exact"/>
              <w:ind w:left="120"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Общее представление о снижении когнитивных функций признаки и степени когнитивных нарушений. Особенности и психология общения с лицами, живущими с деменцией, и организация ухода за такими людьми</w:t>
            </w:r>
          </w:p>
        </w:tc>
        <w:tc>
          <w:tcPr>
            <w:tcW w:w="1558" w:type="dxa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5" w:type="dxa"/>
            <w:gridSpan w:val="2"/>
          </w:tcPr>
          <w:p w:rsidR="00984F2D" w:rsidRPr="00341AB9" w:rsidRDefault="00984F2D" w:rsidP="004D21BE">
            <w:pPr>
              <w:widowControl w:val="0"/>
              <w:spacing w:line="240" w:lineRule="exact"/>
              <w:ind w:right="284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341AB9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48" w:type="dxa"/>
            <w:gridSpan w:val="2"/>
          </w:tcPr>
          <w:p w:rsidR="00984F2D" w:rsidRPr="00341AB9" w:rsidRDefault="00984F2D" w:rsidP="004D21BE">
            <w:pPr>
              <w:widowControl w:val="0"/>
              <w:ind w:right="284"/>
              <w:jc w:val="center"/>
              <w:rPr>
                <w:rFonts w:ascii="PT Astra Serif" w:eastAsia="Courier New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17D5" w:rsidRPr="00341AB9" w:rsidTr="00E717D5">
        <w:trPr>
          <w:trHeight w:hRule="exact" w:val="661"/>
        </w:trPr>
        <w:tc>
          <w:tcPr>
            <w:tcW w:w="5954" w:type="dxa"/>
            <w:gridSpan w:val="2"/>
          </w:tcPr>
          <w:p w:rsidR="00E717D5" w:rsidRPr="00341AB9" w:rsidRDefault="00E717D5" w:rsidP="00E717D5">
            <w:pPr>
              <w:widowControl w:val="0"/>
              <w:spacing w:line="278" w:lineRule="exact"/>
              <w:ind w:left="120" w:right="284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717D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558" w:type="dxa"/>
          </w:tcPr>
          <w:p w:rsidR="00E717D5" w:rsidRPr="00341AB9" w:rsidRDefault="00E717D5" w:rsidP="00A76B2A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35</w:t>
            </w:r>
          </w:p>
        </w:tc>
        <w:tc>
          <w:tcPr>
            <w:tcW w:w="1135" w:type="dxa"/>
            <w:gridSpan w:val="2"/>
          </w:tcPr>
          <w:p w:rsidR="00E717D5" w:rsidRPr="00341AB9" w:rsidRDefault="00E717D5" w:rsidP="00A76B2A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10</w:t>
            </w:r>
          </w:p>
        </w:tc>
        <w:tc>
          <w:tcPr>
            <w:tcW w:w="1748" w:type="dxa"/>
            <w:gridSpan w:val="2"/>
          </w:tcPr>
          <w:p w:rsidR="00E717D5" w:rsidRPr="00341AB9" w:rsidRDefault="00E717D5" w:rsidP="00A76B2A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Fonts w:ascii="PT Astra Serif" w:hAnsi="PT Astra Serif"/>
              </w:rPr>
            </w:pPr>
            <w:r w:rsidRPr="00341AB9">
              <w:rPr>
                <w:rStyle w:val="12pt"/>
                <w:rFonts w:ascii="PT Astra Serif" w:hAnsi="PT Astra Serif"/>
              </w:rPr>
              <w:t>25</w:t>
            </w:r>
          </w:p>
        </w:tc>
      </w:tr>
      <w:tr w:rsidR="00E717D5" w:rsidRPr="00341AB9" w:rsidTr="00E41BF1">
        <w:trPr>
          <w:trHeight w:hRule="exact" w:val="1987"/>
        </w:trPr>
        <w:tc>
          <w:tcPr>
            <w:tcW w:w="5954" w:type="dxa"/>
            <w:gridSpan w:val="2"/>
          </w:tcPr>
          <w:p w:rsidR="00E717D5" w:rsidRPr="00E717D5" w:rsidRDefault="00E717D5" w:rsidP="00E717D5">
            <w:pPr>
              <w:widowControl w:val="0"/>
              <w:spacing w:line="278" w:lineRule="exact"/>
              <w:ind w:left="120" w:right="284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717D5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Квалификационный экзамен</w:t>
            </w:r>
          </w:p>
        </w:tc>
        <w:tc>
          <w:tcPr>
            <w:tcW w:w="4441" w:type="dxa"/>
            <w:gridSpan w:val="5"/>
          </w:tcPr>
          <w:p w:rsidR="00E717D5" w:rsidRPr="00341AB9" w:rsidRDefault="00E717D5" w:rsidP="00A76B2A">
            <w:pPr>
              <w:pStyle w:val="11"/>
              <w:shd w:val="clear" w:color="auto" w:fill="auto"/>
              <w:spacing w:before="0" w:line="240" w:lineRule="exact"/>
              <w:ind w:right="284"/>
              <w:jc w:val="center"/>
              <w:rPr>
                <w:rStyle w:val="12pt"/>
                <w:rFonts w:ascii="PT Astra Serif" w:hAnsi="PT Astra Serif"/>
              </w:rPr>
            </w:pPr>
            <w:r w:rsidRPr="00E717D5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15 минут на 1 человека</w:t>
            </w:r>
          </w:p>
        </w:tc>
      </w:tr>
    </w:tbl>
    <w:p w:rsidR="006C6CE3" w:rsidRDefault="00984F2D" w:rsidP="004D21BE">
      <w:pPr>
        <w:widowControl w:val="0"/>
        <w:spacing w:after="0" w:line="240" w:lineRule="auto"/>
        <w:ind w:right="284"/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</w:pPr>
      <w:r w:rsidRPr="00341AB9"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  <w:t>».</w:t>
      </w:r>
    </w:p>
    <w:p w:rsidR="00E717D5" w:rsidRPr="00E717D5" w:rsidRDefault="00E717D5" w:rsidP="009759BA">
      <w:pPr>
        <w:widowControl w:val="0"/>
        <w:spacing w:after="0" w:line="240" w:lineRule="auto"/>
        <w:ind w:right="-425" w:firstLine="708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  <w:r w:rsidRPr="00E717D5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>2.</w:t>
      </w:r>
      <w:r>
        <w:rPr>
          <w:rFonts w:ascii="PT Astra Serif" w:eastAsia="Courier New" w:hAnsi="PT Astra Serif" w:cs="Times New Roman"/>
          <w:color w:val="000000"/>
          <w:sz w:val="26"/>
          <w:szCs w:val="26"/>
          <w:lang w:eastAsia="ru-RU"/>
        </w:rPr>
        <w:t xml:space="preserve"> </w:t>
      </w:r>
      <w:r w:rsidRPr="00E717D5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>Настоящий приказ вступает в силу на следующий день после дня его официального опубликования.</w:t>
      </w:r>
    </w:p>
    <w:p w:rsidR="00105B61" w:rsidRPr="00E717D5" w:rsidRDefault="00105B61" w:rsidP="00105B61">
      <w:pPr>
        <w:widowControl w:val="0"/>
        <w:spacing w:after="0" w:line="240" w:lineRule="auto"/>
        <w:ind w:right="284"/>
        <w:jc w:val="center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</w:p>
    <w:p w:rsidR="00E717D5" w:rsidRDefault="00E717D5" w:rsidP="00E717D5">
      <w:pPr>
        <w:widowControl w:val="0"/>
        <w:spacing w:after="0" w:line="240" w:lineRule="auto"/>
        <w:ind w:right="284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</w:p>
    <w:p w:rsidR="009759BA" w:rsidRPr="00E717D5" w:rsidRDefault="009759BA" w:rsidP="00E717D5">
      <w:pPr>
        <w:widowControl w:val="0"/>
        <w:spacing w:after="0" w:line="240" w:lineRule="auto"/>
        <w:ind w:right="284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</w:p>
    <w:p w:rsidR="00E717D5" w:rsidRPr="00E717D5" w:rsidRDefault="00E717D5" w:rsidP="00E717D5">
      <w:pPr>
        <w:widowControl w:val="0"/>
        <w:spacing w:after="0" w:line="240" w:lineRule="auto"/>
        <w:ind w:right="-283"/>
        <w:jc w:val="both"/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</w:pPr>
      <w:r w:rsidRPr="00E717D5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Министр      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E717D5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E717D5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E717D5">
        <w:rPr>
          <w:rFonts w:ascii="PT Astra Serif" w:eastAsia="Courier New" w:hAnsi="PT Astra Serif" w:cs="Times New Roman"/>
          <w:color w:val="000000"/>
          <w:sz w:val="28"/>
          <w:szCs w:val="28"/>
          <w:lang w:eastAsia="ru-RU"/>
        </w:rPr>
        <w:t>Д.В.Батраков</w:t>
      </w:r>
      <w:proofErr w:type="spellEnd"/>
    </w:p>
    <w:sectPr w:rsidR="00E717D5" w:rsidRPr="00E717D5" w:rsidSect="004A37DE">
      <w:headerReference w:type="default" r:id="rId9"/>
      <w:pgSz w:w="11906" w:h="16838"/>
      <w:pgMar w:top="993" w:right="849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2B" w:rsidRDefault="0005142B" w:rsidP="00280C94">
      <w:pPr>
        <w:spacing w:after="0" w:line="240" w:lineRule="auto"/>
      </w:pPr>
      <w:r>
        <w:separator/>
      </w:r>
    </w:p>
  </w:endnote>
  <w:endnote w:type="continuationSeparator" w:id="0">
    <w:p w:rsidR="0005142B" w:rsidRDefault="0005142B" w:rsidP="002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2B" w:rsidRDefault="0005142B" w:rsidP="00280C94">
      <w:pPr>
        <w:spacing w:after="0" w:line="240" w:lineRule="auto"/>
      </w:pPr>
      <w:r>
        <w:separator/>
      </w:r>
    </w:p>
  </w:footnote>
  <w:footnote w:type="continuationSeparator" w:id="0">
    <w:p w:rsidR="0005142B" w:rsidRDefault="0005142B" w:rsidP="002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15038"/>
      <w:docPartObj>
        <w:docPartGallery w:val="Page Numbers (Top of Page)"/>
        <w:docPartUnique/>
      </w:docPartObj>
    </w:sdtPr>
    <w:sdtEndPr/>
    <w:sdtContent>
      <w:p w:rsidR="005205CB" w:rsidRDefault="005205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DE">
          <w:rPr>
            <w:noProof/>
          </w:rPr>
          <w:t>2</w:t>
        </w:r>
        <w:r>
          <w:fldChar w:fldCharType="end"/>
        </w:r>
      </w:p>
    </w:sdtContent>
  </w:sdt>
  <w:p w:rsidR="005205CB" w:rsidRDefault="005205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5E3"/>
    <w:multiLevelType w:val="hybridMultilevel"/>
    <w:tmpl w:val="8206AEE6"/>
    <w:lvl w:ilvl="0" w:tplc="FA88E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B0BAC"/>
    <w:multiLevelType w:val="hybridMultilevel"/>
    <w:tmpl w:val="F39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3FCE"/>
    <w:multiLevelType w:val="hybridMultilevel"/>
    <w:tmpl w:val="ADC4AB0C"/>
    <w:lvl w:ilvl="0" w:tplc="86701E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517D7"/>
    <w:multiLevelType w:val="hybridMultilevel"/>
    <w:tmpl w:val="4EF46A12"/>
    <w:lvl w:ilvl="0" w:tplc="90FEEBF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2D67E0"/>
    <w:multiLevelType w:val="multilevel"/>
    <w:tmpl w:val="8EE2E2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3DA3587E"/>
    <w:multiLevelType w:val="hybridMultilevel"/>
    <w:tmpl w:val="8270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C3674"/>
    <w:multiLevelType w:val="hybridMultilevel"/>
    <w:tmpl w:val="8FD0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6A2C"/>
    <w:multiLevelType w:val="multilevel"/>
    <w:tmpl w:val="E1226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A30A15"/>
    <w:multiLevelType w:val="hybridMultilevel"/>
    <w:tmpl w:val="869CA3C0"/>
    <w:lvl w:ilvl="0" w:tplc="A18021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0928EE"/>
    <w:multiLevelType w:val="multilevel"/>
    <w:tmpl w:val="D5583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33D29"/>
    <w:multiLevelType w:val="multilevel"/>
    <w:tmpl w:val="47FAAD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1">
    <w:nsid w:val="63F73895"/>
    <w:multiLevelType w:val="hybridMultilevel"/>
    <w:tmpl w:val="496295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12B7B"/>
    <w:multiLevelType w:val="hybridMultilevel"/>
    <w:tmpl w:val="A61E5274"/>
    <w:lvl w:ilvl="0" w:tplc="AE801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F02C31"/>
    <w:multiLevelType w:val="multilevel"/>
    <w:tmpl w:val="21C04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5720A"/>
    <w:multiLevelType w:val="hybridMultilevel"/>
    <w:tmpl w:val="5C52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FC"/>
    <w:rsid w:val="000012AF"/>
    <w:rsid w:val="00003D45"/>
    <w:rsid w:val="00003E20"/>
    <w:rsid w:val="00004E60"/>
    <w:rsid w:val="00005E40"/>
    <w:rsid w:val="00006DF4"/>
    <w:rsid w:val="00011D0B"/>
    <w:rsid w:val="00014037"/>
    <w:rsid w:val="000142CC"/>
    <w:rsid w:val="00014A6B"/>
    <w:rsid w:val="00014E7E"/>
    <w:rsid w:val="00015976"/>
    <w:rsid w:val="0001688B"/>
    <w:rsid w:val="00021A03"/>
    <w:rsid w:val="00022581"/>
    <w:rsid w:val="00023713"/>
    <w:rsid w:val="0002548C"/>
    <w:rsid w:val="00026C47"/>
    <w:rsid w:val="00026EA6"/>
    <w:rsid w:val="00030278"/>
    <w:rsid w:val="00032A99"/>
    <w:rsid w:val="0003308E"/>
    <w:rsid w:val="00034DEA"/>
    <w:rsid w:val="000369E0"/>
    <w:rsid w:val="00036A03"/>
    <w:rsid w:val="000408FD"/>
    <w:rsid w:val="0004144E"/>
    <w:rsid w:val="00041DF3"/>
    <w:rsid w:val="0004269D"/>
    <w:rsid w:val="00042855"/>
    <w:rsid w:val="00047F4E"/>
    <w:rsid w:val="0005142B"/>
    <w:rsid w:val="00052C09"/>
    <w:rsid w:val="000562E4"/>
    <w:rsid w:val="0006531C"/>
    <w:rsid w:val="000676BF"/>
    <w:rsid w:val="00067D06"/>
    <w:rsid w:val="00067FDE"/>
    <w:rsid w:val="00075894"/>
    <w:rsid w:val="00075E81"/>
    <w:rsid w:val="00076E3F"/>
    <w:rsid w:val="00080BD8"/>
    <w:rsid w:val="00081328"/>
    <w:rsid w:val="0008460B"/>
    <w:rsid w:val="00084660"/>
    <w:rsid w:val="00084D09"/>
    <w:rsid w:val="00085D41"/>
    <w:rsid w:val="00085E10"/>
    <w:rsid w:val="000904A4"/>
    <w:rsid w:val="0009584D"/>
    <w:rsid w:val="0009746C"/>
    <w:rsid w:val="000A19C3"/>
    <w:rsid w:val="000A2454"/>
    <w:rsid w:val="000B1548"/>
    <w:rsid w:val="000B1C6D"/>
    <w:rsid w:val="000B31DC"/>
    <w:rsid w:val="000B3EEA"/>
    <w:rsid w:val="000C3A9B"/>
    <w:rsid w:val="000C40FA"/>
    <w:rsid w:val="000C4331"/>
    <w:rsid w:val="000C5F7E"/>
    <w:rsid w:val="000D1B9C"/>
    <w:rsid w:val="000D3C1F"/>
    <w:rsid w:val="000D4C8D"/>
    <w:rsid w:val="000D63F7"/>
    <w:rsid w:val="000D677D"/>
    <w:rsid w:val="000E40AE"/>
    <w:rsid w:val="000E6D72"/>
    <w:rsid w:val="000E7DCD"/>
    <w:rsid w:val="000F72DC"/>
    <w:rsid w:val="0010176E"/>
    <w:rsid w:val="00102C14"/>
    <w:rsid w:val="001034A1"/>
    <w:rsid w:val="001055DE"/>
    <w:rsid w:val="00105B61"/>
    <w:rsid w:val="0010779E"/>
    <w:rsid w:val="00107B65"/>
    <w:rsid w:val="00107D15"/>
    <w:rsid w:val="0011186E"/>
    <w:rsid w:val="00112529"/>
    <w:rsid w:val="0011294F"/>
    <w:rsid w:val="00113849"/>
    <w:rsid w:val="00114442"/>
    <w:rsid w:val="00115A2B"/>
    <w:rsid w:val="001173F4"/>
    <w:rsid w:val="0012144C"/>
    <w:rsid w:val="001218CF"/>
    <w:rsid w:val="001232C3"/>
    <w:rsid w:val="00123501"/>
    <w:rsid w:val="001311AB"/>
    <w:rsid w:val="0014341A"/>
    <w:rsid w:val="00143537"/>
    <w:rsid w:val="00151855"/>
    <w:rsid w:val="0015583D"/>
    <w:rsid w:val="00157520"/>
    <w:rsid w:val="00160B00"/>
    <w:rsid w:val="001657BF"/>
    <w:rsid w:val="00165A23"/>
    <w:rsid w:val="00171766"/>
    <w:rsid w:val="00175BCA"/>
    <w:rsid w:val="0017763A"/>
    <w:rsid w:val="001809BE"/>
    <w:rsid w:val="00182B7E"/>
    <w:rsid w:val="001835D3"/>
    <w:rsid w:val="0018377E"/>
    <w:rsid w:val="00190707"/>
    <w:rsid w:val="0019097A"/>
    <w:rsid w:val="00191891"/>
    <w:rsid w:val="00193ECE"/>
    <w:rsid w:val="001952EA"/>
    <w:rsid w:val="00196A1F"/>
    <w:rsid w:val="00197FFE"/>
    <w:rsid w:val="001A01B8"/>
    <w:rsid w:val="001A0761"/>
    <w:rsid w:val="001A2ECB"/>
    <w:rsid w:val="001A6E36"/>
    <w:rsid w:val="001B0974"/>
    <w:rsid w:val="001B3CBF"/>
    <w:rsid w:val="001B5195"/>
    <w:rsid w:val="001B673C"/>
    <w:rsid w:val="001B6C9A"/>
    <w:rsid w:val="001C1573"/>
    <w:rsid w:val="001C431A"/>
    <w:rsid w:val="001C6EB9"/>
    <w:rsid w:val="001D0C03"/>
    <w:rsid w:val="001D2D75"/>
    <w:rsid w:val="001D3D6F"/>
    <w:rsid w:val="001D52C9"/>
    <w:rsid w:val="001D54E1"/>
    <w:rsid w:val="001D5D59"/>
    <w:rsid w:val="001D6CD4"/>
    <w:rsid w:val="001D6DFE"/>
    <w:rsid w:val="001E4851"/>
    <w:rsid w:val="001E7255"/>
    <w:rsid w:val="001F1EA3"/>
    <w:rsid w:val="001F2EA6"/>
    <w:rsid w:val="001F5678"/>
    <w:rsid w:val="00201255"/>
    <w:rsid w:val="00204A7B"/>
    <w:rsid w:val="00206E73"/>
    <w:rsid w:val="0020752A"/>
    <w:rsid w:val="0021258E"/>
    <w:rsid w:val="00213ACE"/>
    <w:rsid w:val="00214753"/>
    <w:rsid w:val="00215C39"/>
    <w:rsid w:val="00216C99"/>
    <w:rsid w:val="002170C3"/>
    <w:rsid w:val="002227C9"/>
    <w:rsid w:val="002260C4"/>
    <w:rsid w:val="00227566"/>
    <w:rsid w:val="00230509"/>
    <w:rsid w:val="00230CE2"/>
    <w:rsid w:val="00231CC4"/>
    <w:rsid w:val="0023248E"/>
    <w:rsid w:val="0023270E"/>
    <w:rsid w:val="002329C2"/>
    <w:rsid w:val="0023682F"/>
    <w:rsid w:val="00236A6C"/>
    <w:rsid w:val="00237837"/>
    <w:rsid w:val="002405C3"/>
    <w:rsid w:val="00241F82"/>
    <w:rsid w:val="00243E76"/>
    <w:rsid w:val="00247383"/>
    <w:rsid w:val="00253B60"/>
    <w:rsid w:val="00254410"/>
    <w:rsid w:val="0025506D"/>
    <w:rsid w:val="00260C00"/>
    <w:rsid w:val="0026778B"/>
    <w:rsid w:val="00270205"/>
    <w:rsid w:val="00270240"/>
    <w:rsid w:val="0027055B"/>
    <w:rsid w:val="0027450E"/>
    <w:rsid w:val="0027614A"/>
    <w:rsid w:val="00280C94"/>
    <w:rsid w:val="00285989"/>
    <w:rsid w:val="00292992"/>
    <w:rsid w:val="002A4182"/>
    <w:rsid w:val="002A5717"/>
    <w:rsid w:val="002A7995"/>
    <w:rsid w:val="002B200F"/>
    <w:rsid w:val="002B2514"/>
    <w:rsid w:val="002B2A85"/>
    <w:rsid w:val="002B4FFF"/>
    <w:rsid w:val="002B6D56"/>
    <w:rsid w:val="002B7DFB"/>
    <w:rsid w:val="002C0363"/>
    <w:rsid w:val="002C097E"/>
    <w:rsid w:val="002C09F7"/>
    <w:rsid w:val="002C3339"/>
    <w:rsid w:val="002D1866"/>
    <w:rsid w:val="002D49FC"/>
    <w:rsid w:val="002D4FB2"/>
    <w:rsid w:val="002D6922"/>
    <w:rsid w:val="002E3E04"/>
    <w:rsid w:val="002F2F8B"/>
    <w:rsid w:val="002F3CAE"/>
    <w:rsid w:val="002F3E5B"/>
    <w:rsid w:val="00304E26"/>
    <w:rsid w:val="0031098F"/>
    <w:rsid w:val="0031689E"/>
    <w:rsid w:val="003169AD"/>
    <w:rsid w:val="003172E7"/>
    <w:rsid w:val="00321B57"/>
    <w:rsid w:val="00321B90"/>
    <w:rsid w:val="0032301B"/>
    <w:rsid w:val="003303E3"/>
    <w:rsid w:val="00333077"/>
    <w:rsid w:val="00335576"/>
    <w:rsid w:val="003363F2"/>
    <w:rsid w:val="003376F0"/>
    <w:rsid w:val="003405CF"/>
    <w:rsid w:val="00341AB9"/>
    <w:rsid w:val="0034376D"/>
    <w:rsid w:val="00350F57"/>
    <w:rsid w:val="0035162E"/>
    <w:rsid w:val="00354FA9"/>
    <w:rsid w:val="0035592D"/>
    <w:rsid w:val="0036111A"/>
    <w:rsid w:val="00362931"/>
    <w:rsid w:val="003669F5"/>
    <w:rsid w:val="0037531B"/>
    <w:rsid w:val="00375E52"/>
    <w:rsid w:val="00376086"/>
    <w:rsid w:val="00376DF6"/>
    <w:rsid w:val="00377B4F"/>
    <w:rsid w:val="0038124F"/>
    <w:rsid w:val="003816D7"/>
    <w:rsid w:val="00381C74"/>
    <w:rsid w:val="0038216A"/>
    <w:rsid w:val="00384384"/>
    <w:rsid w:val="0039143F"/>
    <w:rsid w:val="00392A2E"/>
    <w:rsid w:val="003930DB"/>
    <w:rsid w:val="003947C0"/>
    <w:rsid w:val="00397259"/>
    <w:rsid w:val="003A0AB9"/>
    <w:rsid w:val="003A3586"/>
    <w:rsid w:val="003A47AC"/>
    <w:rsid w:val="003A50A1"/>
    <w:rsid w:val="003A6858"/>
    <w:rsid w:val="003C28AA"/>
    <w:rsid w:val="003C698A"/>
    <w:rsid w:val="003D0195"/>
    <w:rsid w:val="003D0F2F"/>
    <w:rsid w:val="003D10A6"/>
    <w:rsid w:val="003D14FC"/>
    <w:rsid w:val="003D1A1A"/>
    <w:rsid w:val="003D20A8"/>
    <w:rsid w:val="003D2663"/>
    <w:rsid w:val="003D2672"/>
    <w:rsid w:val="003D53A8"/>
    <w:rsid w:val="003D5F76"/>
    <w:rsid w:val="003D6996"/>
    <w:rsid w:val="003D6E1B"/>
    <w:rsid w:val="003E0152"/>
    <w:rsid w:val="003E11AD"/>
    <w:rsid w:val="003E191E"/>
    <w:rsid w:val="003E217F"/>
    <w:rsid w:val="003E5765"/>
    <w:rsid w:val="003E5875"/>
    <w:rsid w:val="003E64C0"/>
    <w:rsid w:val="003E6BF4"/>
    <w:rsid w:val="003E741E"/>
    <w:rsid w:val="003F42E8"/>
    <w:rsid w:val="003F4C70"/>
    <w:rsid w:val="003F7FF1"/>
    <w:rsid w:val="0040155D"/>
    <w:rsid w:val="00406250"/>
    <w:rsid w:val="00410316"/>
    <w:rsid w:val="00412B70"/>
    <w:rsid w:val="004159E1"/>
    <w:rsid w:val="00416F11"/>
    <w:rsid w:val="00420F88"/>
    <w:rsid w:val="00421E5D"/>
    <w:rsid w:val="00422B5D"/>
    <w:rsid w:val="00422E2F"/>
    <w:rsid w:val="004249F6"/>
    <w:rsid w:val="004253A4"/>
    <w:rsid w:val="00425A6C"/>
    <w:rsid w:val="00425C74"/>
    <w:rsid w:val="00426D03"/>
    <w:rsid w:val="00427255"/>
    <w:rsid w:val="00433B2F"/>
    <w:rsid w:val="00435C5E"/>
    <w:rsid w:val="00436719"/>
    <w:rsid w:val="004467FF"/>
    <w:rsid w:val="00446EEE"/>
    <w:rsid w:val="00452EE3"/>
    <w:rsid w:val="00455E78"/>
    <w:rsid w:val="00456F16"/>
    <w:rsid w:val="0045755F"/>
    <w:rsid w:val="004639F3"/>
    <w:rsid w:val="004751AD"/>
    <w:rsid w:val="0047565D"/>
    <w:rsid w:val="00476DC6"/>
    <w:rsid w:val="00480833"/>
    <w:rsid w:val="00480D74"/>
    <w:rsid w:val="0048299D"/>
    <w:rsid w:val="00490058"/>
    <w:rsid w:val="00491D41"/>
    <w:rsid w:val="00495ED4"/>
    <w:rsid w:val="004977E1"/>
    <w:rsid w:val="004A272C"/>
    <w:rsid w:val="004A35C2"/>
    <w:rsid w:val="004A37DE"/>
    <w:rsid w:val="004A4AA5"/>
    <w:rsid w:val="004A5AFC"/>
    <w:rsid w:val="004A7853"/>
    <w:rsid w:val="004B7786"/>
    <w:rsid w:val="004C01D5"/>
    <w:rsid w:val="004C0223"/>
    <w:rsid w:val="004C3AE5"/>
    <w:rsid w:val="004C70E0"/>
    <w:rsid w:val="004D21BE"/>
    <w:rsid w:val="004E7577"/>
    <w:rsid w:val="004E7FE0"/>
    <w:rsid w:val="004F0693"/>
    <w:rsid w:val="004F4BF7"/>
    <w:rsid w:val="004F6A74"/>
    <w:rsid w:val="004F7E7C"/>
    <w:rsid w:val="00500282"/>
    <w:rsid w:val="005022A8"/>
    <w:rsid w:val="00502315"/>
    <w:rsid w:val="0050259A"/>
    <w:rsid w:val="005034F1"/>
    <w:rsid w:val="005049C5"/>
    <w:rsid w:val="00510A86"/>
    <w:rsid w:val="005126F7"/>
    <w:rsid w:val="00512E50"/>
    <w:rsid w:val="0051497C"/>
    <w:rsid w:val="005179AE"/>
    <w:rsid w:val="00517EEC"/>
    <w:rsid w:val="005205CB"/>
    <w:rsid w:val="005208C1"/>
    <w:rsid w:val="00521819"/>
    <w:rsid w:val="00523F71"/>
    <w:rsid w:val="005272BE"/>
    <w:rsid w:val="00527DE1"/>
    <w:rsid w:val="005448B6"/>
    <w:rsid w:val="0054563B"/>
    <w:rsid w:val="00555540"/>
    <w:rsid w:val="00555FBA"/>
    <w:rsid w:val="00560AD7"/>
    <w:rsid w:val="00562A19"/>
    <w:rsid w:val="005642E9"/>
    <w:rsid w:val="00565989"/>
    <w:rsid w:val="00565AB2"/>
    <w:rsid w:val="005668B9"/>
    <w:rsid w:val="00566D43"/>
    <w:rsid w:val="0056759C"/>
    <w:rsid w:val="00567828"/>
    <w:rsid w:val="00567CAC"/>
    <w:rsid w:val="0057123D"/>
    <w:rsid w:val="005712A3"/>
    <w:rsid w:val="0057411E"/>
    <w:rsid w:val="005769F9"/>
    <w:rsid w:val="00577BBD"/>
    <w:rsid w:val="00577FAA"/>
    <w:rsid w:val="0058302A"/>
    <w:rsid w:val="005843E1"/>
    <w:rsid w:val="005849B3"/>
    <w:rsid w:val="0058755A"/>
    <w:rsid w:val="005902ED"/>
    <w:rsid w:val="00597F47"/>
    <w:rsid w:val="005A0AC6"/>
    <w:rsid w:val="005A142F"/>
    <w:rsid w:val="005A1743"/>
    <w:rsid w:val="005A23E1"/>
    <w:rsid w:val="005A3E93"/>
    <w:rsid w:val="005A7097"/>
    <w:rsid w:val="005B003A"/>
    <w:rsid w:val="005B400D"/>
    <w:rsid w:val="005C5A71"/>
    <w:rsid w:val="005D05A2"/>
    <w:rsid w:val="005D06B1"/>
    <w:rsid w:val="005D347A"/>
    <w:rsid w:val="005D3A82"/>
    <w:rsid w:val="005D4FEE"/>
    <w:rsid w:val="005D7298"/>
    <w:rsid w:val="005D7941"/>
    <w:rsid w:val="005E3D5A"/>
    <w:rsid w:val="005F0793"/>
    <w:rsid w:val="005F0A41"/>
    <w:rsid w:val="005F33D2"/>
    <w:rsid w:val="005F7C55"/>
    <w:rsid w:val="005F7E1E"/>
    <w:rsid w:val="006009C8"/>
    <w:rsid w:val="00603A9E"/>
    <w:rsid w:val="00606AE8"/>
    <w:rsid w:val="00607031"/>
    <w:rsid w:val="006070E3"/>
    <w:rsid w:val="00610A36"/>
    <w:rsid w:val="00613F6E"/>
    <w:rsid w:val="00614CB4"/>
    <w:rsid w:val="006168B8"/>
    <w:rsid w:val="006221D7"/>
    <w:rsid w:val="00625D42"/>
    <w:rsid w:val="00626982"/>
    <w:rsid w:val="00627251"/>
    <w:rsid w:val="0063293F"/>
    <w:rsid w:val="006342D4"/>
    <w:rsid w:val="006345ED"/>
    <w:rsid w:val="00634C84"/>
    <w:rsid w:val="00637245"/>
    <w:rsid w:val="00643932"/>
    <w:rsid w:val="00644305"/>
    <w:rsid w:val="006478B8"/>
    <w:rsid w:val="00647F7C"/>
    <w:rsid w:val="00651C2C"/>
    <w:rsid w:val="00654489"/>
    <w:rsid w:val="00655852"/>
    <w:rsid w:val="00657781"/>
    <w:rsid w:val="00657A1B"/>
    <w:rsid w:val="0066462C"/>
    <w:rsid w:val="00664DEC"/>
    <w:rsid w:val="00664EEE"/>
    <w:rsid w:val="00670BC7"/>
    <w:rsid w:val="00672D22"/>
    <w:rsid w:val="00674A93"/>
    <w:rsid w:val="006762BE"/>
    <w:rsid w:val="00682D7A"/>
    <w:rsid w:val="00683BB9"/>
    <w:rsid w:val="006847A1"/>
    <w:rsid w:val="00685E3B"/>
    <w:rsid w:val="00696645"/>
    <w:rsid w:val="006A3A8F"/>
    <w:rsid w:val="006B017E"/>
    <w:rsid w:val="006B2478"/>
    <w:rsid w:val="006B26BF"/>
    <w:rsid w:val="006B31E5"/>
    <w:rsid w:val="006B5394"/>
    <w:rsid w:val="006B5870"/>
    <w:rsid w:val="006B6EB8"/>
    <w:rsid w:val="006B7409"/>
    <w:rsid w:val="006C11B3"/>
    <w:rsid w:val="006C4E3A"/>
    <w:rsid w:val="006C51DC"/>
    <w:rsid w:val="006C6CE3"/>
    <w:rsid w:val="006D06AE"/>
    <w:rsid w:val="006D0AB0"/>
    <w:rsid w:val="006D1485"/>
    <w:rsid w:val="006D1E21"/>
    <w:rsid w:val="006D2E85"/>
    <w:rsid w:val="006D3308"/>
    <w:rsid w:val="006D6367"/>
    <w:rsid w:val="006E1B86"/>
    <w:rsid w:val="006E3885"/>
    <w:rsid w:val="006E427B"/>
    <w:rsid w:val="006E5DCB"/>
    <w:rsid w:val="006E6F1B"/>
    <w:rsid w:val="006F27FE"/>
    <w:rsid w:val="006F33CE"/>
    <w:rsid w:val="006F3902"/>
    <w:rsid w:val="006F5473"/>
    <w:rsid w:val="007020A8"/>
    <w:rsid w:val="00702201"/>
    <w:rsid w:val="0070359D"/>
    <w:rsid w:val="00707632"/>
    <w:rsid w:val="007137EB"/>
    <w:rsid w:val="0071602E"/>
    <w:rsid w:val="007161F3"/>
    <w:rsid w:val="00716712"/>
    <w:rsid w:val="0072086A"/>
    <w:rsid w:val="007221B5"/>
    <w:rsid w:val="0072250D"/>
    <w:rsid w:val="007230E8"/>
    <w:rsid w:val="007269B6"/>
    <w:rsid w:val="0072712B"/>
    <w:rsid w:val="007271FB"/>
    <w:rsid w:val="00727918"/>
    <w:rsid w:val="00727924"/>
    <w:rsid w:val="007302D8"/>
    <w:rsid w:val="00735E10"/>
    <w:rsid w:val="00737199"/>
    <w:rsid w:val="00742484"/>
    <w:rsid w:val="007425C8"/>
    <w:rsid w:val="007427E5"/>
    <w:rsid w:val="00744C6E"/>
    <w:rsid w:val="00746B44"/>
    <w:rsid w:val="00747077"/>
    <w:rsid w:val="00753534"/>
    <w:rsid w:val="00754ECB"/>
    <w:rsid w:val="00756F7F"/>
    <w:rsid w:val="00760BDF"/>
    <w:rsid w:val="00764839"/>
    <w:rsid w:val="00765E88"/>
    <w:rsid w:val="00766B71"/>
    <w:rsid w:val="0076717F"/>
    <w:rsid w:val="007701EE"/>
    <w:rsid w:val="00771073"/>
    <w:rsid w:val="00774D3E"/>
    <w:rsid w:val="00777159"/>
    <w:rsid w:val="0077741C"/>
    <w:rsid w:val="00777E46"/>
    <w:rsid w:val="00784043"/>
    <w:rsid w:val="007840A0"/>
    <w:rsid w:val="007878D0"/>
    <w:rsid w:val="00787C0C"/>
    <w:rsid w:val="00792303"/>
    <w:rsid w:val="00793EE7"/>
    <w:rsid w:val="00794FFA"/>
    <w:rsid w:val="007A0EDC"/>
    <w:rsid w:val="007A1ED7"/>
    <w:rsid w:val="007A63C0"/>
    <w:rsid w:val="007B1623"/>
    <w:rsid w:val="007B3C3E"/>
    <w:rsid w:val="007B3D5B"/>
    <w:rsid w:val="007B63DE"/>
    <w:rsid w:val="007B7D18"/>
    <w:rsid w:val="007C5660"/>
    <w:rsid w:val="007C5D80"/>
    <w:rsid w:val="007C61F9"/>
    <w:rsid w:val="007D082C"/>
    <w:rsid w:val="007D0DB3"/>
    <w:rsid w:val="007D1106"/>
    <w:rsid w:val="007D35D1"/>
    <w:rsid w:val="007D438E"/>
    <w:rsid w:val="007E0344"/>
    <w:rsid w:val="007E5BB4"/>
    <w:rsid w:val="007E783B"/>
    <w:rsid w:val="007F2DB0"/>
    <w:rsid w:val="007F31AF"/>
    <w:rsid w:val="007F4F47"/>
    <w:rsid w:val="0080014C"/>
    <w:rsid w:val="00800EA1"/>
    <w:rsid w:val="00805487"/>
    <w:rsid w:val="00805BD3"/>
    <w:rsid w:val="008103E6"/>
    <w:rsid w:val="008113B2"/>
    <w:rsid w:val="008133A0"/>
    <w:rsid w:val="00816564"/>
    <w:rsid w:val="00816D04"/>
    <w:rsid w:val="00822B2D"/>
    <w:rsid w:val="0082748D"/>
    <w:rsid w:val="00830C6B"/>
    <w:rsid w:val="008311DB"/>
    <w:rsid w:val="008326B7"/>
    <w:rsid w:val="00832AD1"/>
    <w:rsid w:val="00832E32"/>
    <w:rsid w:val="008349C6"/>
    <w:rsid w:val="00835509"/>
    <w:rsid w:val="00835636"/>
    <w:rsid w:val="00841934"/>
    <w:rsid w:val="00842F26"/>
    <w:rsid w:val="008449E6"/>
    <w:rsid w:val="00847C32"/>
    <w:rsid w:val="00847F32"/>
    <w:rsid w:val="008540AA"/>
    <w:rsid w:val="00855297"/>
    <w:rsid w:val="0085563C"/>
    <w:rsid w:val="00855E24"/>
    <w:rsid w:val="00856BB6"/>
    <w:rsid w:val="008733AF"/>
    <w:rsid w:val="008735B8"/>
    <w:rsid w:val="0087363C"/>
    <w:rsid w:val="00875A3D"/>
    <w:rsid w:val="00881FA9"/>
    <w:rsid w:val="00885BED"/>
    <w:rsid w:val="008869AD"/>
    <w:rsid w:val="0089001E"/>
    <w:rsid w:val="00892DF6"/>
    <w:rsid w:val="008940E0"/>
    <w:rsid w:val="008960A9"/>
    <w:rsid w:val="008961A8"/>
    <w:rsid w:val="008A6725"/>
    <w:rsid w:val="008A7DEF"/>
    <w:rsid w:val="008A7EB6"/>
    <w:rsid w:val="008B104C"/>
    <w:rsid w:val="008B1EED"/>
    <w:rsid w:val="008B5EBF"/>
    <w:rsid w:val="008B7CF7"/>
    <w:rsid w:val="008C0323"/>
    <w:rsid w:val="008C3D96"/>
    <w:rsid w:val="008D239C"/>
    <w:rsid w:val="008D53F9"/>
    <w:rsid w:val="008D57E0"/>
    <w:rsid w:val="008D64CA"/>
    <w:rsid w:val="008D6A1C"/>
    <w:rsid w:val="008D711D"/>
    <w:rsid w:val="008E2581"/>
    <w:rsid w:val="008E5A83"/>
    <w:rsid w:val="008E6275"/>
    <w:rsid w:val="008E6EC7"/>
    <w:rsid w:val="008F37BF"/>
    <w:rsid w:val="0090040B"/>
    <w:rsid w:val="00900669"/>
    <w:rsid w:val="0090075C"/>
    <w:rsid w:val="00900936"/>
    <w:rsid w:val="00900BA4"/>
    <w:rsid w:val="009014CD"/>
    <w:rsid w:val="00901EA7"/>
    <w:rsid w:val="00902278"/>
    <w:rsid w:val="00902F3F"/>
    <w:rsid w:val="00903477"/>
    <w:rsid w:val="00903D1E"/>
    <w:rsid w:val="00904550"/>
    <w:rsid w:val="0090523D"/>
    <w:rsid w:val="00907217"/>
    <w:rsid w:val="00910AAC"/>
    <w:rsid w:val="00911347"/>
    <w:rsid w:val="00911A24"/>
    <w:rsid w:val="00911DE1"/>
    <w:rsid w:val="009133A7"/>
    <w:rsid w:val="00920D9C"/>
    <w:rsid w:val="0092484F"/>
    <w:rsid w:val="00924935"/>
    <w:rsid w:val="00925650"/>
    <w:rsid w:val="009316D3"/>
    <w:rsid w:val="009320C4"/>
    <w:rsid w:val="009435F8"/>
    <w:rsid w:val="00943D0E"/>
    <w:rsid w:val="00946449"/>
    <w:rsid w:val="00950F23"/>
    <w:rsid w:val="00953663"/>
    <w:rsid w:val="0095657E"/>
    <w:rsid w:val="00956C3F"/>
    <w:rsid w:val="00971093"/>
    <w:rsid w:val="00974C65"/>
    <w:rsid w:val="009759BA"/>
    <w:rsid w:val="00977435"/>
    <w:rsid w:val="00982620"/>
    <w:rsid w:val="00984F2D"/>
    <w:rsid w:val="00986800"/>
    <w:rsid w:val="009873AD"/>
    <w:rsid w:val="0099001B"/>
    <w:rsid w:val="0099205A"/>
    <w:rsid w:val="00994484"/>
    <w:rsid w:val="009A27F4"/>
    <w:rsid w:val="009A35E5"/>
    <w:rsid w:val="009A3696"/>
    <w:rsid w:val="009A4717"/>
    <w:rsid w:val="009A5971"/>
    <w:rsid w:val="009A7933"/>
    <w:rsid w:val="009A7C0A"/>
    <w:rsid w:val="009B0127"/>
    <w:rsid w:val="009B03F0"/>
    <w:rsid w:val="009B13F1"/>
    <w:rsid w:val="009B32C2"/>
    <w:rsid w:val="009B388E"/>
    <w:rsid w:val="009B735E"/>
    <w:rsid w:val="009C069C"/>
    <w:rsid w:val="009C3F67"/>
    <w:rsid w:val="009C7336"/>
    <w:rsid w:val="009D0228"/>
    <w:rsid w:val="009D0387"/>
    <w:rsid w:val="009D136B"/>
    <w:rsid w:val="009D1637"/>
    <w:rsid w:val="009D1B81"/>
    <w:rsid w:val="009D2C05"/>
    <w:rsid w:val="009D49C2"/>
    <w:rsid w:val="009E575A"/>
    <w:rsid w:val="009E5CDB"/>
    <w:rsid w:val="009E7E1B"/>
    <w:rsid w:val="009F045A"/>
    <w:rsid w:val="009F3A52"/>
    <w:rsid w:val="009F589C"/>
    <w:rsid w:val="009F5B1C"/>
    <w:rsid w:val="009F6136"/>
    <w:rsid w:val="00A00DCF"/>
    <w:rsid w:val="00A01515"/>
    <w:rsid w:val="00A11148"/>
    <w:rsid w:val="00A11398"/>
    <w:rsid w:val="00A12A32"/>
    <w:rsid w:val="00A131B5"/>
    <w:rsid w:val="00A135BC"/>
    <w:rsid w:val="00A1492D"/>
    <w:rsid w:val="00A151C7"/>
    <w:rsid w:val="00A2219A"/>
    <w:rsid w:val="00A22EA3"/>
    <w:rsid w:val="00A23ED8"/>
    <w:rsid w:val="00A303C4"/>
    <w:rsid w:val="00A33EFC"/>
    <w:rsid w:val="00A36249"/>
    <w:rsid w:val="00A3790A"/>
    <w:rsid w:val="00A422FC"/>
    <w:rsid w:val="00A4269F"/>
    <w:rsid w:val="00A50523"/>
    <w:rsid w:val="00A54DAD"/>
    <w:rsid w:val="00A60BBA"/>
    <w:rsid w:val="00A62FF3"/>
    <w:rsid w:val="00A631D0"/>
    <w:rsid w:val="00A63E8D"/>
    <w:rsid w:val="00A66DF9"/>
    <w:rsid w:val="00A67689"/>
    <w:rsid w:val="00A71157"/>
    <w:rsid w:val="00A74221"/>
    <w:rsid w:val="00A7424C"/>
    <w:rsid w:val="00A75A81"/>
    <w:rsid w:val="00A76442"/>
    <w:rsid w:val="00A76BF7"/>
    <w:rsid w:val="00A81600"/>
    <w:rsid w:val="00A8167B"/>
    <w:rsid w:val="00A90864"/>
    <w:rsid w:val="00A90D92"/>
    <w:rsid w:val="00A90E59"/>
    <w:rsid w:val="00A9437F"/>
    <w:rsid w:val="00A96731"/>
    <w:rsid w:val="00AA056C"/>
    <w:rsid w:val="00AA2530"/>
    <w:rsid w:val="00AA38AC"/>
    <w:rsid w:val="00AA62FD"/>
    <w:rsid w:val="00AB1A5E"/>
    <w:rsid w:val="00AB21F4"/>
    <w:rsid w:val="00AB2540"/>
    <w:rsid w:val="00AB38CD"/>
    <w:rsid w:val="00AB43D7"/>
    <w:rsid w:val="00AB502E"/>
    <w:rsid w:val="00AB54B9"/>
    <w:rsid w:val="00AB6B34"/>
    <w:rsid w:val="00AB7E14"/>
    <w:rsid w:val="00AC0B37"/>
    <w:rsid w:val="00AC0DCB"/>
    <w:rsid w:val="00AC179E"/>
    <w:rsid w:val="00AC313F"/>
    <w:rsid w:val="00AC69E0"/>
    <w:rsid w:val="00AD0D90"/>
    <w:rsid w:val="00AD239A"/>
    <w:rsid w:val="00AD39D2"/>
    <w:rsid w:val="00AD3ECA"/>
    <w:rsid w:val="00AE0E38"/>
    <w:rsid w:val="00AE1223"/>
    <w:rsid w:val="00AE1A23"/>
    <w:rsid w:val="00AE23ED"/>
    <w:rsid w:val="00AE388B"/>
    <w:rsid w:val="00AE69BC"/>
    <w:rsid w:val="00AE732D"/>
    <w:rsid w:val="00AF582E"/>
    <w:rsid w:val="00AF6221"/>
    <w:rsid w:val="00AF7FA9"/>
    <w:rsid w:val="00B0104C"/>
    <w:rsid w:val="00B019E0"/>
    <w:rsid w:val="00B0364B"/>
    <w:rsid w:val="00B046BF"/>
    <w:rsid w:val="00B060D7"/>
    <w:rsid w:val="00B10207"/>
    <w:rsid w:val="00B11A30"/>
    <w:rsid w:val="00B123AD"/>
    <w:rsid w:val="00B12932"/>
    <w:rsid w:val="00B12BEE"/>
    <w:rsid w:val="00B13C1C"/>
    <w:rsid w:val="00B16239"/>
    <w:rsid w:val="00B16310"/>
    <w:rsid w:val="00B17857"/>
    <w:rsid w:val="00B17A35"/>
    <w:rsid w:val="00B20A07"/>
    <w:rsid w:val="00B210F5"/>
    <w:rsid w:val="00B220CF"/>
    <w:rsid w:val="00B22B63"/>
    <w:rsid w:val="00B25D39"/>
    <w:rsid w:val="00B26BCD"/>
    <w:rsid w:val="00B31CB2"/>
    <w:rsid w:val="00B31D8B"/>
    <w:rsid w:val="00B35630"/>
    <w:rsid w:val="00B36FA3"/>
    <w:rsid w:val="00B401EB"/>
    <w:rsid w:val="00B407D6"/>
    <w:rsid w:val="00B42056"/>
    <w:rsid w:val="00B43A38"/>
    <w:rsid w:val="00B44D55"/>
    <w:rsid w:val="00B51A47"/>
    <w:rsid w:val="00B53FF9"/>
    <w:rsid w:val="00B56B83"/>
    <w:rsid w:val="00B6032F"/>
    <w:rsid w:val="00B61087"/>
    <w:rsid w:val="00B6285F"/>
    <w:rsid w:val="00B62F01"/>
    <w:rsid w:val="00B65801"/>
    <w:rsid w:val="00B70429"/>
    <w:rsid w:val="00B7093B"/>
    <w:rsid w:val="00B70C16"/>
    <w:rsid w:val="00B736BB"/>
    <w:rsid w:val="00B744E3"/>
    <w:rsid w:val="00B74B86"/>
    <w:rsid w:val="00B75036"/>
    <w:rsid w:val="00B77E37"/>
    <w:rsid w:val="00B77E53"/>
    <w:rsid w:val="00B848C3"/>
    <w:rsid w:val="00B85D6E"/>
    <w:rsid w:val="00B8646A"/>
    <w:rsid w:val="00B92833"/>
    <w:rsid w:val="00B94FDC"/>
    <w:rsid w:val="00B95878"/>
    <w:rsid w:val="00B966AC"/>
    <w:rsid w:val="00BA0A68"/>
    <w:rsid w:val="00BA0DF2"/>
    <w:rsid w:val="00BA713A"/>
    <w:rsid w:val="00BA7CE9"/>
    <w:rsid w:val="00BB32EA"/>
    <w:rsid w:val="00BB425D"/>
    <w:rsid w:val="00BC08CE"/>
    <w:rsid w:val="00BC1C62"/>
    <w:rsid w:val="00BC31FB"/>
    <w:rsid w:val="00BC3A4E"/>
    <w:rsid w:val="00BC40A7"/>
    <w:rsid w:val="00BC4AC0"/>
    <w:rsid w:val="00BD40E8"/>
    <w:rsid w:val="00BD5D48"/>
    <w:rsid w:val="00BE0253"/>
    <w:rsid w:val="00BE17E3"/>
    <w:rsid w:val="00BE3858"/>
    <w:rsid w:val="00BE4F89"/>
    <w:rsid w:val="00BF16AD"/>
    <w:rsid w:val="00BF16C5"/>
    <w:rsid w:val="00BF2E91"/>
    <w:rsid w:val="00BF5114"/>
    <w:rsid w:val="00BF5C45"/>
    <w:rsid w:val="00BF7226"/>
    <w:rsid w:val="00C005AA"/>
    <w:rsid w:val="00C008A7"/>
    <w:rsid w:val="00C01097"/>
    <w:rsid w:val="00C01C41"/>
    <w:rsid w:val="00C0228B"/>
    <w:rsid w:val="00C03EBA"/>
    <w:rsid w:val="00C05E8A"/>
    <w:rsid w:val="00C1003C"/>
    <w:rsid w:val="00C11F0D"/>
    <w:rsid w:val="00C1290C"/>
    <w:rsid w:val="00C142AC"/>
    <w:rsid w:val="00C161DD"/>
    <w:rsid w:val="00C17595"/>
    <w:rsid w:val="00C2024A"/>
    <w:rsid w:val="00C20AAB"/>
    <w:rsid w:val="00C30AAA"/>
    <w:rsid w:val="00C31903"/>
    <w:rsid w:val="00C32B37"/>
    <w:rsid w:val="00C32DC9"/>
    <w:rsid w:val="00C3555B"/>
    <w:rsid w:val="00C440E6"/>
    <w:rsid w:val="00C45EEE"/>
    <w:rsid w:val="00C4648A"/>
    <w:rsid w:val="00C473AC"/>
    <w:rsid w:val="00C534F6"/>
    <w:rsid w:val="00C536FE"/>
    <w:rsid w:val="00C5631F"/>
    <w:rsid w:val="00C575E3"/>
    <w:rsid w:val="00C62226"/>
    <w:rsid w:val="00C63052"/>
    <w:rsid w:val="00C65271"/>
    <w:rsid w:val="00C65C3D"/>
    <w:rsid w:val="00C70EA7"/>
    <w:rsid w:val="00C72222"/>
    <w:rsid w:val="00C74275"/>
    <w:rsid w:val="00C75AE3"/>
    <w:rsid w:val="00C84224"/>
    <w:rsid w:val="00C911DD"/>
    <w:rsid w:val="00C93C77"/>
    <w:rsid w:val="00C93C96"/>
    <w:rsid w:val="00C93E61"/>
    <w:rsid w:val="00CA1F3B"/>
    <w:rsid w:val="00CA2070"/>
    <w:rsid w:val="00CA2C3D"/>
    <w:rsid w:val="00CA4A3D"/>
    <w:rsid w:val="00CA7EF6"/>
    <w:rsid w:val="00CB0879"/>
    <w:rsid w:val="00CB7C17"/>
    <w:rsid w:val="00CC288B"/>
    <w:rsid w:val="00CC42F2"/>
    <w:rsid w:val="00CC64D8"/>
    <w:rsid w:val="00CD0754"/>
    <w:rsid w:val="00CD603E"/>
    <w:rsid w:val="00CE2C43"/>
    <w:rsid w:val="00CF332D"/>
    <w:rsid w:val="00CF7110"/>
    <w:rsid w:val="00D040DB"/>
    <w:rsid w:val="00D05664"/>
    <w:rsid w:val="00D23375"/>
    <w:rsid w:val="00D258E1"/>
    <w:rsid w:val="00D25FE6"/>
    <w:rsid w:val="00D270F1"/>
    <w:rsid w:val="00D27EE5"/>
    <w:rsid w:val="00D31D92"/>
    <w:rsid w:val="00D33A32"/>
    <w:rsid w:val="00D36E71"/>
    <w:rsid w:val="00D403FE"/>
    <w:rsid w:val="00D473B5"/>
    <w:rsid w:val="00D50FA8"/>
    <w:rsid w:val="00D51ADB"/>
    <w:rsid w:val="00D53B90"/>
    <w:rsid w:val="00D54B49"/>
    <w:rsid w:val="00D54B77"/>
    <w:rsid w:val="00D57E0E"/>
    <w:rsid w:val="00D63910"/>
    <w:rsid w:val="00D70C18"/>
    <w:rsid w:val="00D70FCB"/>
    <w:rsid w:val="00D76831"/>
    <w:rsid w:val="00D82699"/>
    <w:rsid w:val="00D849CA"/>
    <w:rsid w:val="00D85B66"/>
    <w:rsid w:val="00D85E1C"/>
    <w:rsid w:val="00D86E18"/>
    <w:rsid w:val="00D90171"/>
    <w:rsid w:val="00D90EC9"/>
    <w:rsid w:val="00D946AA"/>
    <w:rsid w:val="00D95EC5"/>
    <w:rsid w:val="00D9654B"/>
    <w:rsid w:val="00DA0A42"/>
    <w:rsid w:val="00DA16A0"/>
    <w:rsid w:val="00DA29CA"/>
    <w:rsid w:val="00DA2D1A"/>
    <w:rsid w:val="00DA438F"/>
    <w:rsid w:val="00DA4644"/>
    <w:rsid w:val="00DA7666"/>
    <w:rsid w:val="00DB1E90"/>
    <w:rsid w:val="00DB200D"/>
    <w:rsid w:val="00DC1BFE"/>
    <w:rsid w:val="00DC218A"/>
    <w:rsid w:val="00DC2C0A"/>
    <w:rsid w:val="00DC7175"/>
    <w:rsid w:val="00DC74D4"/>
    <w:rsid w:val="00DC763A"/>
    <w:rsid w:val="00DD0450"/>
    <w:rsid w:val="00DD105D"/>
    <w:rsid w:val="00DD292F"/>
    <w:rsid w:val="00DD38C3"/>
    <w:rsid w:val="00DD4858"/>
    <w:rsid w:val="00DE1D4F"/>
    <w:rsid w:val="00DE49A9"/>
    <w:rsid w:val="00DE54ED"/>
    <w:rsid w:val="00DE5B11"/>
    <w:rsid w:val="00DE629E"/>
    <w:rsid w:val="00DF1F7D"/>
    <w:rsid w:val="00DF206D"/>
    <w:rsid w:val="00DF29F6"/>
    <w:rsid w:val="00DF36CA"/>
    <w:rsid w:val="00DF3794"/>
    <w:rsid w:val="00DF4F49"/>
    <w:rsid w:val="00DF7AE4"/>
    <w:rsid w:val="00E02023"/>
    <w:rsid w:val="00E04F5E"/>
    <w:rsid w:val="00E055CE"/>
    <w:rsid w:val="00E062B2"/>
    <w:rsid w:val="00E1129A"/>
    <w:rsid w:val="00E1237C"/>
    <w:rsid w:val="00E16C13"/>
    <w:rsid w:val="00E177B8"/>
    <w:rsid w:val="00E20772"/>
    <w:rsid w:val="00E20D8F"/>
    <w:rsid w:val="00E23A49"/>
    <w:rsid w:val="00E257DA"/>
    <w:rsid w:val="00E2615F"/>
    <w:rsid w:val="00E31C51"/>
    <w:rsid w:val="00E34969"/>
    <w:rsid w:val="00E35E23"/>
    <w:rsid w:val="00E40316"/>
    <w:rsid w:val="00E41376"/>
    <w:rsid w:val="00E414D1"/>
    <w:rsid w:val="00E41868"/>
    <w:rsid w:val="00E45AF9"/>
    <w:rsid w:val="00E46FA3"/>
    <w:rsid w:val="00E529A6"/>
    <w:rsid w:val="00E52F33"/>
    <w:rsid w:val="00E55B75"/>
    <w:rsid w:val="00E57158"/>
    <w:rsid w:val="00E627B1"/>
    <w:rsid w:val="00E63404"/>
    <w:rsid w:val="00E66244"/>
    <w:rsid w:val="00E66DAB"/>
    <w:rsid w:val="00E66F38"/>
    <w:rsid w:val="00E717D5"/>
    <w:rsid w:val="00E72A31"/>
    <w:rsid w:val="00E72C55"/>
    <w:rsid w:val="00E736E1"/>
    <w:rsid w:val="00E770D8"/>
    <w:rsid w:val="00E804D8"/>
    <w:rsid w:val="00E860AC"/>
    <w:rsid w:val="00E8615F"/>
    <w:rsid w:val="00E869DD"/>
    <w:rsid w:val="00E87525"/>
    <w:rsid w:val="00E87804"/>
    <w:rsid w:val="00E931C4"/>
    <w:rsid w:val="00E94274"/>
    <w:rsid w:val="00EA2F89"/>
    <w:rsid w:val="00EA56C8"/>
    <w:rsid w:val="00EA6AE8"/>
    <w:rsid w:val="00EA6FA3"/>
    <w:rsid w:val="00EB03AC"/>
    <w:rsid w:val="00EB6403"/>
    <w:rsid w:val="00EB6839"/>
    <w:rsid w:val="00EB7DE6"/>
    <w:rsid w:val="00EB7F63"/>
    <w:rsid w:val="00EC357E"/>
    <w:rsid w:val="00ED2466"/>
    <w:rsid w:val="00ED43AC"/>
    <w:rsid w:val="00EE0457"/>
    <w:rsid w:val="00EE29F2"/>
    <w:rsid w:val="00EE6CCA"/>
    <w:rsid w:val="00EF163A"/>
    <w:rsid w:val="00EF461F"/>
    <w:rsid w:val="00EF5C28"/>
    <w:rsid w:val="00EF61CB"/>
    <w:rsid w:val="00F02103"/>
    <w:rsid w:val="00F02D75"/>
    <w:rsid w:val="00F034A2"/>
    <w:rsid w:val="00F05340"/>
    <w:rsid w:val="00F05388"/>
    <w:rsid w:val="00F0586C"/>
    <w:rsid w:val="00F067CA"/>
    <w:rsid w:val="00F074E9"/>
    <w:rsid w:val="00F115A6"/>
    <w:rsid w:val="00F143CD"/>
    <w:rsid w:val="00F22A4A"/>
    <w:rsid w:val="00F22A88"/>
    <w:rsid w:val="00F22E5A"/>
    <w:rsid w:val="00F22FEB"/>
    <w:rsid w:val="00F23512"/>
    <w:rsid w:val="00F2626A"/>
    <w:rsid w:val="00F26B66"/>
    <w:rsid w:val="00F271E8"/>
    <w:rsid w:val="00F27368"/>
    <w:rsid w:val="00F309A2"/>
    <w:rsid w:val="00F332CA"/>
    <w:rsid w:val="00F34D7E"/>
    <w:rsid w:val="00F36504"/>
    <w:rsid w:val="00F41264"/>
    <w:rsid w:val="00F41B33"/>
    <w:rsid w:val="00F439C0"/>
    <w:rsid w:val="00F44EED"/>
    <w:rsid w:val="00F4595F"/>
    <w:rsid w:val="00F52D31"/>
    <w:rsid w:val="00F5431C"/>
    <w:rsid w:val="00F61800"/>
    <w:rsid w:val="00F66251"/>
    <w:rsid w:val="00F66D2E"/>
    <w:rsid w:val="00F7062B"/>
    <w:rsid w:val="00F745C1"/>
    <w:rsid w:val="00F87C8C"/>
    <w:rsid w:val="00F907C1"/>
    <w:rsid w:val="00F91C07"/>
    <w:rsid w:val="00F942A2"/>
    <w:rsid w:val="00F94F8E"/>
    <w:rsid w:val="00F97686"/>
    <w:rsid w:val="00F97D7A"/>
    <w:rsid w:val="00F97E9C"/>
    <w:rsid w:val="00FA00C1"/>
    <w:rsid w:val="00FA3D4D"/>
    <w:rsid w:val="00FA4B3D"/>
    <w:rsid w:val="00FA6C26"/>
    <w:rsid w:val="00FA70D9"/>
    <w:rsid w:val="00FB160D"/>
    <w:rsid w:val="00FB322C"/>
    <w:rsid w:val="00FB3D83"/>
    <w:rsid w:val="00FB4DFE"/>
    <w:rsid w:val="00FB5E23"/>
    <w:rsid w:val="00FC0D2E"/>
    <w:rsid w:val="00FC11F2"/>
    <w:rsid w:val="00FC20C8"/>
    <w:rsid w:val="00FC20FA"/>
    <w:rsid w:val="00FC3593"/>
    <w:rsid w:val="00FC4099"/>
    <w:rsid w:val="00FC42B9"/>
    <w:rsid w:val="00FC6609"/>
    <w:rsid w:val="00FC7563"/>
    <w:rsid w:val="00FD0F61"/>
    <w:rsid w:val="00FD2286"/>
    <w:rsid w:val="00FD3427"/>
    <w:rsid w:val="00FD37E2"/>
    <w:rsid w:val="00FD4B24"/>
    <w:rsid w:val="00FD4C7B"/>
    <w:rsid w:val="00FD6CC8"/>
    <w:rsid w:val="00FE1602"/>
    <w:rsid w:val="00FE708E"/>
    <w:rsid w:val="00FE75B4"/>
    <w:rsid w:val="00FF1E61"/>
    <w:rsid w:val="00FF1F8D"/>
    <w:rsid w:val="00FF38D3"/>
    <w:rsid w:val="00FF4264"/>
    <w:rsid w:val="00FF5AC6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C94"/>
  </w:style>
  <w:style w:type="paragraph" w:styleId="a6">
    <w:name w:val="footer"/>
    <w:basedOn w:val="a"/>
    <w:link w:val="a7"/>
    <w:uiPriority w:val="99"/>
    <w:unhideWhenUsed/>
    <w:rsid w:val="002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C94"/>
  </w:style>
  <w:style w:type="table" w:styleId="a8">
    <w:name w:val="Table Grid"/>
    <w:basedOn w:val="a1"/>
    <w:uiPriority w:val="59"/>
    <w:rsid w:val="0020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2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22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22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B70C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70C1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1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E629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629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629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74B86"/>
  </w:style>
  <w:style w:type="table" w:customStyle="1" w:styleId="10">
    <w:name w:val="Сетка таблицы1"/>
    <w:basedOn w:val="a1"/>
    <w:next w:val="a8"/>
    <w:uiPriority w:val="59"/>
    <w:rsid w:val="00B7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74B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B7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7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D3C1F"/>
  </w:style>
  <w:style w:type="table" w:customStyle="1" w:styleId="4">
    <w:name w:val="Сетка таблицы4"/>
    <w:basedOn w:val="a1"/>
    <w:next w:val="a8"/>
    <w:uiPriority w:val="59"/>
    <w:rsid w:val="000D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0D3C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F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8F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1"/>
    <w:rsid w:val="00204A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f1"/>
    <w:rsid w:val="00204A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1"/>
    <w:rsid w:val="00204A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C94"/>
  </w:style>
  <w:style w:type="paragraph" w:styleId="a6">
    <w:name w:val="footer"/>
    <w:basedOn w:val="a"/>
    <w:link w:val="a7"/>
    <w:uiPriority w:val="99"/>
    <w:unhideWhenUsed/>
    <w:rsid w:val="002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C94"/>
  </w:style>
  <w:style w:type="table" w:styleId="a8">
    <w:name w:val="Table Grid"/>
    <w:basedOn w:val="a1"/>
    <w:uiPriority w:val="59"/>
    <w:rsid w:val="0020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2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22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22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B70C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70C1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1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E629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629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629E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74B86"/>
  </w:style>
  <w:style w:type="table" w:customStyle="1" w:styleId="10">
    <w:name w:val="Сетка таблицы1"/>
    <w:basedOn w:val="a1"/>
    <w:next w:val="a8"/>
    <w:uiPriority w:val="59"/>
    <w:rsid w:val="00B7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74B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B7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B7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0D3C1F"/>
  </w:style>
  <w:style w:type="table" w:customStyle="1" w:styleId="4">
    <w:name w:val="Сетка таблицы4"/>
    <w:basedOn w:val="a1"/>
    <w:next w:val="a8"/>
    <w:uiPriority w:val="59"/>
    <w:rsid w:val="000D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0D3C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F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8F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11"/>
    <w:rsid w:val="00204A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Основной текст + 12 pt"/>
    <w:basedOn w:val="af1"/>
    <w:rsid w:val="00204A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1"/>
    <w:rsid w:val="00204A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CBDE-BA4F-41B3-96FB-6FB43AA4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Жулега Марина Вячеславовна</dc:creator>
  <cp:lastModifiedBy>Жулега Марина Вячеславовна</cp:lastModifiedBy>
  <cp:revision>87</cp:revision>
  <cp:lastPrinted>2024-02-07T10:39:00Z</cp:lastPrinted>
  <dcterms:created xsi:type="dcterms:W3CDTF">2024-01-24T06:56:00Z</dcterms:created>
  <dcterms:modified xsi:type="dcterms:W3CDTF">2024-02-07T13:40:00Z</dcterms:modified>
</cp:coreProperties>
</file>