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D" w:rsidRPr="0005492B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05492B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05492B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Default="006B0ECD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4721B" w:rsidRDefault="0084721B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4721B" w:rsidRDefault="0084721B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84721B" w:rsidRPr="0005492B" w:rsidRDefault="0084721B">
      <w:pPr>
        <w:widowControl w:val="0"/>
        <w:jc w:val="center"/>
        <w:rPr>
          <w:rFonts w:ascii="PT Astra Serif" w:hAnsi="PT Astra Serif"/>
          <w:sz w:val="28"/>
          <w:szCs w:val="28"/>
        </w:rPr>
      </w:pPr>
    </w:p>
    <w:p w:rsidR="006B0ECD" w:rsidRPr="0005492B" w:rsidRDefault="006B0ECD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6B0ECD" w:rsidRDefault="006B0ECD" w:rsidP="0084721B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84721B" w:rsidRPr="0005492B" w:rsidRDefault="0084721B" w:rsidP="0084721B">
      <w:pPr>
        <w:widowControl w:val="0"/>
        <w:jc w:val="center"/>
        <w:rPr>
          <w:rFonts w:ascii="PT Astra Serif" w:hAnsi="PT Astra Serif"/>
          <w:sz w:val="40"/>
          <w:szCs w:val="28"/>
        </w:rPr>
      </w:pPr>
    </w:p>
    <w:p w:rsidR="006B0ECD" w:rsidRPr="0005492B" w:rsidRDefault="00BB3910">
      <w:pPr>
        <w:suppressAutoHyphens w:val="0"/>
        <w:jc w:val="center"/>
        <w:rPr>
          <w:rFonts w:ascii="PT Astra Serif" w:hAnsi="PT Astra Serif"/>
          <w:b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6B0ECD" w:rsidRPr="0005492B" w:rsidRDefault="00BB391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Default="006B0ECD">
      <w:pPr>
        <w:jc w:val="center"/>
        <w:rPr>
          <w:rFonts w:ascii="PT Astra Serif" w:hAnsi="PT Astra Serif"/>
          <w:sz w:val="28"/>
          <w:szCs w:val="28"/>
        </w:rPr>
      </w:pPr>
    </w:p>
    <w:p w:rsidR="0084721B" w:rsidRPr="0084721B" w:rsidRDefault="0084721B">
      <w:pPr>
        <w:jc w:val="center"/>
        <w:rPr>
          <w:rFonts w:ascii="PT Astra Serif" w:hAnsi="PT Astra Serif"/>
          <w:sz w:val="28"/>
          <w:szCs w:val="28"/>
        </w:rPr>
      </w:pPr>
    </w:p>
    <w:p w:rsidR="006B0ECD" w:rsidRPr="0005492B" w:rsidRDefault="00BB3910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05492B">
        <w:rPr>
          <w:rFonts w:ascii="PT Astra Serif" w:hAnsi="PT Astra Serif"/>
          <w:sz w:val="28"/>
          <w:szCs w:val="28"/>
        </w:rPr>
        <w:t>п</w:t>
      </w:r>
      <w:proofErr w:type="gramEnd"/>
      <w:r w:rsidRPr="0005492B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946DD0" w:rsidRPr="00946DD0" w:rsidRDefault="00946DD0" w:rsidP="00946DD0">
      <w:pPr>
        <w:shd w:val="clear" w:color="auto" w:fill="FFFFFF"/>
        <w:tabs>
          <w:tab w:val="left" w:pos="1134"/>
        </w:tabs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946DD0">
        <w:rPr>
          <w:rFonts w:ascii="PT Astra Serif" w:hAnsi="PT Astra Serif"/>
          <w:spacing w:val="-4"/>
          <w:sz w:val="28"/>
          <w:szCs w:val="28"/>
        </w:rPr>
        <w:t>1.</w:t>
      </w:r>
      <w:r>
        <w:rPr>
          <w:rFonts w:ascii="PT Astra Serif" w:hAnsi="PT Astra Serif"/>
          <w:spacing w:val="-4"/>
          <w:sz w:val="28"/>
          <w:szCs w:val="28"/>
        </w:rPr>
        <w:tab/>
      </w:r>
      <w:r w:rsidR="00BB3910" w:rsidRPr="00946DD0">
        <w:rPr>
          <w:rFonts w:ascii="PT Astra Serif" w:hAnsi="PT Astra Serif"/>
          <w:spacing w:val="-4"/>
          <w:sz w:val="28"/>
          <w:szCs w:val="28"/>
        </w:rPr>
        <w:t xml:space="preserve">Утвердить изменения в государственную программу Ульяновской области «Развитие Государственной ветеринарной службы Российской Федерации на территории Ульяновской области», утверждённую постановлением Правительства Ульяновской области от 14.11.2019 № 26/573-П «Об утверждении государственной программы Ульяновской области «Развитие </w:t>
      </w:r>
      <w:r w:rsidR="00860CD8" w:rsidRPr="00946DD0">
        <w:rPr>
          <w:rFonts w:ascii="PT Astra Serif" w:hAnsi="PT Astra Serif"/>
          <w:spacing w:val="-4"/>
          <w:sz w:val="28"/>
          <w:szCs w:val="28"/>
        </w:rPr>
        <w:t>Г</w:t>
      </w:r>
      <w:r w:rsidR="00BB3910" w:rsidRPr="00946DD0">
        <w:rPr>
          <w:rFonts w:ascii="PT Astra Serif" w:hAnsi="PT Astra Serif"/>
          <w:spacing w:val="-4"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  <w:r w:rsidRPr="00946DD0">
        <w:rPr>
          <w:rFonts w:ascii="PT Astra Serif" w:hAnsi="PT Astra Serif"/>
          <w:spacing w:val="-4"/>
          <w:sz w:val="28"/>
          <w:szCs w:val="28"/>
        </w:rPr>
        <w:t>:</w:t>
      </w:r>
    </w:p>
    <w:p w:rsidR="00946DD0" w:rsidRPr="00946DD0" w:rsidRDefault="00946DD0" w:rsidP="00946DD0">
      <w:pPr>
        <w:ind w:firstLine="709"/>
        <w:rPr>
          <w:rFonts w:ascii="PT Astra Serif" w:hAnsi="PT Astra Serif"/>
          <w:sz w:val="28"/>
          <w:szCs w:val="28"/>
        </w:rPr>
      </w:pPr>
      <w:r w:rsidRPr="00946DD0">
        <w:rPr>
          <w:rFonts w:ascii="PT Astra Serif" w:hAnsi="PT Astra Serif"/>
          <w:sz w:val="28"/>
          <w:szCs w:val="28"/>
        </w:rPr>
        <w:t>1) в соответствии с приложением № 1 к настоящему постановлению;</w:t>
      </w:r>
    </w:p>
    <w:p w:rsidR="006B0ECD" w:rsidRDefault="00946DD0" w:rsidP="00946DD0">
      <w:pPr>
        <w:ind w:firstLine="709"/>
        <w:rPr>
          <w:rFonts w:ascii="PT Astra Serif" w:hAnsi="PT Astra Serif"/>
          <w:sz w:val="28"/>
          <w:szCs w:val="28"/>
        </w:rPr>
      </w:pPr>
      <w:r w:rsidRPr="00946DD0">
        <w:rPr>
          <w:rFonts w:ascii="PT Astra Serif" w:hAnsi="PT Astra Serif"/>
          <w:sz w:val="28"/>
          <w:szCs w:val="28"/>
        </w:rPr>
        <w:t>2) в соответствии с приложением № 2 к настоящему постановлению.</w:t>
      </w:r>
    </w:p>
    <w:p w:rsidR="006B0ECD" w:rsidRPr="0005492B" w:rsidRDefault="003C39BB" w:rsidP="00946DD0">
      <w:pPr>
        <w:tabs>
          <w:tab w:val="left" w:pos="1134"/>
        </w:tabs>
        <w:suppressAutoHyphens w:val="0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2</w:t>
      </w:r>
      <w:r w:rsidR="00BB3910" w:rsidRPr="0005492B">
        <w:rPr>
          <w:rFonts w:ascii="PT Astra Serif" w:hAnsi="PT Astra Serif"/>
          <w:sz w:val="28"/>
          <w:szCs w:val="28"/>
        </w:rPr>
        <w:t>.</w:t>
      </w:r>
      <w:r w:rsidR="00BB3910" w:rsidRPr="0005492B">
        <w:rPr>
          <w:rFonts w:ascii="PT Astra Serif" w:hAnsi="PT Astra Serif"/>
          <w:sz w:val="28"/>
          <w:szCs w:val="28"/>
        </w:rPr>
        <w:tab/>
      </w:r>
      <w:r w:rsidR="00946DD0" w:rsidRPr="00946DD0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опубликования, за исключением подпункта 2 пункта 1 настоящего постановления</w:t>
      </w:r>
      <w:r w:rsidR="005F23F6">
        <w:rPr>
          <w:rFonts w:ascii="PT Astra Serif" w:hAnsi="PT Astra Serif"/>
          <w:sz w:val="28"/>
          <w:szCs w:val="28"/>
          <w:lang w:eastAsia="ru-RU"/>
        </w:rPr>
        <w:t xml:space="preserve"> и приложения № 2 к нему</w:t>
      </w:r>
      <w:r w:rsidR="00946DD0" w:rsidRPr="00946DD0">
        <w:rPr>
          <w:rFonts w:ascii="PT Astra Serif" w:hAnsi="PT Astra Serif"/>
          <w:sz w:val="28"/>
          <w:szCs w:val="28"/>
          <w:lang w:eastAsia="ru-RU"/>
        </w:rPr>
        <w:t>, которые вступают в силу с 1 января 2021 года.</w:t>
      </w:r>
    </w:p>
    <w:p w:rsidR="006B0ECD" w:rsidRDefault="006B0ECD">
      <w:pPr>
        <w:jc w:val="both"/>
        <w:rPr>
          <w:rFonts w:ascii="PT Astra Serif" w:hAnsi="PT Astra Serif"/>
          <w:sz w:val="28"/>
          <w:szCs w:val="28"/>
        </w:rPr>
      </w:pPr>
    </w:p>
    <w:p w:rsidR="0084721B" w:rsidRPr="0005492B" w:rsidRDefault="0084721B">
      <w:pPr>
        <w:jc w:val="both"/>
        <w:rPr>
          <w:rFonts w:ascii="PT Astra Serif" w:hAnsi="PT Astra Serif"/>
          <w:sz w:val="28"/>
          <w:szCs w:val="28"/>
        </w:rPr>
      </w:pPr>
    </w:p>
    <w:p w:rsidR="006B0ECD" w:rsidRPr="0005492B" w:rsidRDefault="006B0ECD">
      <w:pPr>
        <w:jc w:val="both"/>
        <w:rPr>
          <w:rFonts w:ascii="PT Astra Serif" w:hAnsi="PT Astra Serif"/>
          <w:sz w:val="28"/>
          <w:szCs w:val="28"/>
        </w:rPr>
      </w:pPr>
    </w:p>
    <w:p w:rsidR="006B0ECD" w:rsidRPr="0005492B" w:rsidRDefault="00C16992">
      <w:pPr>
        <w:jc w:val="both"/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6B0ECD" w:rsidRPr="0005492B" w:rsidRDefault="00BB3910">
      <w:pPr>
        <w:jc w:val="both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Правительства области</w:t>
      </w:r>
      <w:r w:rsidRPr="0005492B">
        <w:rPr>
          <w:rFonts w:ascii="PT Astra Serif" w:hAnsi="PT Astra Serif"/>
          <w:sz w:val="28"/>
          <w:szCs w:val="28"/>
        </w:rPr>
        <w:tab/>
      </w:r>
      <w:r w:rsidRPr="0005492B">
        <w:rPr>
          <w:rFonts w:ascii="PT Astra Serif" w:hAnsi="PT Astra Serif"/>
          <w:sz w:val="28"/>
          <w:szCs w:val="28"/>
        </w:rPr>
        <w:tab/>
      </w:r>
      <w:r w:rsidRPr="0005492B">
        <w:rPr>
          <w:rFonts w:ascii="PT Astra Serif" w:hAnsi="PT Astra Serif"/>
          <w:sz w:val="28"/>
          <w:szCs w:val="28"/>
        </w:rPr>
        <w:tab/>
      </w:r>
      <w:r w:rsidRPr="0005492B">
        <w:rPr>
          <w:rFonts w:ascii="PT Astra Serif" w:hAnsi="PT Astra Serif"/>
          <w:sz w:val="28"/>
          <w:szCs w:val="28"/>
        </w:rPr>
        <w:tab/>
      </w:r>
      <w:r w:rsidRPr="0005492B">
        <w:rPr>
          <w:rFonts w:ascii="PT Astra Serif" w:hAnsi="PT Astra Serif"/>
          <w:sz w:val="28"/>
          <w:szCs w:val="28"/>
        </w:rPr>
        <w:tab/>
      </w:r>
      <w:r w:rsidRPr="0005492B">
        <w:rPr>
          <w:rFonts w:ascii="PT Astra Serif" w:hAnsi="PT Astra Serif"/>
          <w:sz w:val="28"/>
          <w:szCs w:val="28"/>
        </w:rPr>
        <w:tab/>
      </w:r>
      <w:r w:rsidRPr="0005492B">
        <w:rPr>
          <w:rFonts w:ascii="PT Astra Serif" w:hAnsi="PT Astra Serif"/>
          <w:sz w:val="28"/>
          <w:szCs w:val="28"/>
        </w:rPr>
        <w:tab/>
      </w:r>
      <w:r w:rsidRPr="0005492B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  <w:r w:rsidRPr="0005492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1699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B0ECD" w:rsidRPr="0005492B" w:rsidRDefault="006B0EC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  <w:sectPr w:rsidR="006B0ECD" w:rsidRPr="0005492B">
          <w:footerReference w:type="default" r:id="rId9"/>
          <w:pgSz w:w="11906" w:h="16838"/>
          <w:pgMar w:top="1134" w:right="567" w:bottom="1134" w:left="1701" w:header="0" w:footer="709" w:gutter="0"/>
          <w:pgNumType w:start="1"/>
          <w:cols w:space="720"/>
          <w:formProt w:val="0"/>
          <w:docGrid w:linePitch="360"/>
        </w:sectPr>
      </w:pPr>
    </w:p>
    <w:p w:rsidR="006B0ECD" w:rsidRPr="0005492B" w:rsidRDefault="001D58AC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6B0ECD" w:rsidRPr="0005492B" w:rsidRDefault="006B0ECD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6B0ECD" w:rsidRPr="0005492B" w:rsidRDefault="001D58AC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="00BB3910" w:rsidRPr="0005492B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="00BB3910" w:rsidRPr="0005492B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6B0ECD" w:rsidRPr="0005492B" w:rsidRDefault="00BB391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Ульяновской области</w:t>
      </w:r>
    </w:p>
    <w:p w:rsidR="006B0ECD" w:rsidRPr="0005492B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05492B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05492B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05492B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B0ECD" w:rsidRPr="0005492B" w:rsidRDefault="00BB391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>ИЗМЕНЕНИЯ</w:t>
      </w:r>
    </w:p>
    <w:p w:rsidR="006B0ECD" w:rsidRPr="0005492B" w:rsidRDefault="00BB391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6B0ECD" w:rsidRPr="0005492B" w:rsidRDefault="00BB391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6B0ECD" w:rsidRPr="0005492B" w:rsidRDefault="006B0ECD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B46F56" w:rsidRDefault="00B46F56" w:rsidP="00B46F56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="008F7F89">
        <w:rPr>
          <w:rFonts w:ascii="PT Astra Serif" w:eastAsia="Calibri" w:hAnsi="PT Astra Serif"/>
          <w:sz w:val="28"/>
          <w:szCs w:val="28"/>
          <w:lang w:eastAsia="ru-RU"/>
        </w:rPr>
        <w:t>о втором предложении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абзац</w:t>
      </w:r>
      <w:r w:rsidR="008F7F89">
        <w:rPr>
          <w:rFonts w:ascii="PT Astra Serif" w:eastAsia="Calibri" w:hAnsi="PT Astra Serif"/>
          <w:sz w:val="28"/>
          <w:szCs w:val="28"/>
          <w:lang w:eastAsia="ru-RU"/>
        </w:rPr>
        <w:t>а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десято</w:t>
      </w:r>
      <w:r w:rsidR="008F7F89">
        <w:rPr>
          <w:rFonts w:ascii="PT Astra Serif" w:eastAsia="Calibri" w:hAnsi="PT Astra Serif"/>
          <w:sz w:val="28"/>
          <w:szCs w:val="28"/>
          <w:lang w:eastAsia="ru-RU"/>
        </w:rPr>
        <w:t>го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раздела </w:t>
      </w:r>
      <w:r w:rsidR="00941CDA">
        <w:rPr>
          <w:rFonts w:ascii="PT Astra Serif" w:eastAsia="Calibri" w:hAnsi="PT Astra Serif"/>
          <w:sz w:val="28"/>
          <w:szCs w:val="28"/>
          <w:lang w:eastAsia="ru-RU"/>
        </w:rPr>
        <w:t>1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слова «приложении № 5» заменить словами «приложении № 6»</w:t>
      </w:r>
      <w:r w:rsidR="008F7F89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6B0ECD" w:rsidRPr="0005492B" w:rsidRDefault="00BB3910">
      <w:pPr>
        <w:pStyle w:val="ac"/>
        <w:numPr>
          <w:ilvl w:val="0"/>
          <w:numId w:val="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6B0ECD" w:rsidRPr="0005492B">
          <w:headerReference w:type="default" r:id="rId10"/>
          <w:footerReference w:type="default" r:id="rId11"/>
          <w:footerReference w:type="first" r:id="rId12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Приложени</w:t>
      </w:r>
      <w:r w:rsidR="008F7F89">
        <w:rPr>
          <w:rFonts w:ascii="PT Astra Serif" w:eastAsia="Calibri" w:hAnsi="PT Astra Serif"/>
          <w:sz w:val="28"/>
          <w:szCs w:val="28"/>
          <w:lang w:eastAsia="ru-RU"/>
        </w:rPr>
        <w:t>я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 № 1</w:t>
      </w:r>
      <w:r w:rsidR="008F7F89">
        <w:rPr>
          <w:rFonts w:ascii="PT Astra Serif" w:eastAsia="Calibri" w:hAnsi="PT Astra Serif"/>
          <w:sz w:val="28"/>
          <w:szCs w:val="28"/>
          <w:lang w:eastAsia="ru-RU"/>
        </w:rPr>
        <w:t>-5</w:t>
      </w:r>
      <w:r w:rsidR="001E3CCC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изложить в следующей редакции:</w:t>
      </w:r>
    </w:p>
    <w:p w:rsidR="006B0ECD" w:rsidRPr="0005492B" w:rsidRDefault="00B24143" w:rsidP="00CC3223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lastRenderedPageBreak/>
        <w:t>«</w:t>
      </w:r>
      <w:r w:rsidR="00BB3910" w:rsidRPr="0005492B">
        <w:rPr>
          <w:rFonts w:ascii="PT Astra Serif" w:hAnsi="PT Astra Serif"/>
          <w:sz w:val="28"/>
          <w:szCs w:val="28"/>
        </w:rPr>
        <w:t>ПРИЛОЖЕНИЕ № 1</w:t>
      </w:r>
    </w:p>
    <w:p w:rsidR="006B0ECD" w:rsidRPr="0005492B" w:rsidRDefault="006B0ECD" w:rsidP="00CC3223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6B0ECD" w:rsidRPr="0005492B" w:rsidRDefault="00BB3910" w:rsidP="00CC3223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6B0ECD" w:rsidRPr="0005492B" w:rsidRDefault="006B0ECD">
      <w:pPr>
        <w:jc w:val="right"/>
        <w:rPr>
          <w:rFonts w:ascii="PT Astra Serif" w:hAnsi="PT Astra Serif"/>
          <w:sz w:val="28"/>
          <w:szCs w:val="28"/>
        </w:rPr>
      </w:pPr>
    </w:p>
    <w:p w:rsidR="006B0ECD" w:rsidRPr="0005492B" w:rsidRDefault="006B0ECD">
      <w:pPr>
        <w:jc w:val="right"/>
        <w:rPr>
          <w:rFonts w:ascii="PT Astra Serif" w:hAnsi="PT Astra Serif"/>
          <w:sz w:val="28"/>
          <w:szCs w:val="28"/>
        </w:rPr>
      </w:pPr>
    </w:p>
    <w:p w:rsidR="006B0ECD" w:rsidRPr="0005492B" w:rsidRDefault="006B0ECD">
      <w:pPr>
        <w:jc w:val="right"/>
        <w:rPr>
          <w:rFonts w:ascii="PT Astra Serif" w:hAnsi="PT Astra Serif"/>
          <w:sz w:val="28"/>
          <w:szCs w:val="28"/>
        </w:rPr>
      </w:pPr>
    </w:p>
    <w:p w:rsidR="006B0ECD" w:rsidRPr="0005492B" w:rsidRDefault="006B0ECD">
      <w:pPr>
        <w:jc w:val="right"/>
        <w:rPr>
          <w:rFonts w:ascii="PT Astra Serif" w:hAnsi="PT Astra Serif"/>
          <w:sz w:val="28"/>
          <w:szCs w:val="28"/>
        </w:rPr>
      </w:pPr>
    </w:p>
    <w:p w:rsidR="00102A57" w:rsidRDefault="00102A57">
      <w:pPr>
        <w:spacing w:line="24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 xml:space="preserve">ПЕРЕЧЕНЬ ЦЕЛЕВЫХ ИНДИКАТОРОВ </w:t>
      </w:r>
    </w:p>
    <w:p w:rsidR="00102A57" w:rsidRDefault="00BB3910">
      <w:pPr>
        <w:spacing w:line="24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>государственной программы</w:t>
      </w:r>
      <w:r w:rsidR="00CC3223" w:rsidRPr="0005492B">
        <w:rPr>
          <w:rFonts w:ascii="PT Astra Serif" w:hAnsi="PT Astra Serif"/>
          <w:b/>
          <w:bCs/>
          <w:sz w:val="28"/>
          <w:szCs w:val="28"/>
        </w:rPr>
        <w:t xml:space="preserve"> Ульяновской области «Развитие Г</w:t>
      </w:r>
      <w:r w:rsidRPr="0005492B">
        <w:rPr>
          <w:rFonts w:ascii="PT Astra Serif" w:hAnsi="PT Astra Serif"/>
          <w:b/>
          <w:bCs/>
          <w:sz w:val="28"/>
          <w:szCs w:val="28"/>
        </w:rPr>
        <w:t>осударственной</w:t>
      </w:r>
      <w:r w:rsidR="00E10321" w:rsidRPr="0005492B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6B0ECD" w:rsidRPr="0005492B" w:rsidRDefault="00BB3910">
      <w:pPr>
        <w:spacing w:line="242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>ветеринарной службы Российской Федерации на территории Ульяновской области»</w:t>
      </w:r>
    </w:p>
    <w:p w:rsidR="006B0ECD" w:rsidRPr="0005492B" w:rsidRDefault="006B0ECD">
      <w:pPr>
        <w:spacing w:line="242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594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1"/>
        <w:gridCol w:w="5345"/>
        <w:gridCol w:w="1610"/>
        <w:gridCol w:w="802"/>
        <w:gridCol w:w="804"/>
        <w:gridCol w:w="802"/>
        <w:gridCol w:w="803"/>
        <w:gridCol w:w="798"/>
        <w:gridCol w:w="3039"/>
      </w:tblGrid>
      <w:tr w:rsidR="00CE3E77" w:rsidRPr="0005492B" w:rsidTr="005513F6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 xml:space="preserve">№ </w:t>
            </w:r>
            <w:proofErr w:type="gramStart"/>
            <w:r w:rsidRPr="0005492B">
              <w:rPr>
                <w:rFonts w:ascii="PT Astra Serif" w:hAnsi="PT Astra Serif"/>
              </w:rPr>
              <w:t>п</w:t>
            </w:r>
            <w:proofErr w:type="gramEnd"/>
            <w:r w:rsidRPr="0005492B">
              <w:rPr>
                <w:rFonts w:ascii="PT Astra Serif" w:hAnsi="PT Astra Serif"/>
              </w:rPr>
              <w:t>/п</w:t>
            </w:r>
          </w:p>
        </w:tc>
        <w:tc>
          <w:tcPr>
            <w:tcW w:w="53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 xml:space="preserve">Наименование целевого индикатора, </w:t>
            </w:r>
            <w:r w:rsidR="005468AF">
              <w:rPr>
                <w:rFonts w:ascii="PT Astra Serif" w:hAnsi="PT Astra Serif"/>
              </w:rPr>
              <w:br/>
            </w:r>
            <w:r w:rsidRPr="0005492B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Базовое зн</w:t>
            </w:r>
            <w:r w:rsidRPr="0005492B">
              <w:rPr>
                <w:rFonts w:ascii="PT Astra Serif" w:hAnsi="PT Astra Serif"/>
              </w:rPr>
              <w:t>а</w:t>
            </w:r>
            <w:r w:rsidRPr="0005492B">
              <w:rPr>
                <w:rFonts w:ascii="PT Astra Serif" w:hAnsi="PT Astra Serif"/>
              </w:rPr>
              <w:t>чение цел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вого индик</w:t>
            </w:r>
            <w:r w:rsidRPr="0005492B">
              <w:rPr>
                <w:rFonts w:ascii="PT Astra Serif" w:hAnsi="PT Astra Serif"/>
              </w:rPr>
              <w:t>а</w:t>
            </w:r>
            <w:r w:rsidRPr="0005492B">
              <w:rPr>
                <w:rFonts w:ascii="PT Astra Serif" w:hAnsi="PT Astra Serif"/>
              </w:rPr>
              <w:t>тора</w:t>
            </w:r>
          </w:p>
        </w:tc>
        <w:tc>
          <w:tcPr>
            <w:tcW w:w="40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Значени</w:t>
            </w:r>
            <w:r w:rsidR="007C0692">
              <w:rPr>
                <w:rFonts w:ascii="PT Astra Serif" w:hAnsi="PT Astra Serif"/>
              </w:rPr>
              <w:t>я</w:t>
            </w:r>
            <w:r w:rsidRPr="0005492B">
              <w:rPr>
                <w:rFonts w:ascii="PT Astra Serif" w:hAnsi="PT Astra Serif"/>
              </w:rPr>
              <w:t xml:space="preserve"> целевого индикатора</w:t>
            </w:r>
          </w:p>
        </w:tc>
        <w:tc>
          <w:tcPr>
            <w:tcW w:w="3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Методика расчёта знач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ний целевого индикатора государственной програ</w:t>
            </w:r>
            <w:r w:rsidRPr="0005492B">
              <w:rPr>
                <w:rFonts w:ascii="PT Astra Serif" w:hAnsi="PT Astra Serif"/>
              </w:rPr>
              <w:t>м</w:t>
            </w:r>
            <w:r w:rsidRPr="0005492B">
              <w:rPr>
                <w:rFonts w:ascii="PT Astra Serif" w:hAnsi="PT Astra Serif"/>
              </w:rPr>
              <w:t>мы, источник информации</w:t>
            </w:r>
          </w:p>
        </w:tc>
      </w:tr>
      <w:tr w:rsidR="00CE3E77" w:rsidRPr="0005492B" w:rsidTr="005513F6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53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2020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2021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2022 год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2023 год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2024 год</w:t>
            </w:r>
          </w:p>
        </w:tc>
        <w:tc>
          <w:tcPr>
            <w:tcW w:w="3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E77" w:rsidRPr="0005492B" w:rsidRDefault="00CE3E77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6B0ECD" w:rsidRPr="0005492B" w:rsidRDefault="006B0ECD">
      <w:pPr>
        <w:spacing w:line="9" w:lineRule="auto"/>
        <w:rPr>
          <w:rFonts w:ascii="PT Astra Serif" w:hAnsi="PT Astra Serif"/>
          <w:sz w:val="2"/>
          <w:szCs w:val="2"/>
        </w:rPr>
      </w:pPr>
    </w:p>
    <w:tbl>
      <w:tblPr>
        <w:tblW w:w="150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3"/>
        <w:gridCol w:w="5327"/>
        <w:gridCol w:w="1538"/>
        <w:gridCol w:w="847"/>
        <w:gridCol w:w="750"/>
        <w:gridCol w:w="830"/>
        <w:gridCol w:w="847"/>
        <w:gridCol w:w="750"/>
        <w:gridCol w:w="3161"/>
        <w:gridCol w:w="422"/>
      </w:tblGrid>
      <w:tr w:rsidR="00F73954" w:rsidRPr="0005492B" w:rsidTr="0087452F">
        <w:trPr>
          <w:trHeight w:val="28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Количество выявленных неблагополучных пун</w:t>
            </w:r>
            <w:r w:rsidRPr="0005492B">
              <w:rPr>
                <w:rFonts w:ascii="PT Astra Serif" w:hAnsi="PT Astra Serif"/>
              </w:rPr>
              <w:t>к</w:t>
            </w:r>
            <w:r w:rsidRPr="0005492B">
              <w:rPr>
                <w:rFonts w:ascii="PT Astra Serif" w:hAnsi="PT Astra Serif"/>
              </w:rPr>
              <w:t>тов по заразным болезням животных на террит</w:t>
            </w:r>
            <w:r w:rsidRPr="0005492B">
              <w:rPr>
                <w:rFonts w:ascii="PT Astra Serif" w:hAnsi="PT Astra Serif"/>
              </w:rPr>
              <w:t>о</w:t>
            </w:r>
            <w:r w:rsidRPr="0005492B">
              <w:rPr>
                <w:rFonts w:ascii="PT Astra Serif" w:hAnsi="PT Astra Serif"/>
              </w:rPr>
              <w:t>рии Ульяновской области, единиц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29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587573" w:rsidP="00E70872">
            <w:pPr>
              <w:pStyle w:val="ConsPlusNormal"/>
              <w:spacing w:line="242" w:lineRule="auto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F73954" w:rsidRPr="0005492B">
              <w:rPr>
                <w:rFonts w:ascii="PT Astra Serif" w:hAnsi="PT Astra Serif"/>
                <w:szCs w:val="24"/>
              </w:rPr>
              <w:t xml:space="preserve">одсчёт </w:t>
            </w:r>
            <w:r w:rsidR="003E539C">
              <w:rPr>
                <w:rFonts w:ascii="PT Astra Serif" w:hAnsi="PT Astra Serif"/>
                <w:szCs w:val="24"/>
              </w:rPr>
              <w:t>неблагополучных</w:t>
            </w:r>
            <w:r w:rsidR="00F73954" w:rsidRPr="0005492B">
              <w:rPr>
                <w:rFonts w:ascii="PT Astra Serif" w:hAnsi="PT Astra Serif"/>
                <w:szCs w:val="24"/>
              </w:rPr>
              <w:t xml:space="preserve"> пунктов. Источником и</w:t>
            </w:r>
            <w:r w:rsidR="00F73954" w:rsidRPr="0005492B">
              <w:rPr>
                <w:rFonts w:ascii="PT Astra Serif" w:hAnsi="PT Astra Serif"/>
                <w:szCs w:val="24"/>
              </w:rPr>
              <w:t>н</w:t>
            </w:r>
            <w:r w:rsidR="00F73954" w:rsidRPr="0005492B">
              <w:rPr>
                <w:rFonts w:ascii="PT Astra Serif" w:hAnsi="PT Astra Serif"/>
                <w:szCs w:val="24"/>
              </w:rPr>
              <w:t>формации являются свед</w:t>
            </w:r>
            <w:r w:rsidR="00F73954" w:rsidRPr="0005492B">
              <w:rPr>
                <w:rFonts w:ascii="PT Astra Serif" w:hAnsi="PT Astra Serif"/>
                <w:szCs w:val="24"/>
              </w:rPr>
              <w:t>е</w:t>
            </w:r>
            <w:r w:rsidR="00F73954" w:rsidRPr="0005492B">
              <w:rPr>
                <w:rFonts w:ascii="PT Astra Serif" w:hAnsi="PT Astra Serif"/>
                <w:szCs w:val="24"/>
              </w:rPr>
              <w:t>ния, включаемые в формы отчётности для наполнения системы государственного информационного обеспеч</w:t>
            </w:r>
            <w:r w:rsidR="00F73954" w:rsidRPr="0005492B">
              <w:rPr>
                <w:rFonts w:ascii="PT Astra Serif" w:hAnsi="PT Astra Serif"/>
                <w:szCs w:val="24"/>
              </w:rPr>
              <w:t>е</w:t>
            </w:r>
            <w:r w:rsidR="00F73954" w:rsidRPr="0005492B">
              <w:rPr>
                <w:rFonts w:ascii="PT Astra Serif" w:hAnsi="PT Astra Serif"/>
                <w:szCs w:val="24"/>
              </w:rPr>
              <w:t>ния в сфере сельского х</w:t>
            </w:r>
            <w:r w:rsidR="00F73954" w:rsidRPr="0005492B">
              <w:rPr>
                <w:rFonts w:ascii="PT Astra Serif" w:hAnsi="PT Astra Serif"/>
                <w:szCs w:val="24"/>
              </w:rPr>
              <w:t>о</w:t>
            </w:r>
            <w:r w:rsidR="00F73954" w:rsidRPr="0005492B">
              <w:rPr>
                <w:rFonts w:ascii="PT Astra Serif" w:hAnsi="PT Astra Serif"/>
                <w:szCs w:val="24"/>
              </w:rPr>
              <w:t>зяйства, утверждённые пр</w:t>
            </w:r>
            <w:r w:rsidR="00F73954" w:rsidRPr="0005492B">
              <w:rPr>
                <w:rFonts w:ascii="PT Astra Serif" w:hAnsi="PT Astra Serif"/>
                <w:szCs w:val="24"/>
              </w:rPr>
              <w:t>и</w:t>
            </w:r>
            <w:r w:rsidR="00F73954" w:rsidRPr="0005492B">
              <w:rPr>
                <w:rFonts w:ascii="PT Astra Serif" w:hAnsi="PT Astra Serif"/>
                <w:szCs w:val="24"/>
              </w:rPr>
              <w:t>казом Министерства сел</w:t>
            </w:r>
            <w:r w:rsidR="00F73954" w:rsidRPr="0005492B">
              <w:rPr>
                <w:rFonts w:ascii="PT Astra Serif" w:hAnsi="PT Astra Serif"/>
                <w:szCs w:val="24"/>
              </w:rPr>
              <w:t>ь</w:t>
            </w:r>
            <w:r w:rsidR="00F73954" w:rsidRPr="0005492B">
              <w:rPr>
                <w:rFonts w:ascii="PT Astra Serif" w:hAnsi="PT Astra Serif"/>
                <w:szCs w:val="24"/>
              </w:rPr>
              <w:t xml:space="preserve">ского хозяйства Российской Федерации от 02.04.2008 </w:t>
            </w:r>
            <w:r w:rsidR="0049558E">
              <w:rPr>
                <w:rFonts w:ascii="PT Astra Serif" w:hAnsi="PT Astra Serif"/>
                <w:szCs w:val="24"/>
              </w:rPr>
              <w:br/>
            </w:r>
            <w:r w:rsidR="00F73954" w:rsidRPr="0005492B">
              <w:rPr>
                <w:rFonts w:ascii="PT Astra Serif" w:hAnsi="PT Astra Serif"/>
                <w:szCs w:val="24"/>
              </w:rPr>
              <w:t>№</w:t>
            </w:r>
            <w:r w:rsidR="00ED4713">
              <w:rPr>
                <w:rFonts w:ascii="PT Astra Serif" w:hAnsi="PT Astra Serif"/>
              </w:rPr>
              <w:t> </w:t>
            </w:r>
            <w:r w:rsidR="00F73954" w:rsidRPr="0005492B">
              <w:rPr>
                <w:rFonts w:ascii="PT Astra Serif" w:hAnsi="PT Astra Serif"/>
                <w:szCs w:val="24"/>
              </w:rPr>
              <w:t>189 «О Регламенте пред</w:t>
            </w:r>
            <w:r w:rsidR="00F73954" w:rsidRPr="0005492B">
              <w:rPr>
                <w:rFonts w:ascii="PT Astra Serif" w:hAnsi="PT Astra Serif"/>
                <w:szCs w:val="24"/>
              </w:rPr>
              <w:t>о</w:t>
            </w:r>
            <w:r w:rsidR="00F73954" w:rsidRPr="0005492B">
              <w:rPr>
                <w:rFonts w:ascii="PT Astra Serif" w:hAnsi="PT Astra Serif"/>
                <w:szCs w:val="24"/>
              </w:rPr>
              <w:t>ставления информации в с</w:t>
            </w:r>
            <w:r w:rsidR="00F73954" w:rsidRPr="0005492B">
              <w:rPr>
                <w:rFonts w:ascii="PT Astra Serif" w:hAnsi="PT Astra Serif"/>
                <w:szCs w:val="24"/>
              </w:rPr>
              <w:t>и</w:t>
            </w:r>
            <w:r w:rsidR="00F73954" w:rsidRPr="0005492B">
              <w:rPr>
                <w:rFonts w:ascii="PT Astra Serif" w:hAnsi="PT Astra Serif"/>
                <w:szCs w:val="24"/>
              </w:rPr>
              <w:t>стему государственного и</w:t>
            </w:r>
            <w:r w:rsidR="00F73954" w:rsidRPr="0005492B">
              <w:rPr>
                <w:rFonts w:ascii="PT Astra Serif" w:hAnsi="PT Astra Serif"/>
                <w:szCs w:val="24"/>
              </w:rPr>
              <w:t>н</w:t>
            </w:r>
            <w:r w:rsidR="00F73954" w:rsidRPr="0005492B">
              <w:rPr>
                <w:rFonts w:ascii="PT Astra Serif" w:hAnsi="PT Astra Serif"/>
                <w:szCs w:val="24"/>
              </w:rPr>
              <w:lastRenderedPageBreak/>
              <w:t>формационного обеспечения в сфере сельского хозя</w:t>
            </w:r>
            <w:r w:rsidR="00F73954" w:rsidRPr="0005492B">
              <w:rPr>
                <w:rFonts w:ascii="PT Astra Serif" w:hAnsi="PT Astra Serif"/>
                <w:szCs w:val="24"/>
              </w:rPr>
              <w:t>й</w:t>
            </w:r>
            <w:r w:rsidR="00F73954" w:rsidRPr="0005492B">
              <w:rPr>
                <w:rFonts w:ascii="PT Astra Serif" w:hAnsi="PT Astra Serif"/>
                <w:szCs w:val="24"/>
              </w:rPr>
              <w:t xml:space="preserve">ства» (далее </w:t>
            </w:r>
            <w:r w:rsidR="00D107DA">
              <w:rPr>
                <w:rFonts w:ascii="PT Astra Serif" w:hAnsi="PT Astra Serif"/>
                <w:szCs w:val="24"/>
              </w:rPr>
              <w:t xml:space="preserve">– </w:t>
            </w:r>
            <w:r w:rsidR="00F73954" w:rsidRPr="0005492B">
              <w:rPr>
                <w:rFonts w:ascii="PT Astra Serif" w:hAnsi="PT Astra Serif"/>
                <w:szCs w:val="24"/>
              </w:rPr>
              <w:t>приказ от 02.04.2008 № 189)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E70872">
            <w:pPr>
              <w:pStyle w:val="ConsPlusNormal"/>
              <w:spacing w:line="242" w:lineRule="auto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lastRenderedPageBreak/>
              <w:t>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proofErr w:type="spellStart"/>
            <w:r w:rsidRPr="0005492B">
              <w:rPr>
                <w:rFonts w:ascii="PT Astra Serif" w:hAnsi="PT Astra Serif"/>
              </w:rPr>
              <w:t>Инвазированность</w:t>
            </w:r>
            <w:proofErr w:type="spellEnd"/>
            <w:r w:rsidRPr="0005492B">
              <w:rPr>
                <w:rFonts w:ascii="PT Astra Serif" w:hAnsi="PT Astra Serif"/>
              </w:rPr>
              <w:t xml:space="preserve"> продуктивного сельскохозя</w:t>
            </w:r>
            <w:r w:rsidRPr="0005492B">
              <w:rPr>
                <w:rFonts w:ascii="PT Astra Serif" w:hAnsi="PT Astra Serif"/>
              </w:rPr>
              <w:t>й</w:t>
            </w:r>
            <w:r w:rsidRPr="0005492B">
              <w:rPr>
                <w:rFonts w:ascii="PT Astra Serif" w:hAnsi="PT Astra Serif"/>
              </w:rPr>
              <w:t>ственного поголовья животных, процентов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1,37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1,37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1,37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1,37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1,37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1,37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587573" w:rsidP="00C637A2">
            <w:pPr>
              <w:pStyle w:val="ConsPlusNormal"/>
              <w:spacing w:line="242" w:lineRule="auto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О</w:t>
            </w:r>
            <w:r w:rsidR="00F73954" w:rsidRPr="0005492B">
              <w:rPr>
                <w:rFonts w:ascii="PT Astra Serif" w:hAnsi="PT Astra Serif"/>
                <w:szCs w:val="24"/>
              </w:rPr>
              <w:t>тношение численности продуктивного сельскох</w:t>
            </w:r>
            <w:r w:rsidR="00F73954" w:rsidRPr="0005492B">
              <w:rPr>
                <w:rFonts w:ascii="PT Astra Serif" w:hAnsi="PT Astra Serif"/>
                <w:szCs w:val="24"/>
              </w:rPr>
              <w:t>о</w:t>
            </w:r>
            <w:r w:rsidR="00F73954" w:rsidRPr="0005492B">
              <w:rPr>
                <w:rFonts w:ascii="PT Astra Serif" w:hAnsi="PT Astra Serif"/>
                <w:szCs w:val="24"/>
              </w:rPr>
              <w:t>зяйственного поголовья ж</w:t>
            </w:r>
            <w:r w:rsidR="00F73954" w:rsidRPr="0005492B">
              <w:rPr>
                <w:rFonts w:ascii="PT Astra Serif" w:hAnsi="PT Astra Serif"/>
                <w:szCs w:val="24"/>
              </w:rPr>
              <w:t>и</w:t>
            </w:r>
            <w:r w:rsidR="00F73954" w:rsidRPr="0005492B">
              <w:rPr>
                <w:rFonts w:ascii="PT Astra Serif" w:hAnsi="PT Astra Serif"/>
                <w:szCs w:val="24"/>
              </w:rPr>
              <w:t>вотных, заражённ</w:t>
            </w:r>
            <w:r w:rsidR="003E539C">
              <w:rPr>
                <w:rFonts w:ascii="PT Astra Serif" w:hAnsi="PT Astra Serif"/>
                <w:szCs w:val="24"/>
              </w:rPr>
              <w:t>ых</w:t>
            </w:r>
            <w:r w:rsidR="00F73954" w:rsidRPr="0005492B">
              <w:rPr>
                <w:rFonts w:ascii="PT Astra Serif" w:hAnsi="PT Astra Serif"/>
                <w:szCs w:val="24"/>
              </w:rPr>
              <w:t xml:space="preserve"> инваз</w:t>
            </w:r>
            <w:r w:rsidR="00F73954" w:rsidRPr="0005492B">
              <w:rPr>
                <w:rFonts w:ascii="PT Astra Serif" w:hAnsi="PT Astra Serif"/>
                <w:szCs w:val="24"/>
              </w:rPr>
              <w:t>и</w:t>
            </w:r>
            <w:r w:rsidR="00F73954" w:rsidRPr="0005492B">
              <w:rPr>
                <w:rFonts w:ascii="PT Astra Serif" w:hAnsi="PT Astra Serif"/>
                <w:szCs w:val="24"/>
              </w:rPr>
              <w:t>онными заболеваниями, к численности продуктивного сельскохозяйственного п</w:t>
            </w:r>
            <w:r w:rsidR="00F73954" w:rsidRPr="0005492B">
              <w:rPr>
                <w:rFonts w:ascii="PT Astra Serif" w:hAnsi="PT Astra Serif"/>
                <w:szCs w:val="24"/>
              </w:rPr>
              <w:t>о</w:t>
            </w:r>
            <w:r w:rsidR="00F73954" w:rsidRPr="0005492B">
              <w:rPr>
                <w:rFonts w:ascii="PT Astra Serif" w:hAnsi="PT Astra Serif"/>
                <w:szCs w:val="24"/>
              </w:rPr>
              <w:t>головья животных, подвер</w:t>
            </w:r>
            <w:r w:rsidR="00F73954" w:rsidRPr="0005492B">
              <w:rPr>
                <w:rFonts w:ascii="PT Astra Serif" w:hAnsi="PT Astra Serif"/>
                <w:szCs w:val="24"/>
              </w:rPr>
              <w:t>г</w:t>
            </w:r>
            <w:r w:rsidR="00F73954" w:rsidRPr="0005492B">
              <w:rPr>
                <w:rFonts w:ascii="PT Astra Serif" w:hAnsi="PT Astra Serif"/>
                <w:szCs w:val="24"/>
              </w:rPr>
              <w:t>нут</w:t>
            </w:r>
            <w:r w:rsidR="003E539C">
              <w:rPr>
                <w:rFonts w:ascii="PT Astra Serif" w:hAnsi="PT Astra Serif"/>
                <w:szCs w:val="24"/>
              </w:rPr>
              <w:t>ых</w:t>
            </w:r>
            <w:r w:rsidR="00F73954" w:rsidRPr="0005492B">
              <w:rPr>
                <w:rFonts w:ascii="PT Astra Serif" w:hAnsi="PT Astra Serif"/>
                <w:szCs w:val="24"/>
              </w:rPr>
              <w:t xml:space="preserve"> диагностическим и</w:t>
            </w:r>
            <w:r w:rsidR="00F73954" w:rsidRPr="0005492B">
              <w:rPr>
                <w:rFonts w:ascii="PT Astra Serif" w:hAnsi="PT Astra Serif"/>
                <w:szCs w:val="24"/>
              </w:rPr>
              <w:t>с</w:t>
            </w:r>
            <w:r w:rsidR="00F73954" w:rsidRPr="0005492B">
              <w:rPr>
                <w:rFonts w:ascii="PT Astra Serif" w:hAnsi="PT Astra Serif"/>
                <w:szCs w:val="24"/>
              </w:rPr>
              <w:t>следованиям, умноженное на 100 %. Источником и</w:t>
            </w:r>
            <w:r w:rsidR="00F73954" w:rsidRPr="0005492B">
              <w:rPr>
                <w:rFonts w:ascii="PT Astra Serif" w:hAnsi="PT Astra Serif"/>
                <w:szCs w:val="24"/>
              </w:rPr>
              <w:t>н</w:t>
            </w:r>
            <w:r w:rsidR="00F73954" w:rsidRPr="0005492B">
              <w:rPr>
                <w:rFonts w:ascii="PT Astra Serif" w:hAnsi="PT Astra Serif"/>
                <w:szCs w:val="24"/>
              </w:rPr>
              <w:t>формации являются свед</w:t>
            </w:r>
            <w:r w:rsidR="00F73954" w:rsidRPr="0005492B">
              <w:rPr>
                <w:rFonts w:ascii="PT Astra Serif" w:hAnsi="PT Astra Serif"/>
                <w:szCs w:val="24"/>
              </w:rPr>
              <w:t>е</w:t>
            </w:r>
            <w:r w:rsidR="00F73954" w:rsidRPr="0005492B">
              <w:rPr>
                <w:rFonts w:ascii="PT Astra Serif" w:hAnsi="PT Astra Serif"/>
                <w:szCs w:val="24"/>
              </w:rPr>
              <w:t>ния, включаемые в формы отчётности для наполнения системы государственного информационного обеспеч</w:t>
            </w:r>
            <w:r w:rsidR="00F73954" w:rsidRPr="0005492B">
              <w:rPr>
                <w:rFonts w:ascii="PT Astra Serif" w:hAnsi="PT Astra Serif"/>
                <w:szCs w:val="24"/>
              </w:rPr>
              <w:t>е</w:t>
            </w:r>
            <w:r w:rsidR="00F73954" w:rsidRPr="0005492B">
              <w:rPr>
                <w:rFonts w:ascii="PT Astra Serif" w:hAnsi="PT Astra Serif"/>
                <w:szCs w:val="24"/>
              </w:rPr>
              <w:t>ния в сфере сельского х</w:t>
            </w:r>
            <w:r w:rsidR="00F73954" w:rsidRPr="0005492B">
              <w:rPr>
                <w:rFonts w:ascii="PT Astra Serif" w:hAnsi="PT Astra Serif"/>
                <w:szCs w:val="24"/>
              </w:rPr>
              <w:t>о</w:t>
            </w:r>
            <w:r w:rsidR="00F73954" w:rsidRPr="0005492B">
              <w:rPr>
                <w:rFonts w:ascii="PT Astra Serif" w:hAnsi="PT Astra Serif"/>
                <w:szCs w:val="24"/>
              </w:rPr>
              <w:t>зяйства, утверждённые пр</w:t>
            </w:r>
            <w:r w:rsidR="00F73954" w:rsidRPr="0005492B">
              <w:rPr>
                <w:rFonts w:ascii="PT Astra Serif" w:hAnsi="PT Astra Serif"/>
                <w:szCs w:val="24"/>
              </w:rPr>
              <w:t>и</w:t>
            </w:r>
            <w:r w:rsidR="00F73954" w:rsidRPr="0005492B">
              <w:rPr>
                <w:rFonts w:ascii="PT Astra Serif" w:hAnsi="PT Astra Serif"/>
                <w:szCs w:val="24"/>
              </w:rPr>
              <w:t>казом от 02.04.2008 № 189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C637A2">
            <w:pPr>
              <w:pStyle w:val="ConsPlusNormal"/>
              <w:spacing w:line="242" w:lineRule="auto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Количество выявленных случаев реализации на продовольственном рынке Ульяновской области опасных для жизни и здоровья населения некач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ственных и фальсифицированных пищевых пр</w:t>
            </w:r>
            <w:r w:rsidRPr="0005492B">
              <w:rPr>
                <w:rFonts w:ascii="PT Astra Serif" w:hAnsi="PT Astra Serif"/>
              </w:rPr>
              <w:t>о</w:t>
            </w:r>
            <w:r w:rsidRPr="0005492B">
              <w:rPr>
                <w:rFonts w:ascii="PT Astra Serif" w:hAnsi="PT Astra Serif"/>
              </w:rPr>
              <w:t>дуктов животного происхождения, случаев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500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480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470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460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CA1255" w:rsidP="007F1F10">
            <w:pPr>
              <w:pStyle w:val="ConsPlusNormal"/>
              <w:spacing w:line="242" w:lineRule="auto"/>
              <w:jc w:val="both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</w:t>
            </w:r>
            <w:r w:rsidR="00F73954" w:rsidRPr="0005492B">
              <w:rPr>
                <w:rFonts w:ascii="PT Astra Serif" w:hAnsi="PT Astra Serif"/>
                <w:szCs w:val="24"/>
              </w:rPr>
              <w:t>одсчёт указанных случаев. Источником информации являются сведения, соде</w:t>
            </w:r>
            <w:r w:rsidR="00F73954" w:rsidRPr="0005492B">
              <w:rPr>
                <w:rFonts w:ascii="PT Astra Serif" w:hAnsi="PT Astra Serif"/>
                <w:szCs w:val="24"/>
              </w:rPr>
              <w:t>р</w:t>
            </w:r>
            <w:r w:rsidR="00F73954" w:rsidRPr="0005492B">
              <w:rPr>
                <w:rFonts w:ascii="PT Astra Serif" w:hAnsi="PT Astra Serif"/>
                <w:szCs w:val="24"/>
              </w:rPr>
              <w:t>жащиеся в протоколах и</w:t>
            </w:r>
            <w:r w:rsidR="00F73954" w:rsidRPr="0005492B">
              <w:rPr>
                <w:rFonts w:ascii="PT Astra Serif" w:hAnsi="PT Astra Serif"/>
                <w:szCs w:val="24"/>
              </w:rPr>
              <w:t>с</w:t>
            </w:r>
            <w:r w:rsidR="00F73954" w:rsidRPr="0005492B">
              <w:rPr>
                <w:rFonts w:ascii="PT Astra Serif" w:hAnsi="PT Astra Serif"/>
                <w:szCs w:val="24"/>
              </w:rPr>
              <w:t>пытаний учреждений вет</w:t>
            </w:r>
            <w:r w:rsidR="00F73954" w:rsidRPr="0005492B">
              <w:rPr>
                <w:rFonts w:ascii="PT Astra Serif" w:hAnsi="PT Astra Serif"/>
                <w:szCs w:val="24"/>
              </w:rPr>
              <w:t>е</w:t>
            </w:r>
            <w:r w:rsidR="00F73954" w:rsidRPr="0005492B">
              <w:rPr>
                <w:rFonts w:ascii="PT Astra Serif" w:hAnsi="PT Astra Serif"/>
                <w:szCs w:val="24"/>
              </w:rPr>
              <w:t>ринарии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7F1F10">
            <w:pPr>
              <w:pStyle w:val="ConsPlusNormal"/>
              <w:spacing w:line="242" w:lineRule="auto"/>
              <w:jc w:val="both"/>
              <w:rPr>
                <w:rFonts w:ascii="PT Astra Serif" w:hAnsi="PT Astra Serif"/>
                <w:szCs w:val="24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 xml:space="preserve">Оснащение </w:t>
            </w:r>
            <w:r w:rsidR="002F7E21">
              <w:rPr>
                <w:rFonts w:ascii="PT Astra Serif" w:hAnsi="PT Astra Serif"/>
              </w:rPr>
              <w:t>подведомственных Агентству вет</w:t>
            </w:r>
            <w:r w:rsidR="002F7E21">
              <w:rPr>
                <w:rFonts w:ascii="PT Astra Serif" w:hAnsi="PT Astra Serif"/>
              </w:rPr>
              <w:t>е</w:t>
            </w:r>
            <w:r w:rsidR="002F7E21">
              <w:rPr>
                <w:rFonts w:ascii="PT Astra Serif" w:hAnsi="PT Astra Serif"/>
              </w:rPr>
              <w:t>ринарии Ульяновской области организаций (д</w:t>
            </w:r>
            <w:r w:rsidR="002F7E21">
              <w:rPr>
                <w:rFonts w:ascii="PT Astra Serif" w:hAnsi="PT Astra Serif"/>
              </w:rPr>
              <w:t>а</w:t>
            </w:r>
            <w:r w:rsidR="002F7E21">
              <w:rPr>
                <w:rFonts w:ascii="PT Astra Serif" w:hAnsi="PT Astra Serif"/>
              </w:rPr>
              <w:lastRenderedPageBreak/>
              <w:t xml:space="preserve">лее – учреждений </w:t>
            </w:r>
            <w:r w:rsidRPr="0005492B">
              <w:rPr>
                <w:rFonts w:ascii="PT Astra Serif" w:hAnsi="PT Astra Serif"/>
              </w:rPr>
              <w:t>ветеринарии</w:t>
            </w:r>
            <w:r w:rsidR="002F7E21">
              <w:rPr>
                <w:rFonts w:ascii="PT Astra Serif" w:hAnsi="PT Astra Serif"/>
              </w:rPr>
              <w:t>)</w:t>
            </w:r>
            <w:r w:rsidRPr="0005492B">
              <w:rPr>
                <w:rFonts w:ascii="PT Astra Serif" w:hAnsi="PT Astra Serif"/>
              </w:rPr>
              <w:t xml:space="preserve"> транспортными средствами и оборудованием, баллов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234FD8" w:rsidP="00DB22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Д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>анны</w:t>
            </w:r>
            <w:r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>, полученны</w:t>
            </w:r>
            <w:r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 xml:space="preserve"> по р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 xml:space="preserve">зультатам </w:t>
            </w:r>
            <w:proofErr w:type="gramStart"/>
            <w:r w:rsidRPr="0005492B">
              <w:rPr>
                <w:rFonts w:ascii="PT Astra Serif" w:eastAsia="Calibri" w:hAnsi="PT Astra Serif" w:cs="PT Astra Serif"/>
                <w:lang w:eastAsia="ru-RU"/>
              </w:rPr>
              <w:t xml:space="preserve">оценки </w:t>
            </w:r>
            <w:r w:rsidR="005468AF">
              <w:rPr>
                <w:rFonts w:ascii="PT Astra Serif" w:eastAsia="Calibri" w:hAnsi="PT Astra Serif" w:cs="PT Astra Serif"/>
                <w:lang w:eastAsia="ru-RU"/>
              </w:rPr>
              <w:t xml:space="preserve">степени 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lastRenderedPageBreak/>
              <w:t>оснащения учреждений в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теринарии</w:t>
            </w:r>
            <w:proofErr w:type="gramEnd"/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 xml:space="preserve"> транспортными средствами и оборудован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ем</w:t>
            </w:r>
            <w:r w:rsidR="00F73954" w:rsidRPr="0005492B">
              <w:rPr>
                <w:rFonts w:ascii="PT Astra Serif" w:hAnsi="PT Astra Serif"/>
              </w:rPr>
              <w:t>. Источником информ</w:t>
            </w:r>
            <w:r w:rsidR="00F73954" w:rsidRPr="0005492B">
              <w:rPr>
                <w:rFonts w:ascii="PT Astra Serif" w:hAnsi="PT Astra Serif"/>
              </w:rPr>
              <w:t>а</w:t>
            </w:r>
            <w:r w:rsidR="00F73954" w:rsidRPr="0005492B">
              <w:rPr>
                <w:rFonts w:ascii="PT Astra Serif" w:hAnsi="PT Astra Serif"/>
              </w:rPr>
              <w:t>ции являются сведения</w:t>
            </w:r>
            <w:r w:rsidR="005468AF">
              <w:rPr>
                <w:rFonts w:ascii="PT Astra Serif" w:hAnsi="PT Astra Serif"/>
              </w:rPr>
              <w:t>, п</w:t>
            </w:r>
            <w:r w:rsidR="005468AF">
              <w:rPr>
                <w:rFonts w:ascii="PT Astra Serif" w:hAnsi="PT Astra Serif"/>
              </w:rPr>
              <w:t>о</w:t>
            </w:r>
            <w:r w:rsidR="005468AF">
              <w:rPr>
                <w:rFonts w:ascii="PT Astra Serif" w:hAnsi="PT Astra Serif"/>
              </w:rPr>
              <w:t>лученные</w:t>
            </w:r>
            <w:r w:rsidR="00F73954" w:rsidRPr="0005492B">
              <w:rPr>
                <w:rFonts w:ascii="PT Astra Serif" w:hAnsi="PT Astra Serif"/>
              </w:rPr>
              <w:t xml:space="preserve"> 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по результатам </w:t>
            </w:r>
            <w:proofErr w:type="gramStart"/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оценки </w:t>
            </w:r>
            <w:r w:rsidR="005468AF">
              <w:rPr>
                <w:rFonts w:ascii="PT Astra Serif" w:eastAsia="Calibri" w:hAnsi="PT Astra Serif" w:cs="PT Astra Serif"/>
                <w:lang w:eastAsia="ru-RU"/>
              </w:rPr>
              <w:t xml:space="preserve">степени 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оснащения учреждений 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ветеринарии</w:t>
            </w:r>
            <w:proofErr w:type="gramEnd"/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 xml:space="preserve"> транспортными средствами и оборудованием, проведё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н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ной на основе методики оценки, утверждённой пр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а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вовым ак</w:t>
            </w:r>
            <w:r w:rsidR="005468AF">
              <w:rPr>
                <w:rFonts w:ascii="PT Astra Serif" w:eastAsia="Calibri" w:hAnsi="PT Astra Serif" w:cs="Arial"/>
                <w:lang w:eastAsia="ru-RU"/>
              </w:rPr>
              <w:t>т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ом Агентства в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теринарии Ульяновской о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б</w:t>
            </w:r>
            <w:r w:rsidR="00F73954" w:rsidRPr="0005492B">
              <w:rPr>
                <w:rFonts w:ascii="PT Astra Serif" w:eastAsia="Calibri" w:hAnsi="PT Astra Serif" w:cs="Arial"/>
                <w:lang w:eastAsia="ru-RU"/>
              </w:rPr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DB22B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lastRenderedPageBreak/>
              <w:t>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B2414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 xml:space="preserve">Способность Государственной ветеринарной службы Российской Федерации на территории Ульяновской области (далее </w:t>
            </w:r>
            <w:r w:rsidR="00E410B7">
              <w:rPr>
                <w:rFonts w:ascii="PT Astra Serif" w:hAnsi="PT Astra Serif"/>
              </w:rPr>
              <w:t>–</w:t>
            </w:r>
            <w:r w:rsidRPr="0005492B">
              <w:rPr>
                <w:rFonts w:ascii="PT Astra Serif" w:hAnsi="PT Astra Serif"/>
              </w:rPr>
              <w:t xml:space="preserve"> Ветеринарная служба) предупреждать занос и распространение болезней и других опасностей, связанных с ж</w:t>
            </w:r>
            <w:r w:rsidRPr="0005492B">
              <w:rPr>
                <w:rFonts w:ascii="PT Astra Serif" w:hAnsi="PT Astra Serif"/>
              </w:rPr>
              <w:t>и</w:t>
            </w:r>
            <w:r w:rsidRPr="0005492B">
              <w:rPr>
                <w:rFonts w:ascii="PT Astra Serif" w:hAnsi="PT Astra Serif"/>
              </w:rPr>
              <w:t>вотными и животноводческой продукцией, ба</w:t>
            </w:r>
            <w:r w:rsidRPr="0005492B">
              <w:rPr>
                <w:rFonts w:ascii="PT Astra Serif" w:hAnsi="PT Astra Serif"/>
              </w:rPr>
              <w:t>л</w:t>
            </w:r>
            <w:r w:rsidRPr="0005492B">
              <w:rPr>
                <w:rFonts w:ascii="PT Astra Serif" w:hAnsi="PT Astra Serif"/>
              </w:rPr>
              <w:t>лов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234FD8" w:rsidP="00891B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Д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>анны</w:t>
            </w:r>
            <w:r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>, полученны</w:t>
            </w:r>
            <w:r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 xml:space="preserve"> по р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 xml:space="preserve">зультатам оценки 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способн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сти учреждений вете</w:t>
            </w:r>
            <w:r w:rsidR="003057B3">
              <w:rPr>
                <w:rFonts w:ascii="PT Astra Serif" w:eastAsia="Calibri" w:hAnsi="PT Astra Serif" w:cs="PT Astra Serif"/>
                <w:lang w:eastAsia="ru-RU"/>
              </w:rPr>
              <w:t>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рии предупреждать занос и распространение болезней и других опасностей, связа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ных с животными и живо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новодческой продукцией. Источником информации являются сведения</w:t>
            </w:r>
            <w:r w:rsidR="003057B3">
              <w:rPr>
                <w:rFonts w:ascii="PT Astra Serif" w:eastAsia="Calibri" w:hAnsi="PT Astra Serif" w:cs="PT Astra Serif"/>
                <w:lang w:eastAsia="ru-RU"/>
              </w:rPr>
              <w:t>, пол</w:t>
            </w:r>
            <w:r w:rsidR="003057B3">
              <w:rPr>
                <w:rFonts w:ascii="PT Astra Serif" w:eastAsia="Calibri" w:hAnsi="PT Astra Serif" w:cs="PT Astra Serif"/>
                <w:lang w:eastAsia="ru-RU"/>
              </w:rPr>
              <w:t>у</w:t>
            </w:r>
            <w:r w:rsidR="003057B3">
              <w:rPr>
                <w:rFonts w:ascii="PT Astra Serif" w:eastAsia="Calibri" w:hAnsi="PT Astra Serif" w:cs="PT Astra Serif"/>
                <w:lang w:eastAsia="ru-RU"/>
              </w:rPr>
              <w:t>ченные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 по результатам оценки состояния Ветер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нарной службы, провед</w:t>
            </w:r>
            <w:r w:rsidR="002B74A4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ной на основе методики оценки, утвержд</w:t>
            </w:r>
            <w:r w:rsidR="002B74A4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нной пр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вовым актом Агентства 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теринарии Ульяновской 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б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lastRenderedPageBreak/>
              <w:t>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891B4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Внедрение новых методов лабораторных иссл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дований согласно области аккредитации лабор</w:t>
            </w:r>
            <w:r w:rsidRPr="0005492B">
              <w:rPr>
                <w:rFonts w:ascii="PT Astra Serif" w:hAnsi="PT Astra Serif"/>
              </w:rPr>
              <w:t>а</w:t>
            </w:r>
            <w:r w:rsidRPr="0005492B">
              <w:rPr>
                <w:rFonts w:ascii="PT Astra Serif" w:hAnsi="PT Astra Serif"/>
              </w:rPr>
              <w:t>торий учреждений ветеринарии в национальной системе аккредитации, процентов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110,0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-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805528" w:rsidP="006E289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тношение количества внедр</w:t>
            </w:r>
            <w:r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нных новых методов лабораторных исследований к количеству методов лаб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раторных исследований, применявшихся по состо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я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нию на начало года, умн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женное на 100</w:t>
            </w:r>
            <w:r w:rsidR="0031528E">
              <w:rPr>
                <w:rFonts w:ascii="PT Astra Serif" w:eastAsia="Calibri" w:hAnsi="PT Astra Serif" w:cs="PT Astra Serif"/>
                <w:lang w:eastAsia="ru-RU"/>
              </w:rPr>
              <w:t xml:space="preserve"> 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%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. Источн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ком информации являются сведения</w:t>
            </w:r>
            <w:r w:rsidR="006E2891">
              <w:rPr>
                <w:rFonts w:ascii="PT Astra Serif" w:eastAsia="Calibri" w:hAnsi="PT Astra Serif" w:cs="PT Astra Serif"/>
                <w:lang w:eastAsia="ru-RU"/>
              </w:rPr>
              <w:t>, поступающие от учреждений ветеринарии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6100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146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 w:cs="PT Astra Serif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bookmarkStart w:id="1" w:name="P630"/>
            <w:bookmarkEnd w:id="1"/>
            <w:r w:rsidRPr="0005492B">
              <w:rPr>
                <w:rFonts w:ascii="PT Astra Serif" w:hAnsi="PT Astra Serif"/>
              </w:rPr>
              <w:t>1.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Степень выполнения учреждениями ветеринарии государственных заданий, процентов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99,8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99,84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99,85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99,85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99,86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99,86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2B1987" w:rsidP="003872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тношение фактически 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ы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полненного объёма госуда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ственного задания к утве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жденному объёму госуда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ственного задания, умн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женное на 100</w:t>
            </w:r>
            <w:r w:rsidR="0031528E">
              <w:rPr>
                <w:rFonts w:ascii="PT Astra Serif" w:eastAsia="Calibri" w:hAnsi="PT Astra Serif" w:cs="PT Astra Serif"/>
                <w:lang w:eastAsia="ru-RU"/>
              </w:rPr>
              <w:t xml:space="preserve"> 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%. Источн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ком информации являются сведения, содержащиеся в отчётах учреждений ветер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нарии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3872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2.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Способность Ветеринарной службы осущест</w:t>
            </w:r>
            <w:r w:rsidRPr="0005492B">
              <w:rPr>
                <w:rFonts w:ascii="PT Astra Serif" w:hAnsi="PT Astra Serif"/>
              </w:rPr>
              <w:t>в</w:t>
            </w:r>
            <w:r w:rsidRPr="0005492B">
              <w:rPr>
                <w:rFonts w:ascii="PT Astra Serif" w:hAnsi="PT Astra Serif"/>
              </w:rPr>
              <w:t>лять управление рисками на основе экспертной оценки рисков, баллов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234FD8" w:rsidP="003872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Д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анны</w:t>
            </w:r>
            <w:r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, полученны</w:t>
            </w:r>
            <w:r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 по 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зультатам оценки способн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сти Ветеринарной службы осуществлять управление рисками на основе экспер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ной оценки рисков. Исто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ч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ником информации являю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ся сведения</w:t>
            </w:r>
            <w:r w:rsidR="003C43EA">
              <w:rPr>
                <w:rFonts w:ascii="PT Astra Serif" w:eastAsia="Calibri" w:hAnsi="PT Astra Serif" w:cs="PT Astra Serif"/>
                <w:lang w:eastAsia="ru-RU"/>
              </w:rPr>
              <w:t>, полученные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 по результатам оценки спосо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б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lastRenderedPageBreak/>
              <w:t>ности</w:t>
            </w:r>
            <w:r w:rsidR="0087452F">
              <w:rPr>
                <w:rFonts w:ascii="PT Astra Serif" w:eastAsia="Calibri" w:hAnsi="PT Astra Serif" w:cs="PT Astra Serif"/>
                <w:lang w:eastAsia="ru-RU"/>
              </w:rPr>
              <w:t>    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Ветеринарной слу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ж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бы</w:t>
            </w:r>
            <w:r w:rsidR="0087452F">
              <w:rPr>
                <w:rFonts w:ascii="PT Astra Serif" w:eastAsia="Calibri" w:hAnsi="PT Astra Serif" w:cs="PT Astra Serif"/>
                <w:lang w:eastAsia="ru-RU"/>
              </w:rPr>
              <w:t>     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осуществлять упра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ление рисками в соотве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ствии с экспертной оценкой рисков, проведенной на 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нове методики оценки, утвержденной правовым 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к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том Агентства ветеринарии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3872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 xml:space="preserve">Количество выявленных рисков </w:t>
            </w:r>
            <w:r w:rsidR="00D512A3">
              <w:rPr>
                <w:rFonts w:ascii="PT Astra Serif" w:hAnsi="PT Astra Serif"/>
              </w:rPr>
              <w:t>причинения</w:t>
            </w:r>
            <w:r w:rsidRPr="0005492B">
              <w:rPr>
                <w:rFonts w:ascii="PT Astra Serif" w:hAnsi="PT Astra Serif"/>
              </w:rPr>
              <w:t xml:space="preserve"> вр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да здоровью населения при реализации на прод</w:t>
            </w:r>
            <w:r w:rsidRPr="0005492B">
              <w:rPr>
                <w:rFonts w:ascii="PT Astra Serif" w:hAnsi="PT Astra Serif"/>
              </w:rPr>
              <w:t>о</w:t>
            </w:r>
            <w:r w:rsidRPr="0005492B">
              <w:rPr>
                <w:rFonts w:ascii="PT Astra Serif" w:hAnsi="PT Astra Serif"/>
              </w:rPr>
              <w:t>вольственном рынке Ульяновской области пищ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вых продуктов животного происхождения, ед</w:t>
            </w:r>
            <w:r w:rsidRPr="0005492B">
              <w:rPr>
                <w:rFonts w:ascii="PT Astra Serif" w:hAnsi="PT Astra Serif"/>
              </w:rPr>
              <w:t>и</w:t>
            </w:r>
            <w:r w:rsidRPr="0005492B">
              <w:rPr>
                <w:rFonts w:ascii="PT Astra Serif" w:hAnsi="PT Astra Serif"/>
              </w:rPr>
              <w:t>ниц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590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600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610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620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630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AF7365" w:rsidP="003872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П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одсч</w:t>
            </w:r>
            <w:r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 количества эк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пертных заключений, 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ы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данных учреждениями вет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ринарии при анализе пищ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вой продукции. Источником информации являются св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дения, содержащиеся в отч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тах учреждений ветеринарии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3872D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Количество контрольных мероприятий, пров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дённых Агентством ветеринарии Ульяновской области в учреждениях ветеринарии, единиц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2772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1819D6" w:rsidP="008776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П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одсч</w:t>
            </w:r>
            <w:r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 указанных мер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приятий. Источником 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формации </w:t>
            </w:r>
            <w:r w:rsidR="001A3F9E">
              <w:rPr>
                <w:rFonts w:ascii="PT Astra Serif" w:eastAsia="Calibri" w:hAnsi="PT Astra Serif" w:cs="PT Astra Serif"/>
                <w:lang w:eastAsia="ru-RU"/>
              </w:rPr>
              <w:t xml:space="preserve">являются 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факт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ческие данные о количестве контрольных мероприятий, проведённых Агентством ветеринарии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8776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Количество проверок соблюдения законодател</w:t>
            </w:r>
            <w:r w:rsidRPr="0005492B">
              <w:rPr>
                <w:rFonts w:ascii="PT Astra Serif" w:hAnsi="PT Astra Serif"/>
              </w:rPr>
              <w:t>ь</w:t>
            </w:r>
            <w:r w:rsidRPr="0005492B">
              <w:rPr>
                <w:rFonts w:ascii="PT Astra Serif" w:hAnsi="PT Astra Serif"/>
              </w:rPr>
              <w:t>ства в области обращения с животными на терр</w:t>
            </w:r>
            <w:r w:rsidRPr="0005492B">
              <w:rPr>
                <w:rFonts w:ascii="PT Astra Serif" w:hAnsi="PT Astra Serif"/>
              </w:rPr>
              <w:t>и</w:t>
            </w:r>
            <w:r w:rsidRPr="0005492B">
              <w:rPr>
                <w:rFonts w:ascii="PT Astra Serif" w:hAnsi="PT Astra Serif"/>
              </w:rPr>
              <w:t>тории Ульяновской области, единиц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30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AE0920" w:rsidP="00326EBF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F73954" w:rsidRPr="0005492B">
              <w:rPr>
                <w:rFonts w:ascii="PT Astra Serif" w:hAnsi="PT Astra Serif"/>
              </w:rPr>
              <w:t>одсч</w:t>
            </w:r>
            <w:r>
              <w:rPr>
                <w:rFonts w:ascii="PT Astra Serif" w:hAnsi="PT Astra Serif"/>
              </w:rPr>
              <w:t>ё</w:t>
            </w:r>
            <w:r w:rsidR="00F73954" w:rsidRPr="0005492B">
              <w:rPr>
                <w:rFonts w:ascii="PT Astra Serif" w:hAnsi="PT Astra Serif"/>
              </w:rPr>
              <w:t>т указанных мер</w:t>
            </w:r>
            <w:r w:rsidR="00F73954" w:rsidRPr="0005492B">
              <w:rPr>
                <w:rFonts w:ascii="PT Astra Serif" w:hAnsi="PT Astra Serif"/>
              </w:rPr>
              <w:t>о</w:t>
            </w:r>
            <w:r w:rsidR="00F73954" w:rsidRPr="0005492B">
              <w:rPr>
                <w:rFonts w:ascii="PT Astra Serif" w:hAnsi="PT Astra Serif"/>
              </w:rPr>
              <w:t>приятий. Источником и</w:t>
            </w:r>
            <w:r w:rsidR="00F73954" w:rsidRPr="0005492B">
              <w:rPr>
                <w:rFonts w:ascii="PT Astra Serif" w:hAnsi="PT Astra Serif"/>
              </w:rPr>
              <w:t>н</w:t>
            </w:r>
            <w:r w:rsidR="00F73954" w:rsidRPr="0005492B">
              <w:rPr>
                <w:rFonts w:ascii="PT Astra Serif" w:hAnsi="PT Astra Serif"/>
              </w:rPr>
              <w:t xml:space="preserve">формации </w:t>
            </w:r>
            <w:r w:rsidR="002D1650">
              <w:rPr>
                <w:rFonts w:ascii="PT Astra Serif" w:hAnsi="PT Astra Serif"/>
              </w:rPr>
              <w:t xml:space="preserve">являются </w:t>
            </w:r>
            <w:r w:rsidR="00F73954" w:rsidRPr="0005492B">
              <w:rPr>
                <w:rFonts w:ascii="PT Astra Serif" w:hAnsi="PT Astra Serif"/>
              </w:rPr>
              <w:t>факт</w:t>
            </w:r>
            <w:r w:rsidR="00F73954" w:rsidRPr="0005492B">
              <w:rPr>
                <w:rFonts w:ascii="PT Astra Serif" w:hAnsi="PT Astra Serif"/>
              </w:rPr>
              <w:t>и</w:t>
            </w:r>
            <w:r w:rsidR="00F73954" w:rsidRPr="0005492B">
              <w:rPr>
                <w:rFonts w:ascii="PT Astra Serif" w:hAnsi="PT Astra Serif"/>
              </w:rPr>
              <w:t>ческие данные о количестве проверок, проведённых Агентством ветеринарии Ульяновской области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326EBF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lastRenderedPageBreak/>
              <w:t>6.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Объём потреблённой в течение года Агентством ветеринарии Ульяновской области и учрежден</w:t>
            </w:r>
            <w:r w:rsidRPr="0005492B">
              <w:rPr>
                <w:rFonts w:ascii="PT Astra Serif" w:hAnsi="PT Astra Serif"/>
              </w:rPr>
              <w:t>и</w:t>
            </w:r>
            <w:r w:rsidRPr="0005492B">
              <w:rPr>
                <w:rFonts w:ascii="PT Astra Serif" w:hAnsi="PT Astra Serif"/>
              </w:rPr>
              <w:t>ями ветеринарии электрической энергии в расч</w:t>
            </w:r>
            <w:r w:rsidRPr="0005492B">
              <w:rPr>
                <w:rFonts w:ascii="PT Astra Serif" w:hAnsi="PT Astra Serif"/>
              </w:rPr>
              <w:t>ё</w:t>
            </w:r>
            <w:r w:rsidRPr="0005492B">
              <w:rPr>
                <w:rFonts w:ascii="PT Astra Serif" w:hAnsi="PT Astra Serif"/>
              </w:rPr>
              <w:t>те на 1 кв. м площади занимаемых ими помещ</w:t>
            </w:r>
            <w:r w:rsidRPr="0005492B">
              <w:rPr>
                <w:rFonts w:ascii="PT Astra Serif" w:hAnsi="PT Astra Serif"/>
              </w:rPr>
              <w:t>е</w:t>
            </w:r>
            <w:r w:rsidRPr="0005492B">
              <w:rPr>
                <w:rFonts w:ascii="PT Astra Serif" w:hAnsi="PT Astra Serif"/>
              </w:rPr>
              <w:t>ний, кВт/</w:t>
            </w:r>
            <w:proofErr w:type="gramStart"/>
            <w:r w:rsidRPr="0005492B">
              <w:rPr>
                <w:rFonts w:ascii="PT Astra Serif" w:hAnsi="PT Astra Serif"/>
              </w:rPr>
              <w:t>ч</w:t>
            </w:r>
            <w:proofErr w:type="gramEnd"/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19,0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19,0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18,9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18,7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18,6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18,6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C54FCB" w:rsidP="00773C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тношение объёма потре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б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л</w:t>
            </w:r>
            <w:r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нной в течение года Агентством ветеринарии Ульяновской области и учреждениями ветеринарии электрической энергии к общей площади помещений, занимаемых Агентством 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теринарии Ульяновской 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б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ласти и учреждениями вет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ринарии. Источником 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формации являются факт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ческие сведения об объёме потребл</w:t>
            </w:r>
            <w:r w:rsidR="00461DE4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нной в течение года Агентством ветеринарии Ульяновской области и учреждениями ветеринарии электрической энергии на основании данных приборов уч</w:t>
            </w:r>
            <w:r w:rsidR="00461DE4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та, данные технических паспортов об общей площ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ди помещений, занимаемых Агентством ветеринарии Ульяновской области и учреждениями ветеринарии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773C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7.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Объём потреблённого в течение года Агентством ветеринарии Ульяновской области и учрежден</w:t>
            </w:r>
            <w:r w:rsidRPr="0005492B">
              <w:rPr>
                <w:rFonts w:ascii="PT Astra Serif" w:hAnsi="PT Astra Serif"/>
              </w:rPr>
              <w:t>и</w:t>
            </w:r>
            <w:r w:rsidRPr="0005492B">
              <w:rPr>
                <w:rFonts w:ascii="PT Astra Serif" w:hAnsi="PT Astra Serif"/>
              </w:rPr>
              <w:t>ями ветеринарии природного газа в расчёте на одну штатную единицу, куб. 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480,0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480,0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478,0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476,0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475,0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475,0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403F51" w:rsidP="00773C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lang w:eastAsia="ru-RU"/>
              </w:rPr>
              <w:t>тношение объёма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 xml:space="preserve"> потре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б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л</w:t>
            </w:r>
            <w:r w:rsidR="00397EBA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нного в течение года Агентством ветеринарии Ульяновской области и учреждениями ветеринарии природного газа к средн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списочной численности го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lastRenderedPageBreak/>
              <w:t>ударственных гражданских служащих (работников) Агентства ветеринарии Ул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ь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яновской области и учр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ждений ветеринарии. 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точником информации я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ляются фактические свед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ния об объёме потребл</w:t>
            </w:r>
            <w:r w:rsidR="00461DE4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го в течение года Агентством ветеринарии Ульяновской области и учреждениями ветеринарии природного газа на основ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нии данных приборов уч</w:t>
            </w:r>
            <w:r w:rsidR="00461DE4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та, данные о среднесписочной численности государстве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ных гражданских служ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а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щих</w:t>
            </w:r>
            <w:r w:rsidR="001C34C1">
              <w:rPr>
                <w:rFonts w:ascii="PT Astra Serif" w:eastAsia="Calibri" w:hAnsi="PT Astra Serif" w:cs="PT Astra Serif"/>
                <w:lang w:eastAsia="ru-RU"/>
              </w:rPr>
              <w:t>    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(работников) Агентства ветеринарии Ул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ь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яновской области и учр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ждений ветеринарии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73954" w:rsidRPr="0005492B" w:rsidRDefault="00F73954" w:rsidP="00773C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lang w:eastAsia="ru-RU"/>
              </w:rPr>
            </w:pPr>
          </w:p>
        </w:tc>
      </w:tr>
      <w:tr w:rsidR="00F73954" w:rsidRPr="0005492B" w:rsidTr="0087452F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 w:rsidP="00CC3223">
            <w:pPr>
              <w:pStyle w:val="ConsPlusNormal"/>
              <w:spacing w:line="242" w:lineRule="auto"/>
              <w:jc w:val="both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Объём потреблённой в течение года Агентством ветеринарии Ульяновской области и учрежден</w:t>
            </w:r>
            <w:r w:rsidRPr="0005492B">
              <w:rPr>
                <w:rFonts w:ascii="PT Astra Serif" w:hAnsi="PT Astra Serif"/>
              </w:rPr>
              <w:t>и</w:t>
            </w:r>
            <w:r w:rsidRPr="0005492B">
              <w:rPr>
                <w:rFonts w:ascii="PT Astra Serif" w:hAnsi="PT Astra Serif"/>
              </w:rPr>
              <w:t>ями ветеринарии холодной воды в расчёте на о</w:t>
            </w:r>
            <w:r w:rsidRPr="0005492B">
              <w:rPr>
                <w:rFonts w:ascii="PT Astra Serif" w:hAnsi="PT Astra Serif"/>
              </w:rPr>
              <w:t>д</w:t>
            </w:r>
            <w:r w:rsidRPr="0005492B">
              <w:rPr>
                <w:rFonts w:ascii="PT Astra Serif" w:hAnsi="PT Astra Serif"/>
              </w:rPr>
              <w:t>ну штатную единицу, куб. м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5,7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5,7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5,65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5,57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3954" w:rsidRPr="0005492B" w:rsidRDefault="00F73954">
            <w:pPr>
              <w:pStyle w:val="ConsPlusNormal"/>
              <w:spacing w:line="242" w:lineRule="auto"/>
              <w:jc w:val="center"/>
              <w:rPr>
                <w:rFonts w:ascii="PT Astra Serif" w:hAnsi="PT Astra Serif"/>
              </w:rPr>
            </w:pPr>
            <w:r w:rsidRPr="0005492B">
              <w:rPr>
                <w:rFonts w:ascii="PT Astra Serif" w:hAnsi="PT Astra Serif"/>
              </w:rPr>
              <w:t>5,56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954" w:rsidRPr="0005492B" w:rsidRDefault="00397EBA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lang w:eastAsia="ru-RU"/>
              </w:rPr>
              <w:t>О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тношение объёма потре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б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л</w:t>
            </w:r>
            <w:r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нной в течение года Агентством ветеринарии Ульяновской области и учреждениями ветеринарии холодной воды к среднесп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сочной численности гос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у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дарственных гражданских служащих (работников) Агентства ветеринарии Ул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ь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яновской области и учр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lastRenderedPageBreak/>
              <w:t>ждений ветеринарии. 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точником информации я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ляются фактические свед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ния об объёме потребл</w:t>
            </w:r>
            <w:r w:rsidR="009775AF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нной в течение года Агентством ветеринарии Ульяновской области и учреждениями в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теринарии холодной воды на основании данных приборов уч</w:t>
            </w:r>
            <w:r w:rsidR="009775AF">
              <w:rPr>
                <w:rFonts w:ascii="PT Astra Serif" w:eastAsia="Calibri" w:hAnsi="PT Astra Serif" w:cs="PT Astra Serif"/>
                <w:lang w:eastAsia="ru-RU"/>
              </w:rPr>
              <w:t>ё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та</w:t>
            </w:r>
            <w:r w:rsidR="00F22AAD">
              <w:rPr>
                <w:rFonts w:ascii="PT Astra Serif" w:eastAsia="Calibri" w:hAnsi="PT Astra Serif" w:cs="PT Astra Serif"/>
                <w:lang w:eastAsia="ru-RU"/>
              </w:rPr>
              <w:t>, д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анные о среднесп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и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сочной численности гос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у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дарственных гражданских служащих</w:t>
            </w:r>
            <w:r w:rsidR="00884366">
              <w:rPr>
                <w:rFonts w:ascii="PT Astra Serif" w:eastAsia="Calibri" w:hAnsi="PT Astra Serif" w:cs="PT Astra Serif"/>
                <w:lang w:eastAsia="ru-RU"/>
              </w:rPr>
              <w:t>    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(работников) Агентства ветеринарии Ул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ь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яновской области и учр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е</w:t>
            </w:r>
            <w:r w:rsidR="00F73954" w:rsidRPr="0005492B">
              <w:rPr>
                <w:rFonts w:ascii="PT Astra Serif" w:eastAsia="Calibri" w:hAnsi="PT Astra Serif" w:cs="PT Astra Serif"/>
                <w:lang w:eastAsia="ru-RU"/>
              </w:rPr>
              <w:t>ждений ветеринарии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</w:p>
          <w:p w:rsidR="00F73954" w:rsidRPr="0005492B" w:rsidRDefault="00F73954" w:rsidP="002D7B4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</w:p>
          <w:p w:rsidR="00F73954" w:rsidRPr="0005492B" w:rsidRDefault="00F73954" w:rsidP="001D09E6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800C63" w:rsidRDefault="005A03FA" w:rsidP="005A03FA">
      <w:pPr>
        <w:tabs>
          <w:tab w:val="left" w:pos="11482"/>
        </w:tabs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lastRenderedPageBreak/>
        <w:t>______________________</w:t>
      </w:r>
    </w:p>
    <w:p w:rsidR="00ED0B33" w:rsidRDefault="00ED0B33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68631F" w:rsidRDefault="0068631F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C6173B" w:rsidRDefault="00C6173B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C6173B" w:rsidRDefault="00C6173B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C6173B" w:rsidRDefault="00C6173B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EB2C51" w:rsidRDefault="00EB2C51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EB2C51" w:rsidRDefault="00EB2C51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5513F6" w:rsidRPr="0005492B" w:rsidRDefault="005513F6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ПРИЛОЖЕНИЕ № 2</w:t>
      </w:r>
    </w:p>
    <w:p w:rsidR="005513F6" w:rsidRPr="0005492B" w:rsidRDefault="005513F6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</w:p>
    <w:p w:rsidR="005513F6" w:rsidRPr="0005492B" w:rsidRDefault="005513F6" w:rsidP="005513F6">
      <w:pPr>
        <w:tabs>
          <w:tab w:val="left" w:pos="11482"/>
        </w:tabs>
        <w:ind w:left="10773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5513F6" w:rsidRPr="0005492B" w:rsidRDefault="005513F6" w:rsidP="005513F6">
      <w:pPr>
        <w:jc w:val="right"/>
        <w:rPr>
          <w:rFonts w:ascii="PT Astra Serif" w:hAnsi="PT Astra Serif"/>
          <w:sz w:val="28"/>
          <w:szCs w:val="28"/>
        </w:rPr>
      </w:pPr>
    </w:p>
    <w:p w:rsidR="005513F6" w:rsidRPr="0005492B" w:rsidRDefault="005513F6" w:rsidP="005513F6">
      <w:pPr>
        <w:jc w:val="right"/>
        <w:rPr>
          <w:rFonts w:ascii="PT Astra Serif" w:hAnsi="PT Astra Serif"/>
          <w:sz w:val="28"/>
          <w:szCs w:val="28"/>
        </w:rPr>
      </w:pPr>
    </w:p>
    <w:p w:rsidR="005513F6" w:rsidRPr="0005492B" w:rsidRDefault="005513F6" w:rsidP="005513F6">
      <w:pPr>
        <w:jc w:val="right"/>
        <w:rPr>
          <w:rFonts w:ascii="PT Astra Serif" w:hAnsi="PT Astra Serif"/>
          <w:sz w:val="28"/>
          <w:szCs w:val="28"/>
        </w:rPr>
      </w:pPr>
    </w:p>
    <w:p w:rsidR="005513F6" w:rsidRPr="0005492B" w:rsidRDefault="00102A57" w:rsidP="005513F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>СИСТЕМА МЕРОПРИЯТИЙ</w:t>
      </w:r>
    </w:p>
    <w:p w:rsidR="005513F6" w:rsidRPr="0005492B" w:rsidRDefault="005513F6" w:rsidP="005513F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 xml:space="preserve">государственной программы Ульяновской области </w:t>
      </w:r>
    </w:p>
    <w:p w:rsidR="005513F6" w:rsidRPr="0005492B" w:rsidRDefault="005513F6" w:rsidP="005513F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</w:rPr>
        <w:t xml:space="preserve">«Развитие </w:t>
      </w:r>
      <w:r w:rsidR="00695F08">
        <w:rPr>
          <w:rFonts w:ascii="PT Astra Serif" w:hAnsi="PT Astra Serif"/>
          <w:b/>
          <w:bCs/>
          <w:sz w:val="28"/>
          <w:szCs w:val="28"/>
        </w:rPr>
        <w:t>Г</w:t>
      </w:r>
      <w:r w:rsidRPr="0005492B">
        <w:rPr>
          <w:rFonts w:ascii="PT Astra Serif" w:hAnsi="PT Astra Serif"/>
          <w:b/>
          <w:bCs/>
          <w:sz w:val="28"/>
          <w:szCs w:val="28"/>
        </w:rPr>
        <w:t>осударственной ветеринарной службы Российской Федерации на территории Ульяновской области»</w:t>
      </w:r>
    </w:p>
    <w:p w:rsidR="005513F6" w:rsidRPr="0005492B" w:rsidRDefault="005513F6" w:rsidP="005513F6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4648"/>
        <w:gridCol w:w="1288"/>
        <w:gridCol w:w="1432"/>
        <w:gridCol w:w="1287"/>
        <w:gridCol w:w="1288"/>
        <w:gridCol w:w="1002"/>
        <w:gridCol w:w="1288"/>
        <w:gridCol w:w="1002"/>
        <w:gridCol w:w="1145"/>
        <w:gridCol w:w="435"/>
      </w:tblGrid>
      <w:tr w:rsidR="00170FAE" w:rsidRPr="0005492B" w:rsidTr="00B06C82">
        <w:trPr>
          <w:trHeight w:val="464"/>
        </w:trPr>
        <w:tc>
          <w:tcPr>
            <w:tcW w:w="495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05492B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05492B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4603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Наименование основного мероприятия (меропри</w:t>
            </w:r>
            <w:r w:rsidRPr="0005492B">
              <w:rPr>
                <w:rFonts w:ascii="PT Astra Serif" w:hAnsi="PT Astra Serif" w:cs="Times New Roman"/>
                <w:sz w:val="20"/>
              </w:rPr>
              <w:t>я</w:t>
            </w:r>
            <w:r w:rsidRPr="0005492B">
              <w:rPr>
                <w:rFonts w:ascii="PT Astra Serif" w:hAnsi="PT Astra Serif" w:cs="Times New Roman"/>
                <w:sz w:val="20"/>
              </w:rPr>
              <w:t>тия)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Отве</w:t>
            </w:r>
            <w:r w:rsidRPr="0005492B">
              <w:rPr>
                <w:rFonts w:ascii="PT Astra Serif" w:hAnsi="PT Astra Serif" w:cs="Times New Roman"/>
                <w:sz w:val="20"/>
              </w:rPr>
              <w:t>т</w:t>
            </w:r>
            <w:r w:rsidRPr="0005492B">
              <w:rPr>
                <w:rFonts w:ascii="PT Astra Serif" w:hAnsi="PT Astra Serif" w:cs="Times New Roman"/>
                <w:sz w:val="20"/>
              </w:rPr>
              <w:t>ственные исполнит</w:t>
            </w:r>
            <w:r w:rsidRPr="0005492B">
              <w:rPr>
                <w:rFonts w:ascii="PT Astra Serif" w:hAnsi="PT Astra Serif" w:cs="Times New Roman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z w:val="20"/>
              </w:rPr>
              <w:t>ли мер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>приятий (меропри</w:t>
            </w:r>
            <w:r w:rsidRPr="0005492B">
              <w:rPr>
                <w:rFonts w:ascii="PT Astra Serif" w:hAnsi="PT Astra Serif" w:cs="Times New Roman"/>
                <w:sz w:val="20"/>
              </w:rPr>
              <w:t>я</w:t>
            </w:r>
            <w:r w:rsidRPr="0005492B">
              <w:rPr>
                <w:rFonts w:ascii="PT Astra Serif" w:hAnsi="PT Astra Serif" w:cs="Times New Roman"/>
                <w:sz w:val="20"/>
              </w:rPr>
              <w:t>тия)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Источник финансового обеспечения</w:t>
            </w:r>
          </w:p>
        </w:tc>
        <w:tc>
          <w:tcPr>
            <w:tcW w:w="6945" w:type="dxa"/>
            <w:gridSpan w:val="6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Объём </w:t>
            </w:r>
            <w:proofErr w:type="gramStart"/>
            <w:r w:rsidRPr="0005492B">
              <w:rPr>
                <w:rFonts w:ascii="PT Astra Serif" w:hAnsi="PT Astra Serif" w:cs="Times New Roman"/>
                <w:sz w:val="20"/>
              </w:rPr>
              <w:t>финансового</w:t>
            </w:r>
            <w:proofErr w:type="gramEnd"/>
            <w:r w:rsidRPr="0005492B">
              <w:rPr>
                <w:rFonts w:ascii="PT Astra Serif" w:hAnsi="PT Astra Serif" w:cs="Times New Roman"/>
                <w:sz w:val="20"/>
              </w:rPr>
              <w:t xml:space="preserve"> обеспечение реализации</w:t>
            </w:r>
          </w:p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мероприятий, тыс. руб.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:rsidTr="00B06C82">
        <w:trPr>
          <w:trHeight w:val="464"/>
        </w:trPr>
        <w:tc>
          <w:tcPr>
            <w:tcW w:w="495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945" w:type="dxa"/>
            <w:gridSpan w:val="6"/>
            <w:vMerge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:rsidTr="00B06C82">
        <w:trPr>
          <w:trHeight w:val="195"/>
        </w:trPr>
        <w:tc>
          <w:tcPr>
            <w:tcW w:w="495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603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85" w:type="dxa"/>
              <w:bottom w:w="85" w:type="dxa"/>
            </w:tcMar>
          </w:tcPr>
          <w:p w:rsidR="006F274C" w:rsidRPr="0005492B" w:rsidRDefault="006F274C" w:rsidP="005513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2021 год</w:t>
            </w:r>
          </w:p>
        </w:tc>
        <w:tc>
          <w:tcPr>
            <w:tcW w:w="12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2023 год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2024 год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6F274C" w:rsidRPr="0005492B" w:rsidRDefault="006F274C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5513F6" w:rsidRPr="0005492B" w:rsidRDefault="005513F6" w:rsidP="005513F6">
      <w:pPr>
        <w:spacing w:line="14" w:lineRule="auto"/>
        <w:rPr>
          <w:sz w:val="2"/>
          <w:szCs w:val="2"/>
        </w:rPr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7"/>
        <w:gridCol w:w="4624"/>
        <w:gridCol w:w="1291"/>
        <w:gridCol w:w="1421"/>
        <w:gridCol w:w="1282"/>
        <w:gridCol w:w="1285"/>
        <w:gridCol w:w="992"/>
        <w:gridCol w:w="1282"/>
        <w:gridCol w:w="997"/>
        <w:gridCol w:w="1141"/>
        <w:gridCol w:w="191"/>
        <w:gridCol w:w="84"/>
        <w:gridCol w:w="48"/>
      </w:tblGrid>
      <w:tr w:rsidR="006F274C" w:rsidRPr="0005492B" w:rsidTr="00B06C82">
        <w:trPr>
          <w:gridAfter w:val="2"/>
          <w:wAfter w:w="132" w:type="dxa"/>
          <w:tblHeader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3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5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6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8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9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1D09E6" w:rsidRPr="0005492B" w:rsidRDefault="001D09E6" w:rsidP="001C116F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:rsidTr="00B06C82">
        <w:trPr>
          <w:gridAfter w:val="1"/>
          <w:wAfter w:w="48" w:type="dxa"/>
        </w:trPr>
        <w:tc>
          <w:tcPr>
            <w:tcW w:w="1473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B06C82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Цель государственной программы</w:t>
            </w:r>
            <w:r w:rsidR="00410A70">
              <w:rPr>
                <w:rFonts w:ascii="PT Astra Serif" w:hAnsi="PT Astra Serif" w:cs="Times New Roman"/>
                <w:sz w:val="20"/>
              </w:rPr>
              <w:t xml:space="preserve"> – 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обеспечение устойчивого эпизоотического и ветеринарно-санитарного благополучия </w:t>
            </w:r>
            <w:r w:rsidR="00F2597A">
              <w:rPr>
                <w:rFonts w:ascii="PT Astra Serif" w:hAnsi="PT Astra Serif" w:cs="Times New Roman"/>
                <w:sz w:val="20"/>
              </w:rPr>
              <w:t xml:space="preserve">на </w:t>
            </w:r>
            <w:r w:rsidRPr="0005492B">
              <w:rPr>
                <w:rFonts w:ascii="PT Astra Serif" w:hAnsi="PT Astra Serif" w:cs="Times New Roman"/>
                <w:sz w:val="20"/>
              </w:rPr>
              <w:t>территории Ульяновской области</w:t>
            </w:r>
          </w:p>
        </w:tc>
        <w:tc>
          <w:tcPr>
            <w:tcW w:w="2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D09E6" w:rsidRPr="0005492B" w:rsidRDefault="001D09E6" w:rsidP="00B06C82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:rsidTr="00B06C82">
        <w:trPr>
          <w:gridAfter w:val="1"/>
          <w:wAfter w:w="48" w:type="dxa"/>
        </w:trPr>
        <w:tc>
          <w:tcPr>
            <w:tcW w:w="1473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B06C82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proofErr w:type="gramStart"/>
            <w:r w:rsidRPr="0005492B">
              <w:rPr>
                <w:rFonts w:ascii="PT Astra Serif" w:hAnsi="PT Astra Serif" w:cs="Times New Roman"/>
                <w:sz w:val="20"/>
              </w:rPr>
              <w:t>Задача государственной программы</w:t>
            </w:r>
            <w:r w:rsidR="00410A70">
              <w:rPr>
                <w:rFonts w:ascii="PT Astra Serif" w:hAnsi="PT Astra Serif" w:cs="Times New Roman"/>
                <w:sz w:val="20"/>
              </w:rPr>
              <w:t xml:space="preserve"> –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обеспечение </w:t>
            </w:r>
            <w:r w:rsidR="002C5348">
              <w:rPr>
                <w:rFonts w:ascii="PT Astra Serif" w:hAnsi="PT Astra Serif" w:cs="Times New Roman"/>
                <w:sz w:val="20"/>
              </w:rPr>
              <w:t>подведомственных Агентству ветеринарии</w:t>
            </w:r>
            <w:r w:rsidR="00C85CFF">
              <w:rPr>
                <w:rFonts w:ascii="PT Astra Serif" w:hAnsi="PT Astra Serif" w:cs="Times New Roman"/>
                <w:sz w:val="20"/>
              </w:rPr>
              <w:t xml:space="preserve"> Ульяновской области (далее – Агентство)</w:t>
            </w:r>
            <w:r w:rsidR="002C5348">
              <w:rPr>
                <w:rFonts w:ascii="PT Astra Serif" w:hAnsi="PT Astra Serif" w:cs="Times New Roman"/>
                <w:sz w:val="20"/>
              </w:rPr>
              <w:t xml:space="preserve"> организаций (далее – </w:t>
            </w:r>
            <w:r w:rsidRPr="0005492B">
              <w:rPr>
                <w:rFonts w:ascii="PT Astra Serif" w:hAnsi="PT Astra Serif" w:cs="Times New Roman"/>
                <w:sz w:val="20"/>
              </w:rPr>
              <w:t>учреждени</w:t>
            </w:r>
            <w:r w:rsidR="004B06AB">
              <w:rPr>
                <w:rFonts w:ascii="PT Astra Serif" w:hAnsi="PT Astra Serif" w:cs="Times New Roman"/>
                <w:sz w:val="20"/>
              </w:rPr>
              <w:t>я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ветеринарии</w:t>
            </w:r>
            <w:r w:rsidR="002C5348">
              <w:rPr>
                <w:rFonts w:ascii="PT Astra Serif" w:hAnsi="PT Astra Serif" w:cs="Times New Roman"/>
                <w:sz w:val="20"/>
              </w:rPr>
              <w:t>)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высокотехнологичными</w:t>
            </w:r>
            <w:r w:rsidR="00C85CFF">
              <w:rPr>
                <w:rFonts w:ascii="PT Astra Serif" w:hAnsi="PT Astra Serif" w:cs="Times New Roman"/>
                <w:sz w:val="20"/>
              </w:rPr>
              <w:t xml:space="preserve"> </w:t>
            </w:r>
            <w:r w:rsidRPr="0005492B">
              <w:rPr>
                <w:rFonts w:ascii="PT Astra Serif" w:hAnsi="PT Astra Serif" w:cs="Times New Roman"/>
                <w:sz w:val="20"/>
              </w:rPr>
              <w:t>лабораторно-диагностическими приборами, специальным оборудованием, дезинфекционными установками, автотранспортными средствами, расходными материалами</w:t>
            </w:r>
            <w:proofErr w:type="gramEnd"/>
          </w:p>
        </w:tc>
        <w:tc>
          <w:tcPr>
            <w:tcW w:w="2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1D09E6" w:rsidRPr="0005492B" w:rsidRDefault="001D09E6" w:rsidP="00B06C82">
            <w:pPr>
              <w:pStyle w:val="ConsPlusNormal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  <w:trHeight w:val="2080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D12BD9" w:rsidP="00D12BD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2BD9" w:rsidRPr="0005492B" w:rsidRDefault="00D12BD9" w:rsidP="00D12BD9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Основное мероприятие «Обеспечение проведения противоэпизоотических мероприятий и меропри</w:t>
            </w:r>
            <w:r w:rsidRPr="0005492B">
              <w:rPr>
                <w:rFonts w:ascii="PT Astra Serif" w:hAnsi="PT Astra Serif" w:cs="Times New Roman"/>
                <w:sz w:val="20"/>
              </w:rPr>
              <w:t>я</w:t>
            </w:r>
            <w:r w:rsidRPr="0005492B">
              <w:rPr>
                <w:rFonts w:ascii="PT Astra Serif" w:hAnsi="PT Astra Serif" w:cs="Times New Roman"/>
                <w:sz w:val="20"/>
              </w:rPr>
              <w:t>тий, направленных на обеспечение безопасности пищевой продукции»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D12BD9" w:rsidP="00D12BD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D12BD9" w:rsidP="00D12BD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 Уль</w:t>
            </w:r>
            <w:r w:rsidRPr="0005492B">
              <w:rPr>
                <w:rFonts w:ascii="PT Astra Serif" w:hAnsi="PT Astra Serif" w:cs="Times New Roman"/>
                <w:sz w:val="20"/>
              </w:rPr>
              <w:t>я</w:t>
            </w:r>
            <w:r w:rsidRPr="0005492B">
              <w:rPr>
                <w:rFonts w:ascii="PT Astra Serif" w:hAnsi="PT Astra Serif" w:cs="Times New Roman"/>
                <w:sz w:val="20"/>
              </w:rPr>
              <w:t>новской обл</w:t>
            </w:r>
            <w:r w:rsidRPr="0005492B">
              <w:rPr>
                <w:rFonts w:ascii="PT Astra Serif" w:hAnsi="PT Astra Serif" w:cs="Times New Roman"/>
                <w:sz w:val="20"/>
              </w:rPr>
              <w:t>а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сти </w:t>
            </w:r>
            <w:r w:rsidRPr="0005492B">
              <w:rPr>
                <w:rFonts w:ascii="PT Astra Serif" w:hAnsi="PT Astra Serif" w:cs="Times New Roman"/>
                <w:sz w:val="20"/>
              </w:rPr>
              <w:br/>
              <w:t>(далее – о</w:t>
            </w:r>
            <w:r w:rsidRPr="0005492B">
              <w:rPr>
                <w:rFonts w:ascii="PT Astra Serif" w:hAnsi="PT Astra Serif" w:cs="Times New Roman"/>
                <w:sz w:val="20"/>
              </w:rPr>
              <w:t>б</w:t>
            </w:r>
            <w:r w:rsidRPr="0005492B">
              <w:rPr>
                <w:rFonts w:ascii="PT Astra Serif" w:hAnsi="PT Astra Serif" w:cs="Times New Roman"/>
                <w:sz w:val="20"/>
              </w:rPr>
              <w:t>ластной бю</w:t>
            </w:r>
            <w:r w:rsidRPr="0005492B">
              <w:rPr>
                <w:rFonts w:ascii="PT Astra Serif" w:hAnsi="PT Astra Serif" w:cs="Times New Roman"/>
                <w:sz w:val="20"/>
              </w:rPr>
              <w:t>д</w:t>
            </w:r>
            <w:r w:rsidRPr="0005492B">
              <w:rPr>
                <w:rFonts w:ascii="PT Astra Serif" w:hAnsi="PT Astra Serif" w:cs="Times New Roman"/>
                <w:sz w:val="20"/>
              </w:rPr>
              <w:t>жет)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B205ED" w:rsidP="00D12BD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89307,5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D12BD9" w:rsidP="00D12BD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19981,5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B205ED" w:rsidP="00D12BD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14681,5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B205ED" w:rsidP="00D12BD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14681,5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B205ED" w:rsidP="00D12BD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19981,5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2BD9" w:rsidRPr="0005492B" w:rsidRDefault="00B205ED" w:rsidP="00D12BD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19981,5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D12BD9" w:rsidRPr="0005492B" w:rsidRDefault="00D12BD9" w:rsidP="00D12BD9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B205ED" w:rsidRPr="0005492B" w:rsidTr="00B06C82">
        <w:trPr>
          <w:gridAfter w:val="2"/>
          <w:wAfter w:w="132" w:type="dxa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1.1.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ED" w:rsidRPr="0005492B" w:rsidRDefault="00B205ED" w:rsidP="00B205E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Обеспечение учреждений ветеринарии вакцинами, диагностическими наборами, питательными ср</w:t>
            </w:r>
            <w:r w:rsidRPr="0005492B">
              <w:rPr>
                <w:rFonts w:ascii="PT Astra Serif" w:hAnsi="PT Astra Serif" w:cs="Times New Roman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z w:val="20"/>
              </w:rPr>
              <w:t>дами, химическими реактивами, дезинфициру</w:t>
            </w:r>
            <w:r w:rsidRPr="0005492B">
              <w:rPr>
                <w:rFonts w:ascii="PT Astra Serif" w:hAnsi="PT Astra Serif" w:cs="Times New Roman"/>
                <w:sz w:val="20"/>
              </w:rPr>
              <w:t>ю</w:t>
            </w:r>
            <w:r w:rsidRPr="0005492B">
              <w:rPr>
                <w:rFonts w:ascii="PT Astra Serif" w:hAnsi="PT Astra Serif" w:cs="Times New Roman"/>
                <w:sz w:val="20"/>
              </w:rPr>
              <w:t>щими средствами, химической лабораторной п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>судой, ветеринарными инструментами для пров</w:t>
            </w:r>
            <w:r w:rsidRPr="0005492B">
              <w:rPr>
                <w:rFonts w:ascii="PT Astra Serif" w:hAnsi="PT Astra Serif" w:cs="Times New Roman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z w:val="20"/>
              </w:rPr>
              <w:t>дения противоэпизоотических мероприятий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28500</w:t>
            </w:r>
            <w:r w:rsidRPr="0005492B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5700,0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5700,</w:t>
            </w:r>
            <w:r w:rsidRPr="0005492B">
              <w:rPr>
                <w:rFonts w:ascii="PT Astra Serif" w:hAnsi="PT Astra Serif" w:cs="Times New Roman"/>
                <w:sz w:val="20"/>
              </w:rPr>
              <w:t>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B205ED" w:rsidRPr="0005492B" w:rsidRDefault="00B205ED" w:rsidP="00B205E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B205ED" w:rsidRPr="0005492B" w:rsidTr="00B06C82">
        <w:trPr>
          <w:gridAfter w:val="2"/>
          <w:wAfter w:w="132" w:type="dxa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1.2.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ED" w:rsidRPr="0005492B" w:rsidRDefault="00B205ED" w:rsidP="00B205E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Обеспечение учреждений ветеринарии товарами ветеринарного назначения для проведения лабор</w:t>
            </w:r>
            <w:r w:rsidRPr="0005492B">
              <w:rPr>
                <w:rFonts w:ascii="PT Astra Serif" w:hAnsi="PT Astra Serif" w:cs="Times New Roman"/>
                <w:sz w:val="20"/>
              </w:rPr>
              <w:t>а</w:t>
            </w:r>
            <w:r w:rsidRPr="0005492B">
              <w:rPr>
                <w:rFonts w:ascii="PT Astra Serif" w:hAnsi="PT Astra Serif" w:cs="Times New Roman"/>
                <w:sz w:val="20"/>
              </w:rPr>
              <w:t>торно-диагностических испытаний пищевого и технического сырья, продуктов питания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12500</w:t>
            </w:r>
            <w:r w:rsidRPr="0005492B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2500,0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5ED" w:rsidRPr="0005492B" w:rsidRDefault="00B205ED" w:rsidP="00B205E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2</w:t>
            </w:r>
            <w:r w:rsidRPr="0005492B">
              <w:rPr>
                <w:rFonts w:ascii="PT Astra Serif" w:hAnsi="PT Astra Serif" w:cs="Times New Roman"/>
                <w:sz w:val="20"/>
              </w:rPr>
              <w:t>500,0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B205ED" w:rsidRPr="0005492B" w:rsidRDefault="00B205ED" w:rsidP="00B205E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BA544E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1.3.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544E" w:rsidRPr="0005492B" w:rsidRDefault="00BA544E" w:rsidP="00BA544E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 xml:space="preserve">Развитие материально-технической базы учреждений 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lastRenderedPageBreak/>
              <w:t>ветеринарии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BA544E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lastRenderedPageBreak/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BA544E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Бюджетные </w:t>
            </w:r>
            <w:r w:rsidRPr="0005492B">
              <w:rPr>
                <w:rFonts w:ascii="PT Astra Serif" w:hAnsi="PT Astra Serif" w:cs="Times New Roman"/>
                <w:sz w:val="20"/>
              </w:rPr>
              <w:lastRenderedPageBreak/>
              <w:t>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B205ED" w:rsidP="00BA544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lastRenderedPageBreak/>
              <w:t>37827,0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BA544E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9685,4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CC5E89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4385,4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3741BC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4385,4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3741BC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9685,4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A544E" w:rsidRPr="0005492B" w:rsidRDefault="003741BC" w:rsidP="00BA544E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9685,4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BA544E" w:rsidRPr="0005492B" w:rsidRDefault="00BA544E" w:rsidP="00BA544E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lastRenderedPageBreak/>
              <w:t>1.4.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Организация оснащения учреждений ветеринарии специальным оборудованием для проведения м</w:t>
            </w:r>
            <w:r w:rsidRPr="0005492B">
              <w:rPr>
                <w:rFonts w:ascii="PT Astra Serif" w:hAnsi="PT Astra Serif" w:cs="Times New Roman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z w:val="20"/>
              </w:rPr>
              <w:t>роприятий, направленных на профилактику афр</w:t>
            </w:r>
            <w:r w:rsidRPr="0005492B">
              <w:rPr>
                <w:rFonts w:ascii="PT Astra Serif" w:hAnsi="PT Astra Serif" w:cs="Times New Roman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z w:val="20"/>
              </w:rPr>
              <w:t>канской чумы свиней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10480,5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D09E6" w:rsidRPr="0005492B" w:rsidRDefault="001D09E6" w:rsidP="005513F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2096,1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1D09E6" w:rsidRPr="0005492B" w:rsidRDefault="001D09E6" w:rsidP="001C116F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2.</w:t>
            </w:r>
          </w:p>
        </w:tc>
        <w:tc>
          <w:tcPr>
            <w:tcW w:w="4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B9" w:rsidRPr="0005492B" w:rsidRDefault="003072B9" w:rsidP="003072B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Основное мероприятие «Реализация региональн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 проекта «Экспорт продукции агропромышле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ного комплекса в Ульяновской области», напра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в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ленного на достижение целей, показателей и р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зультатов федерального проекта «Экспорт проду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к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ции агропромышленного комплекса»</w:t>
            </w:r>
          </w:p>
        </w:tc>
        <w:tc>
          <w:tcPr>
            <w:tcW w:w="12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Всего, в том числе: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103092,78351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103092,78351</w:t>
            </w:r>
            <w:r w:rsidR="003072B9"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072B9" w:rsidRPr="0005492B" w:rsidRDefault="003072B9" w:rsidP="003072B9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3092,78351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3092,78351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072B9" w:rsidRPr="0005492B" w:rsidRDefault="003072B9" w:rsidP="003072B9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бюджетные ассигнования областного бюджета, и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точником кот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рых являются субсидии из федерального бюджета (далее </w:t>
            </w:r>
            <w:r w:rsidR="006127CF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–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бюджетные ассигнования федерального бюджета)</w:t>
            </w:r>
            <w:r w:rsidR="0082641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100000,0</w:t>
            </w:r>
            <w:r w:rsidR="003072B9"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741BC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072B9" w:rsidRPr="0005492B" w:rsidRDefault="003072B9" w:rsidP="003072B9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3741BC" w:rsidRPr="0005492B" w:rsidTr="00B06C82">
        <w:trPr>
          <w:gridAfter w:val="2"/>
          <w:wAfter w:w="132" w:type="dxa"/>
        </w:trPr>
        <w:tc>
          <w:tcPr>
            <w:tcW w:w="4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2.1.</w:t>
            </w:r>
          </w:p>
        </w:tc>
        <w:tc>
          <w:tcPr>
            <w:tcW w:w="46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Государственная поддержка аккредитации ветер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нарных лабораторий в национальной системе а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к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кредитации</w:t>
            </w:r>
          </w:p>
        </w:tc>
        <w:tc>
          <w:tcPr>
            <w:tcW w:w="12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Всего, </w:t>
            </w:r>
            <w:r w:rsidR="006127CF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103092,78351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103092,78351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741BC" w:rsidRPr="0005492B" w:rsidRDefault="003741BC" w:rsidP="003741B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3741BC" w:rsidRPr="0005492B" w:rsidTr="00B06C82">
        <w:trPr>
          <w:gridAfter w:val="2"/>
          <w:wAfter w:w="132" w:type="dxa"/>
        </w:trPr>
        <w:tc>
          <w:tcPr>
            <w:tcW w:w="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3092,78351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3092,78351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741BC" w:rsidRPr="0005492B" w:rsidRDefault="003741BC" w:rsidP="003741B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3741BC" w:rsidRPr="0005492B" w:rsidTr="00B06C82">
        <w:trPr>
          <w:gridAfter w:val="2"/>
          <w:wAfter w:w="132" w:type="dxa"/>
        </w:trPr>
        <w:tc>
          <w:tcPr>
            <w:tcW w:w="4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2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r w:rsidR="00EB1854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100000,0</w:t>
            </w:r>
            <w:r w:rsidRPr="0005492B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100000,0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741BC" w:rsidRPr="0005492B" w:rsidRDefault="003741BC" w:rsidP="003741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741BC" w:rsidRPr="0005492B" w:rsidRDefault="003741BC" w:rsidP="003741BC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3E4024" w:rsidTr="00B06C82">
        <w:trPr>
          <w:gridAfter w:val="1"/>
          <w:wAfter w:w="48" w:type="dxa"/>
        </w:trPr>
        <w:tc>
          <w:tcPr>
            <w:tcW w:w="1473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3E4024" w:rsidRDefault="003072B9" w:rsidP="003072B9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2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72B9" w:rsidRPr="003E4024" w:rsidRDefault="003072B9" w:rsidP="003072B9">
            <w:pPr>
              <w:pStyle w:val="ConsPlusNormal"/>
              <w:spacing w:line="235" w:lineRule="auto"/>
              <w:outlineLvl w:val="2"/>
              <w:rPr>
                <w:rFonts w:ascii="PT Astra Serif" w:hAnsi="PT Astra Serif" w:cs="Times New Roman"/>
                <w:bCs/>
                <w:sz w:val="20"/>
              </w:rPr>
            </w:pPr>
          </w:p>
        </w:tc>
      </w:tr>
      <w:tr w:rsidR="00170FAE" w:rsidRPr="0005492B" w:rsidTr="00B06C82">
        <w:trPr>
          <w:gridAfter w:val="1"/>
          <w:wAfter w:w="48" w:type="dxa"/>
        </w:trPr>
        <w:tc>
          <w:tcPr>
            <w:tcW w:w="1473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outlineLvl w:val="3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Цель подпрограммы</w:t>
            </w:r>
            <w:r w:rsidR="00410A70">
              <w:rPr>
                <w:rFonts w:ascii="PT Astra Serif" w:hAnsi="PT Astra Serif" w:cs="Times New Roman"/>
                <w:sz w:val="20"/>
              </w:rPr>
              <w:t xml:space="preserve"> – </w:t>
            </w:r>
            <w:r w:rsidRPr="0005492B">
              <w:rPr>
                <w:rFonts w:ascii="PT Astra Serif" w:hAnsi="PT Astra Serif" w:cs="Times New Roman"/>
                <w:sz w:val="20"/>
              </w:rPr>
              <w:t>обеспечение надлежащего осуществления Агентством и учреждени</w:t>
            </w:r>
            <w:r w:rsidR="009B6737">
              <w:rPr>
                <w:rFonts w:ascii="PT Astra Serif" w:hAnsi="PT Astra Serif" w:cs="Times New Roman"/>
                <w:sz w:val="20"/>
              </w:rPr>
              <w:t>ями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ветеринарии своих функций и полномочий</w:t>
            </w:r>
          </w:p>
        </w:tc>
        <w:tc>
          <w:tcPr>
            <w:tcW w:w="2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72B9" w:rsidRPr="0005492B" w:rsidRDefault="003072B9" w:rsidP="003072B9">
            <w:pPr>
              <w:pStyle w:val="ConsPlusNormal"/>
              <w:spacing w:line="235" w:lineRule="auto"/>
              <w:outlineLvl w:val="3"/>
              <w:rPr>
                <w:rFonts w:ascii="PT Astra Serif" w:hAnsi="PT Astra Serif" w:cs="Times New Roman"/>
                <w:sz w:val="20"/>
              </w:rPr>
            </w:pPr>
          </w:p>
        </w:tc>
      </w:tr>
      <w:tr w:rsidR="00170FAE" w:rsidRPr="0005492B" w:rsidTr="00B06C82">
        <w:trPr>
          <w:gridAfter w:val="1"/>
          <w:wAfter w:w="48" w:type="dxa"/>
        </w:trPr>
        <w:tc>
          <w:tcPr>
            <w:tcW w:w="14738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outlineLvl w:val="4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lastRenderedPageBreak/>
              <w:t>Задачи подпрограммы</w:t>
            </w:r>
            <w:r w:rsidR="003B39CA">
              <w:rPr>
                <w:rFonts w:ascii="PT Astra Serif" w:hAnsi="PT Astra Serif" w:cs="Times New Roman"/>
                <w:sz w:val="20"/>
              </w:rPr>
              <w:t>:</w:t>
            </w:r>
            <w:r w:rsidRPr="0005492B">
              <w:rPr>
                <w:rFonts w:ascii="PT Astra Serif" w:hAnsi="PT Astra Serif" w:cs="Times New Roman"/>
                <w:sz w:val="20"/>
              </w:rPr>
              <w:t xml:space="preserve"> повышение качества и безопасности продукции животного происхождения, реализуемой на продовольственном рынке Ульяновской области</w:t>
            </w:r>
            <w:r w:rsidR="000C1CFF">
              <w:rPr>
                <w:rFonts w:ascii="PT Astra Serif" w:hAnsi="PT Astra Serif" w:cs="Times New Roman"/>
                <w:sz w:val="20"/>
              </w:rPr>
              <w:t>;</w:t>
            </w:r>
          </w:p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профилактика и ликвидация особо опасных и других заразных и незаразных болезней животных</w:t>
            </w:r>
            <w:r w:rsidR="000C1CFF">
              <w:rPr>
                <w:rFonts w:ascii="PT Astra Serif" w:hAnsi="PT Astra Serif" w:cs="Times New Roman"/>
                <w:sz w:val="20"/>
              </w:rPr>
              <w:t>;</w:t>
            </w:r>
          </w:p>
          <w:p w:rsidR="003072B9" w:rsidRPr="0005492B" w:rsidRDefault="003072B9" w:rsidP="003072B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организация и осуществление на территории Ульяновской области регионального государственного ветеринарного надзора</w:t>
            </w:r>
          </w:p>
        </w:tc>
        <w:tc>
          <w:tcPr>
            <w:tcW w:w="22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72B9" w:rsidRPr="0005492B" w:rsidRDefault="003072B9" w:rsidP="003072B9">
            <w:pPr>
              <w:pStyle w:val="ConsPlusNormal"/>
              <w:spacing w:line="235" w:lineRule="auto"/>
              <w:outlineLvl w:val="4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DF3A4D" w:rsidP="00DF3A4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A4D" w:rsidRPr="0005492B" w:rsidRDefault="00DF3A4D" w:rsidP="00DF3A4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Основное мероприятие «Обеспечение деятельн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>сти государственного заказчика и учреждений в</w:t>
            </w:r>
            <w:r w:rsidRPr="0005492B">
              <w:rPr>
                <w:rFonts w:ascii="PT Astra Serif" w:hAnsi="PT Astra Serif" w:cs="Times New Roman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z w:val="20"/>
              </w:rPr>
              <w:t>теринарии»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DF3A4D" w:rsidP="00DF3A4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DF3A4D" w:rsidP="00DF3A4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8D5567" w:rsidP="00DF3A4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  <w:szCs w:val="22"/>
              </w:rPr>
              <w:t>821469,36649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096BDE" w:rsidP="00DF3A4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178061,35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8D5567" w:rsidP="00DF3A4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122984,5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8D5567" w:rsidP="00DF3A4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119891,71649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8D5567" w:rsidP="00DF3A4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200265,9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8D5567" w:rsidP="00DF3A4D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200265,9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DF3A4D" w:rsidRPr="0005492B" w:rsidRDefault="00DF3A4D" w:rsidP="00DF3A4D">
            <w:pPr>
              <w:pStyle w:val="ConsPlusNormal"/>
              <w:spacing w:line="235" w:lineRule="auto"/>
              <w:rPr>
                <w:rFonts w:ascii="PT Astra Serif" w:hAnsi="PT Astra Serif"/>
                <w:color w:val="000000"/>
                <w:spacing w:val="-4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1.1.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B9" w:rsidRPr="0005492B" w:rsidRDefault="003072B9" w:rsidP="003072B9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Предоставление учреждениям ветеринарии субс</w:t>
            </w:r>
            <w:r w:rsidRPr="0005492B">
              <w:rPr>
                <w:rFonts w:ascii="PT Astra Serif" w:hAnsi="PT Astra Serif" w:cs="Times New Roman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z w:val="20"/>
              </w:rPr>
              <w:t>дий на финансовое обеспечение выполнения ими государственного задания</w:t>
            </w:r>
            <w:r w:rsidR="0043282A" w:rsidRPr="0043282A">
              <w:rPr>
                <w:rFonts w:ascii="PT Astra Serif" w:hAnsi="PT Astra Serif" w:cs="Times New Roman"/>
                <w:sz w:val="20"/>
              </w:rPr>
              <w:t xml:space="preserve"> и субсидий на иные ц</w:t>
            </w:r>
            <w:r w:rsidR="0043282A" w:rsidRPr="0043282A">
              <w:rPr>
                <w:rFonts w:ascii="PT Astra Serif" w:hAnsi="PT Astra Serif" w:cs="Times New Roman"/>
                <w:sz w:val="20"/>
              </w:rPr>
              <w:t>е</w:t>
            </w:r>
            <w:r w:rsidR="0043282A" w:rsidRPr="0043282A">
              <w:rPr>
                <w:rFonts w:ascii="PT Astra Serif" w:hAnsi="PT Astra Serif" w:cs="Times New Roman"/>
                <w:sz w:val="20"/>
              </w:rPr>
              <w:t>ли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spacing w:val="-4"/>
                <w:sz w:val="20"/>
              </w:rPr>
              <w:t>734476,56649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096BDE" w:rsidP="003072B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spacing w:val="-4"/>
                <w:sz w:val="20"/>
              </w:rPr>
              <w:t>159992,75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spacing w:val="-4"/>
                <w:sz w:val="20"/>
              </w:rPr>
              <w:t>107498,8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spacing w:val="-4"/>
                <w:sz w:val="20"/>
              </w:rPr>
              <w:t>104406,01649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spacing w:val="-4"/>
                <w:sz w:val="20"/>
              </w:rPr>
              <w:t>181289,5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spacing w:val="-4"/>
                <w:sz w:val="20"/>
              </w:rPr>
              <w:t>181289,5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072B9" w:rsidRPr="0005492B" w:rsidRDefault="003072B9" w:rsidP="003072B9">
            <w:pPr>
              <w:pStyle w:val="ConsPlusNormal"/>
              <w:rPr>
                <w:rFonts w:ascii="PT Astra Serif" w:hAnsi="PT Astra Serif"/>
                <w:spacing w:val="-4"/>
                <w:sz w:val="20"/>
              </w:rPr>
            </w:pPr>
          </w:p>
        </w:tc>
      </w:tr>
      <w:tr w:rsidR="001E1DA9" w:rsidRPr="0005492B" w:rsidTr="00B06C82">
        <w:trPr>
          <w:gridAfter w:val="2"/>
          <w:wAfter w:w="132" w:type="dxa"/>
        </w:trPr>
        <w:tc>
          <w:tcPr>
            <w:tcW w:w="494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72693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1.2.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A9" w:rsidRPr="0005492B" w:rsidRDefault="001E1DA9" w:rsidP="00726931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Финансовое обеспечение деятельности Агентства ветеринарии Ульяновской области</w:t>
            </w:r>
          </w:p>
        </w:tc>
        <w:tc>
          <w:tcPr>
            <w:tcW w:w="128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72693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72693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8D5567" w:rsidP="00726931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78047,1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726931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16544,3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8D5567" w:rsidP="00726931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13961,4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8D5567" w:rsidP="00726931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13961,4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726931" w:rsidRDefault="008D5567" w:rsidP="00726931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16790,0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726931" w:rsidRDefault="008D5567" w:rsidP="00726931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16790,0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1E1DA9" w:rsidRPr="0005492B" w:rsidRDefault="001E1DA9" w:rsidP="00726931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1E1DA9" w:rsidRPr="0005492B" w:rsidTr="00B06C82">
        <w:trPr>
          <w:gridAfter w:val="2"/>
          <w:wAfter w:w="132" w:type="dxa"/>
          <w:trHeight w:val="20"/>
        </w:trPr>
        <w:tc>
          <w:tcPr>
            <w:tcW w:w="494" w:type="dxa"/>
            <w:vMerge/>
            <w:tcBorders>
              <w:bottom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DA9" w:rsidRPr="0005492B" w:rsidRDefault="001E1DA9" w:rsidP="00DF3A4D">
            <w:pPr>
              <w:pStyle w:val="ConsPlusNormal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в том числе финансовое обеспечение деятельн</w:t>
            </w:r>
            <w:r w:rsidRPr="0005492B">
              <w:rPr>
                <w:rFonts w:ascii="PT Astra Serif" w:hAnsi="PT Astra Serif" w:cs="Times New Roman"/>
                <w:sz w:val="20"/>
              </w:rPr>
              <w:t>о</w:t>
            </w:r>
            <w:r w:rsidRPr="0005492B">
              <w:rPr>
                <w:rFonts w:ascii="PT Astra Serif" w:hAnsi="PT Astra Serif" w:cs="Times New Roman"/>
                <w:sz w:val="20"/>
              </w:rPr>
              <w:t>сти, связанной с приобретением, внедрением и использованием информационно-коммуникационных технологий</w:t>
            </w:r>
          </w:p>
        </w:tc>
        <w:tc>
          <w:tcPr>
            <w:tcW w:w="128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3640,0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728,0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728,0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728,0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728,0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1DA9" w:rsidRPr="0005492B" w:rsidRDefault="001E1DA9" w:rsidP="00DF3A4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728,0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1E1DA9" w:rsidRPr="0005492B" w:rsidRDefault="001E1DA9" w:rsidP="00DF3A4D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1.3.</w:t>
            </w:r>
          </w:p>
        </w:tc>
        <w:tc>
          <w:tcPr>
            <w:tcW w:w="4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B9" w:rsidRPr="0005492B" w:rsidRDefault="003072B9" w:rsidP="003072B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Предоставление мер социальной поддержки в соо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т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ветствии с Законом Ульяновской области от 05.04.2006 № 43-ЗО «О мерах государственной соц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альной поддержки отдельных категорий специал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стов, работающих и проживающих в сельских нас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е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лённых пунктах, рабочих посёлках и посёлках горо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д</w:t>
            </w:r>
            <w:r w:rsidRPr="0005492B">
              <w:rPr>
                <w:rFonts w:ascii="PT Astra Serif" w:hAnsi="PT Astra Serif" w:cs="Times New Roman"/>
                <w:spacing w:val="-4"/>
                <w:sz w:val="20"/>
              </w:rPr>
              <w:t>ского типа на территории Ульяновской области»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3855</w:t>
            </w:r>
            <w:r w:rsidR="005C49E6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5C49E6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777,4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696,4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8D5567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696,4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842,4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72B9" w:rsidRPr="0005492B" w:rsidRDefault="003072B9" w:rsidP="003072B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842,4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3072B9" w:rsidRPr="0005492B" w:rsidRDefault="003072B9" w:rsidP="003072B9">
            <w:pPr>
              <w:pStyle w:val="ConsPlusNormal"/>
              <w:rPr>
                <w:rFonts w:ascii="PT Astra Serif" w:hAnsi="PT Astra Serif" w:cs="Times New Roman"/>
                <w:sz w:val="20"/>
              </w:rPr>
            </w:pPr>
          </w:p>
        </w:tc>
      </w:tr>
      <w:tr w:rsidR="006F274C" w:rsidRPr="0005492B" w:rsidTr="00B06C82">
        <w:trPr>
          <w:gridAfter w:val="2"/>
          <w:wAfter w:w="132" w:type="dxa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DF3A4D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1.4.</w:t>
            </w:r>
          </w:p>
        </w:tc>
        <w:tc>
          <w:tcPr>
            <w:tcW w:w="4600" w:type="dxa"/>
            <w:tcMar>
              <w:top w:w="0" w:type="dxa"/>
              <w:bottom w:w="0" w:type="dxa"/>
            </w:tcMar>
          </w:tcPr>
          <w:p w:rsidR="00DF3A4D" w:rsidRPr="00087C12" w:rsidRDefault="00DF3A4D" w:rsidP="00DF3A4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0"/>
              </w:rPr>
            </w:pP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Предоставление мер социальной поддержки в соо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т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ветствии с Законом Ульяновской области от 02.05.2012 № 49-ЗО «О мерах социальной поддержки отдельных категорий молодых специалистов на те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р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ритории Ульяновской области» молодым специал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стам, поступившим на работу в учреждения ветер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и</w:t>
            </w:r>
            <w:r w:rsidRPr="00087C12">
              <w:rPr>
                <w:rFonts w:ascii="PT Astra Serif" w:hAnsi="PT Astra Serif" w:cs="Times New Roman"/>
                <w:spacing w:val="-4"/>
                <w:sz w:val="20"/>
              </w:rPr>
              <w:t>нарии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DF3A4D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DF3A4D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F97292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746,9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5C49E6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746,9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C55D12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C55D12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C55D12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</w:t>
            </w:r>
            <w:r w:rsidR="008D5567">
              <w:rPr>
                <w:rFonts w:ascii="PT Astra Serif" w:hAnsi="PT Astra Serif" w:cs="Times New Roman"/>
                <w:sz w:val="20"/>
              </w:rPr>
              <w:t>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3A4D" w:rsidRPr="0005492B" w:rsidRDefault="00C55D12" w:rsidP="00DF3A4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</w:t>
            </w:r>
            <w:r w:rsidR="008D5567">
              <w:rPr>
                <w:rFonts w:ascii="PT Astra Serif" w:hAnsi="PT Astra Serif" w:cs="Times New Roman"/>
                <w:sz w:val="20"/>
              </w:rPr>
              <w:t>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DF3A4D" w:rsidRPr="0005492B" w:rsidRDefault="00DF3A4D" w:rsidP="00DF3A4D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C55D12" w:rsidRPr="0005492B" w:rsidTr="00B06C82">
        <w:trPr>
          <w:gridAfter w:val="2"/>
          <w:wAfter w:w="132" w:type="dxa"/>
        </w:trPr>
        <w:tc>
          <w:tcPr>
            <w:tcW w:w="4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1.5.</w:t>
            </w:r>
          </w:p>
        </w:tc>
        <w:tc>
          <w:tcPr>
            <w:tcW w:w="4600" w:type="dxa"/>
            <w:tcMar>
              <w:top w:w="0" w:type="dxa"/>
              <w:bottom w:w="0" w:type="dxa"/>
            </w:tcMar>
          </w:tcPr>
          <w:p w:rsidR="00C55D12" w:rsidRPr="00902CE3" w:rsidRDefault="00C55D12" w:rsidP="00C55D12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902CE3">
              <w:rPr>
                <w:rFonts w:ascii="PT Astra Serif" w:hAnsi="PT Astra Serif" w:cs="Times New Roman"/>
                <w:sz w:val="20"/>
              </w:rPr>
              <w:t>Предоставление мер социальной поддержки в с</w:t>
            </w:r>
            <w:r w:rsidRPr="00902CE3">
              <w:rPr>
                <w:rFonts w:ascii="PT Astra Serif" w:hAnsi="PT Astra Serif" w:cs="Times New Roman"/>
                <w:sz w:val="20"/>
              </w:rPr>
              <w:t>о</w:t>
            </w:r>
            <w:r w:rsidRPr="00902CE3">
              <w:rPr>
                <w:rFonts w:ascii="PT Astra Serif" w:hAnsi="PT Astra Serif" w:cs="Times New Roman"/>
                <w:sz w:val="20"/>
              </w:rPr>
              <w:t xml:space="preserve">ответствии с Законом Ульяновской области от 02.10.2020 № 103-ЗО «О правовом регулировании отдельных вопросов статуса молодых специалистов </w:t>
            </w:r>
            <w:r w:rsidRPr="00902CE3">
              <w:rPr>
                <w:rFonts w:ascii="PT Astra Serif" w:hAnsi="PT Astra Serif" w:cs="Times New Roman"/>
                <w:sz w:val="20"/>
              </w:rPr>
              <w:lastRenderedPageBreak/>
              <w:t>в Ульяновской области»</w:t>
            </w:r>
          </w:p>
        </w:tc>
        <w:tc>
          <w:tcPr>
            <w:tcW w:w="12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lastRenderedPageBreak/>
              <w:t xml:space="preserve">Агентство 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F9729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4343,8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827,9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827,9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1344,0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D12" w:rsidRPr="0005492B" w:rsidRDefault="00C55D12" w:rsidP="00C55D12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0"/>
              </w:rPr>
            </w:pPr>
            <w:r>
              <w:rPr>
                <w:rFonts w:ascii="PT Astra Serif" w:hAnsi="PT Astra Serif" w:cs="Times New Roman"/>
                <w:sz w:val="20"/>
              </w:rPr>
              <w:t>1344,0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C55D12" w:rsidRPr="0005492B" w:rsidRDefault="00C55D12" w:rsidP="00C55D12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0"/>
              </w:rPr>
            </w:pPr>
          </w:p>
        </w:tc>
      </w:tr>
      <w:tr w:rsidR="00C71DFE" w:rsidRPr="003E4024" w:rsidTr="00B06C82">
        <w:trPr>
          <w:gridAfter w:val="2"/>
          <w:wAfter w:w="132" w:type="dxa"/>
        </w:trPr>
        <w:tc>
          <w:tcPr>
            <w:tcW w:w="637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3E4024" w:rsidRDefault="00C71DFE" w:rsidP="00C71DFE">
            <w:pPr>
              <w:pStyle w:val="ConsPlusNormal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lastRenderedPageBreak/>
              <w:t>Итого по подпрограмме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3E4024" w:rsidRDefault="00C71DFE" w:rsidP="00C71DFE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proofErr w:type="gramStart"/>
            <w:r w:rsidRPr="003E4024">
              <w:rPr>
                <w:rFonts w:ascii="PT Astra Serif" w:hAnsi="PT Astra Serif" w:cs="Times New Roman"/>
                <w:bCs/>
                <w:sz w:val="20"/>
              </w:rPr>
              <w:t xml:space="preserve">Бюджетные ассигнования областного </w:t>
            </w:r>
            <w:proofErr w:type="gramEnd"/>
          </w:p>
          <w:p w:rsidR="00C71DFE" w:rsidRPr="003E4024" w:rsidRDefault="00C71DFE" w:rsidP="00C71DFE">
            <w:pPr>
              <w:pStyle w:val="ConsPlusNormal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>бюджета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05492B" w:rsidRDefault="00C71DFE" w:rsidP="00C71DF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  <w:szCs w:val="22"/>
              </w:rPr>
              <w:t>821469,36649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05492B" w:rsidRDefault="00C71DFE" w:rsidP="00C71DF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178061,35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05492B" w:rsidRDefault="00C71DFE" w:rsidP="00C71DF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122984,5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05492B" w:rsidRDefault="00C71DFE" w:rsidP="00C71DF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119891,71649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05492B" w:rsidRDefault="00C71DFE" w:rsidP="00C71DF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200265,9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71DFE" w:rsidRPr="0005492B" w:rsidRDefault="00C71DFE" w:rsidP="00C71DFE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0"/>
              </w:rPr>
            </w:pPr>
            <w:r>
              <w:rPr>
                <w:rFonts w:ascii="PT Astra Serif" w:hAnsi="PT Astra Serif"/>
                <w:color w:val="000000"/>
                <w:spacing w:val="-4"/>
                <w:sz w:val="20"/>
              </w:rPr>
              <w:t>200265,9</w:t>
            </w:r>
          </w:p>
        </w:tc>
        <w:tc>
          <w:tcPr>
            <w:tcW w:w="144" w:type="dxa"/>
            <w:tcBorders>
              <w:top w:val="nil"/>
              <w:bottom w:val="nil"/>
              <w:right w:val="nil"/>
            </w:tcBorders>
            <w:vAlign w:val="bottom"/>
          </w:tcPr>
          <w:p w:rsidR="00C71DFE" w:rsidRPr="003E4024" w:rsidRDefault="00C71DFE" w:rsidP="00C71DFE">
            <w:pPr>
              <w:pStyle w:val="ConsPlusNormal"/>
              <w:rPr>
                <w:rFonts w:ascii="PT Astra Serif" w:hAnsi="PT Astra Serif"/>
                <w:bCs/>
                <w:color w:val="000000"/>
                <w:sz w:val="20"/>
              </w:rPr>
            </w:pPr>
          </w:p>
        </w:tc>
      </w:tr>
      <w:tr w:rsidR="005C49E6" w:rsidRPr="003E4024" w:rsidTr="00B06C82">
        <w:tc>
          <w:tcPr>
            <w:tcW w:w="6379" w:type="dxa"/>
            <w:gridSpan w:val="3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5C49E6" w:rsidP="005C49E6">
            <w:pPr>
              <w:pStyle w:val="ConsPlusNormal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 w:cs="Times New Roman"/>
                <w:bCs/>
                <w:sz w:val="20"/>
              </w:rPr>
              <w:t>ВСЕГО по государственной программе</w:t>
            </w: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5C49E6" w:rsidP="005C49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</w:pPr>
            <w:r w:rsidRPr="003E4024"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  <w:t xml:space="preserve">Всего, </w:t>
            </w:r>
            <w:r w:rsidR="00D541E8"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  <w:br/>
            </w:r>
            <w:r w:rsidRPr="003E4024">
              <w:rPr>
                <w:rFonts w:ascii="PT Astra Serif" w:eastAsia="Calibri" w:hAnsi="PT Astra Serif" w:cs="PT Astra Serif"/>
                <w:bCs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1013869,65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5C49E6" w:rsidP="005C49E6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/>
                <w:bCs/>
                <w:color w:val="000000"/>
                <w:sz w:val="20"/>
              </w:rPr>
              <w:t>198042,85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137666,0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237666,0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220247,4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220247,4</w:t>
            </w:r>
          </w:p>
        </w:tc>
        <w:tc>
          <w:tcPr>
            <w:tcW w:w="27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C49E6" w:rsidRPr="003E4024" w:rsidRDefault="005C49E6" w:rsidP="005C49E6">
            <w:pPr>
              <w:pStyle w:val="ConsPlusNormal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8D5567" w:rsidRPr="0005492B" w:rsidTr="00B06C82">
        <w:trPr>
          <w:trHeight w:val="806"/>
        </w:trPr>
        <w:tc>
          <w:tcPr>
            <w:tcW w:w="6379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05492B" w:rsidRDefault="008D5567" w:rsidP="008D5567">
            <w:pPr>
              <w:pStyle w:val="ConsPlusNormal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3E4024" w:rsidRDefault="008D5567" w:rsidP="008D55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3E4024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3E4024" w:rsidRDefault="008D5567" w:rsidP="008D5567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913869,65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3E4024" w:rsidRDefault="008D5567" w:rsidP="008D5567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 w:rsidRPr="003E4024">
              <w:rPr>
                <w:rFonts w:ascii="PT Astra Serif" w:hAnsi="PT Astra Serif"/>
                <w:bCs/>
                <w:color w:val="000000"/>
                <w:sz w:val="20"/>
              </w:rPr>
              <w:t>198042,85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3E4024" w:rsidRDefault="008D5567" w:rsidP="008D5567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137666,0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3E4024" w:rsidRDefault="008D5567" w:rsidP="008D5567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137666,0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3E4024" w:rsidRDefault="008D5567" w:rsidP="008D5567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220247,4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D5567" w:rsidRPr="003E4024" w:rsidRDefault="008D5567" w:rsidP="008D5567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bCs/>
                <w:sz w:val="20"/>
              </w:rPr>
            </w:pPr>
            <w:r>
              <w:rPr>
                <w:rFonts w:ascii="PT Astra Serif" w:hAnsi="PT Astra Serif"/>
                <w:bCs/>
                <w:color w:val="000000"/>
                <w:sz w:val="20"/>
              </w:rPr>
              <w:t>220247,4</w:t>
            </w:r>
          </w:p>
        </w:tc>
        <w:tc>
          <w:tcPr>
            <w:tcW w:w="27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8D5567" w:rsidRPr="0005492B" w:rsidRDefault="008D5567" w:rsidP="008D5567">
            <w:pPr>
              <w:pStyle w:val="ConsPlusNormal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  <w:tr w:rsidR="005C49E6" w:rsidRPr="0005492B" w:rsidTr="00B06C82">
        <w:tc>
          <w:tcPr>
            <w:tcW w:w="6379" w:type="dxa"/>
            <w:gridSpan w:val="3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05492B" w:rsidRDefault="005C49E6" w:rsidP="005C49E6">
            <w:pPr>
              <w:pStyle w:val="ConsPlusNormal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141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5C49E6" w:rsidP="005C49E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</w:pPr>
            <w:r w:rsidRPr="003E4024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 xml:space="preserve">бюджетные ассигнования федерального бюджета </w:t>
            </w:r>
            <w:r w:rsidR="00EB1854">
              <w:rPr>
                <w:rFonts w:ascii="PT Astra Serif" w:eastAsia="Calibri" w:hAnsi="PT Astra Serif" w:cs="PT Astra Serif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100000,0</w:t>
            </w:r>
          </w:p>
        </w:tc>
        <w:tc>
          <w:tcPr>
            <w:tcW w:w="12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5C49E6" w:rsidP="005C49E6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3E4024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9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5C49E6" w:rsidP="005C49E6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3E4024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100000,0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8D5567" w:rsidP="005C49E6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11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9E6" w:rsidRPr="003E4024" w:rsidRDefault="005C49E6" w:rsidP="005C49E6">
            <w:pPr>
              <w:pStyle w:val="ConsPlusNormal"/>
              <w:ind w:left="-57" w:right="-57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3E4024">
              <w:rPr>
                <w:rFonts w:ascii="PT Astra Serif" w:hAnsi="PT Astra Serif"/>
                <w:color w:val="000000"/>
                <w:sz w:val="20"/>
              </w:rPr>
              <w:t>0,0</w:t>
            </w:r>
          </w:p>
        </w:tc>
        <w:tc>
          <w:tcPr>
            <w:tcW w:w="276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C49E6" w:rsidRPr="0005492B" w:rsidRDefault="005C49E6" w:rsidP="005C49E6">
            <w:pPr>
              <w:pStyle w:val="ConsPlusNormal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82641B" w:rsidRPr="005A03FA" w:rsidRDefault="0082641B" w:rsidP="0082641B">
      <w:pPr>
        <w:tabs>
          <w:tab w:val="left" w:pos="0"/>
        </w:tabs>
        <w:suppressAutoHyphens w:val="0"/>
        <w:spacing w:line="228" w:lineRule="auto"/>
        <w:jc w:val="both"/>
        <w:rPr>
          <w:rFonts w:ascii="PT Astra Serif" w:eastAsia="Calibri" w:hAnsi="PT Astra Serif"/>
          <w:lang w:eastAsia="ru-RU"/>
        </w:rPr>
      </w:pPr>
      <w:r w:rsidRPr="005A03FA">
        <w:rPr>
          <w:rFonts w:ascii="PT Astra Serif" w:eastAsia="Calibri" w:hAnsi="PT Astra Serif"/>
          <w:lang w:eastAsia="ru-RU"/>
        </w:rPr>
        <w:t>* Бюджетные ассигнования федерального бюджета предоставляются областному бюджету в форме субсидий либо иных формах, устано</w:t>
      </w:r>
      <w:r w:rsidRPr="005A03FA">
        <w:rPr>
          <w:rFonts w:ascii="PT Astra Serif" w:eastAsia="Calibri" w:hAnsi="PT Astra Serif"/>
          <w:lang w:eastAsia="ru-RU"/>
        </w:rPr>
        <w:t>в</w:t>
      </w:r>
      <w:r w:rsidRPr="005A03FA">
        <w:rPr>
          <w:rFonts w:ascii="PT Astra Serif" w:eastAsia="Calibri" w:hAnsi="PT Astra Serif"/>
          <w:lang w:eastAsia="ru-RU"/>
        </w:rPr>
        <w:t>ленных Бюджетным кодексом Российской Федерации</w:t>
      </w:r>
      <w:r w:rsidR="00145E28">
        <w:rPr>
          <w:rFonts w:ascii="PT Astra Serif" w:eastAsia="Calibri" w:hAnsi="PT Astra Serif"/>
          <w:lang w:eastAsia="ru-RU"/>
        </w:rPr>
        <w:t>.</w:t>
      </w:r>
    </w:p>
    <w:p w:rsidR="00785BFB" w:rsidRPr="0005492B" w:rsidRDefault="00785BFB" w:rsidP="00785BFB">
      <w:pPr>
        <w:pStyle w:val="ac"/>
        <w:tabs>
          <w:tab w:val="left" w:pos="1134"/>
        </w:tabs>
        <w:suppressAutoHyphens w:val="0"/>
        <w:spacing w:line="228" w:lineRule="auto"/>
        <w:ind w:left="1144"/>
        <w:jc w:val="center"/>
        <w:rPr>
          <w:rFonts w:ascii="PT Astra Serif" w:eastAsia="Calibri" w:hAnsi="PT Astra Serif"/>
          <w:sz w:val="28"/>
          <w:szCs w:val="28"/>
          <w:lang w:eastAsia="ru-RU"/>
        </w:rPr>
        <w:sectPr w:rsidR="00785BFB" w:rsidRPr="0005492B" w:rsidSect="005513F6">
          <w:headerReference w:type="default" r:id="rId13"/>
          <w:footerReference w:type="default" r:id="rId14"/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______________________</w:t>
      </w:r>
    </w:p>
    <w:p w:rsidR="00785BFB" w:rsidRPr="0005492B" w:rsidRDefault="00785BFB" w:rsidP="00785BFB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lastRenderedPageBreak/>
        <w:t>ПРИЛОЖЕНИЕ № 3</w:t>
      </w:r>
    </w:p>
    <w:p w:rsidR="00785BFB" w:rsidRPr="0005492B" w:rsidRDefault="00785BFB" w:rsidP="00785BFB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785BFB" w:rsidRPr="0005492B" w:rsidRDefault="00785BFB" w:rsidP="00785BFB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к государственной программе</w:t>
      </w:r>
    </w:p>
    <w:p w:rsidR="00785BFB" w:rsidRPr="0005492B" w:rsidRDefault="00785BFB" w:rsidP="00785BFB">
      <w:pPr>
        <w:rPr>
          <w:rFonts w:ascii="PT Astra Serif" w:eastAsia="Calibri" w:hAnsi="PT Astra Serif"/>
          <w:sz w:val="28"/>
          <w:szCs w:val="28"/>
          <w:lang w:eastAsia="ru-RU"/>
        </w:rPr>
      </w:pPr>
    </w:p>
    <w:p w:rsidR="00A82CC6" w:rsidRDefault="00A82CC6" w:rsidP="00187179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СВЕДЕНИЯ</w:t>
      </w:r>
    </w:p>
    <w:p w:rsidR="00187179" w:rsidRPr="0005492B" w:rsidRDefault="00A82CC6" w:rsidP="00187179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о с</w:t>
      </w:r>
      <w:r w:rsidR="00187179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оответстви</w:t>
      </w:r>
      <w:r>
        <w:rPr>
          <w:rFonts w:ascii="PT Astra Serif" w:eastAsia="Calibri" w:hAnsi="PT Astra Serif"/>
          <w:b/>
          <w:bCs/>
          <w:sz w:val="28"/>
          <w:szCs w:val="28"/>
          <w:lang w:eastAsia="ru-RU"/>
        </w:rPr>
        <w:t>и</w:t>
      </w:r>
      <w:r w:rsidR="00187179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реализуемых основных мероприятий </w:t>
      </w:r>
    </w:p>
    <w:p w:rsidR="00E10321" w:rsidRPr="0005492B" w:rsidRDefault="00187179" w:rsidP="00187179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государственной программы Ульяновской области </w:t>
      </w:r>
    </w:p>
    <w:p w:rsidR="00E10321" w:rsidRPr="0005492B" w:rsidRDefault="00187179" w:rsidP="00187179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«Развитие </w:t>
      </w:r>
      <w:r w:rsidR="00FC0641">
        <w:rPr>
          <w:rFonts w:ascii="PT Astra Serif" w:eastAsia="Calibri" w:hAnsi="PT Astra Serif"/>
          <w:b/>
          <w:bCs/>
          <w:sz w:val="28"/>
          <w:szCs w:val="28"/>
          <w:lang w:eastAsia="ru-RU"/>
        </w:rPr>
        <w:t>Г</w:t>
      </w: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осударственной ветеринарной службы </w:t>
      </w:r>
    </w:p>
    <w:p w:rsidR="00E10321" w:rsidRPr="0005492B" w:rsidRDefault="00187179" w:rsidP="00187179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Российской Федерации на территории Ульяновской области» </w:t>
      </w:r>
    </w:p>
    <w:p w:rsidR="00187179" w:rsidRPr="0005492B" w:rsidRDefault="00E10321" w:rsidP="00187179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целям и задачам стратегии социально-экономического развития Ульяновской области</w:t>
      </w:r>
    </w:p>
    <w:p w:rsidR="00E10321" w:rsidRPr="0005492B" w:rsidRDefault="00E10321" w:rsidP="00187179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tbl>
      <w:tblPr>
        <w:tblStyle w:val="af0"/>
        <w:tblpPr w:leftFromText="181" w:rightFromText="181" w:vertAnchor="text" w:tblpY="1"/>
        <w:tblOverlap w:val="never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3294"/>
        <w:gridCol w:w="2859"/>
        <w:gridCol w:w="2828"/>
      </w:tblGrid>
      <w:tr w:rsidR="004A70F4" w:rsidRPr="0005492B" w:rsidTr="004A70F4">
        <w:tc>
          <w:tcPr>
            <w:tcW w:w="653" w:type="dxa"/>
            <w:vAlign w:val="center"/>
          </w:tcPr>
          <w:p w:rsidR="004A70F4" w:rsidRPr="0005492B" w:rsidRDefault="004A70F4" w:rsidP="00BB0C0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4" w:type="dxa"/>
            <w:vAlign w:val="center"/>
          </w:tcPr>
          <w:p w:rsidR="004A70F4" w:rsidRPr="0005492B" w:rsidRDefault="004A70F4" w:rsidP="00BB0C0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2859" w:type="dxa"/>
            <w:vAlign w:val="center"/>
          </w:tcPr>
          <w:p w:rsidR="004A70F4" w:rsidRPr="0005492B" w:rsidRDefault="004A70F4" w:rsidP="00BB0C0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Наименование ц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елев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ого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индикатор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государственной программы</w:t>
            </w:r>
          </w:p>
        </w:tc>
        <w:tc>
          <w:tcPr>
            <w:tcW w:w="2828" w:type="dxa"/>
            <w:vAlign w:val="center"/>
          </w:tcPr>
          <w:p w:rsidR="004A70F4" w:rsidRPr="0005492B" w:rsidRDefault="004A70F4" w:rsidP="00BB0C0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Цели и задачи </w:t>
            </w: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стратегии социально-экономического развития Ульяновской области</w:t>
            </w:r>
          </w:p>
        </w:tc>
      </w:tr>
    </w:tbl>
    <w:tbl>
      <w:tblPr>
        <w:tblStyle w:val="af0"/>
        <w:tblW w:w="1006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39"/>
        <w:gridCol w:w="3263"/>
        <w:gridCol w:w="2954"/>
        <w:gridCol w:w="2791"/>
        <w:gridCol w:w="413"/>
      </w:tblGrid>
      <w:tr w:rsidR="0084741A" w:rsidRPr="0005492B" w:rsidTr="009D4530">
        <w:trPr>
          <w:tblHeader/>
        </w:trPr>
        <w:tc>
          <w:tcPr>
            <w:tcW w:w="653" w:type="dxa"/>
            <w:vAlign w:val="center"/>
          </w:tcPr>
          <w:p w:rsidR="0084741A" w:rsidRPr="0005492B" w:rsidRDefault="0084741A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4" w:type="dxa"/>
            <w:vAlign w:val="center"/>
          </w:tcPr>
          <w:p w:rsidR="0084741A" w:rsidRPr="0005492B" w:rsidRDefault="0084741A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9" w:type="dxa"/>
            <w:vAlign w:val="center"/>
          </w:tcPr>
          <w:p w:rsidR="0084741A" w:rsidRDefault="0084741A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8" w:type="dxa"/>
            <w:vAlign w:val="center"/>
          </w:tcPr>
          <w:p w:rsidR="0084741A" w:rsidRPr="0005492B" w:rsidRDefault="0084741A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84741A" w:rsidRPr="0005492B" w:rsidRDefault="0084741A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E14434" w:rsidRPr="0005492B" w:rsidTr="009D4530">
        <w:tc>
          <w:tcPr>
            <w:tcW w:w="653" w:type="dxa"/>
          </w:tcPr>
          <w:p w:rsidR="00E14434" w:rsidRPr="0005492B" w:rsidRDefault="00E14434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4" w:type="dxa"/>
          </w:tcPr>
          <w:p w:rsidR="00E14434" w:rsidRPr="0005492B" w:rsidRDefault="00E14434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проведе</w:t>
            </w:r>
            <w:r w:rsidR="009D453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ния</w:t>
            </w:r>
            <w:proofErr w:type="spell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противоэпизоотичес</w:t>
            </w:r>
            <w:proofErr w:type="spellEnd"/>
            <w:r w:rsidR="009D453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ких мероприятий и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меро</w:t>
            </w:r>
            <w:proofErr w:type="spellEnd"/>
            <w:r w:rsidR="009D453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приятий, направленных на обеспечение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безопас</w:t>
            </w:r>
            <w:r w:rsidR="009D453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ности</w:t>
            </w:r>
            <w:proofErr w:type="spell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пищевой</w:t>
            </w:r>
            <w:proofErr w:type="gram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продук</w:t>
            </w:r>
            <w:r w:rsidR="009D4530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ции</w:t>
            </w:r>
            <w:proofErr w:type="spell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59" w:type="dxa"/>
          </w:tcPr>
          <w:p w:rsidR="00E14434" w:rsidRPr="0005492B" w:rsidRDefault="00E14434" w:rsidP="004A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proofErr w:type="gram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выявле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неблагополучных пунктов по заразным болезням животных на территории Ульяно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области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инвазированность</w:t>
            </w:r>
            <w:proofErr w:type="spell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продуктивного сел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скохозяйственного п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головья животных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выявле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случаев реализ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ции на продовол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ственном рынке Уль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новской области опа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для жизни и зд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ровья населения нек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чественных и фальс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фицированных пищ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вых продуктов живо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ного происхождения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оснащение 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подведо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ственных Агентству ветеринарии </w:t>
            </w:r>
            <w:r w:rsidR="00BF6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Ульяно</w:t>
            </w:r>
            <w:r w:rsidR="00BF6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="00BF6A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ской области 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орган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заций (далее –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учр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ждени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</w:t>
            </w:r>
            <w:r w:rsidR="000C0F1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)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транспортными сре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ствами и оборудов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нием</w:t>
            </w:r>
            <w:r w:rsidR="00B7365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proofErr w:type="gram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FE6D2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способность Госуда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ственной ветерина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ной службы Росси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й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Федерации на территории Ульяно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о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бл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асти (далее 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–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Ветеринарная служба) предупреждать занос и распространение б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лезней и других опа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ностей, связанных с животными и живо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новодческой проду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цией</w:t>
            </w:r>
          </w:p>
        </w:tc>
        <w:tc>
          <w:tcPr>
            <w:tcW w:w="2828" w:type="dxa"/>
            <w:vMerge w:val="restart"/>
          </w:tcPr>
          <w:p w:rsidR="00E14434" w:rsidRPr="0005492B" w:rsidRDefault="009E2729" w:rsidP="004A70F4">
            <w:pPr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Цель – о</w:t>
            </w:r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беспечение стабильного </w:t>
            </w:r>
            <w:proofErr w:type="spellStart"/>
            <w:proofErr w:type="gramStart"/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функци</w:t>
            </w:r>
            <w:r w:rsidR="000D6D0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онирования</w:t>
            </w:r>
            <w:proofErr w:type="spellEnd"/>
            <w:proofErr w:type="gramEnd"/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отрасли сельского хозяйства в Ульяновской области и стимулирование е</w:t>
            </w:r>
            <w:r w:rsidR="00E1443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E14434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интенсивного роста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4434" w:rsidRDefault="00E14434" w:rsidP="004A70F4">
            <w:pPr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14434" w:rsidRPr="0005492B" w:rsidTr="009D4530">
        <w:tc>
          <w:tcPr>
            <w:tcW w:w="653" w:type="dxa"/>
          </w:tcPr>
          <w:p w:rsidR="00E14434" w:rsidRPr="0005492B" w:rsidRDefault="00E14434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294" w:type="dxa"/>
          </w:tcPr>
          <w:p w:rsidR="00E14434" w:rsidRPr="0005492B" w:rsidRDefault="00E14434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Основное мероприятие «Реализация </w:t>
            </w:r>
            <w:proofErr w:type="spellStart"/>
            <w:proofErr w:type="gram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региональ</w:t>
            </w:r>
            <w:r w:rsidR="00FE6D28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проекта «Экспорт продукции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агропромыш</w:t>
            </w:r>
            <w:proofErr w:type="spellEnd"/>
            <w:r w:rsidR="00FE6D28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ленного комплекса в Ульяновской области», направленного на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дости</w:t>
            </w:r>
            <w:r w:rsidR="00FE6D28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жение</w:t>
            </w:r>
            <w:proofErr w:type="spell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целей, показателей и результатов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федераль</w:t>
            </w:r>
            <w:r w:rsidR="00FE6D28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ного</w:t>
            </w:r>
            <w:proofErr w:type="spell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проекта «Экспорт продукции 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агропромыш</w:t>
            </w:r>
            <w:proofErr w:type="spellEnd"/>
            <w:r w:rsidR="00FE6D28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ленного комплекса»</w:t>
            </w:r>
          </w:p>
        </w:tc>
        <w:tc>
          <w:tcPr>
            <w:tcW w:w="2859" w:type="dxa"/>
          </w:tcPr>
          <w:p w:rsidR="00E14434" w:rsidRPr="0005492B" w:rsidRDefault="00E14434" w:rsidP="004A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Внедрение новых м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тодов лабораторных исследований согласно области аккредитации лабораторий учрежд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ний ветеринарии в национальной системе аккредитации</w:t>
            </w:r>
          </w:p>
          <w:p w:rsidR="00E14434" w:rsidRPr="0005492B" w:rsidRDefault="00E14434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2828" w:type="dxa"/>
            <w:vMerge/>
          </w:tcPr>
          <w:p w:rsidR="00E14434" w:rsidRPr="0005492B" w:rsidRDefault="00E14434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14434" w:rsidRPr="0005492B" w:rsidRDefault="00E14434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FB4DE7" w:rsidRPr="0005492B" w:rsidTr="009D4530">
        <w:tc>
          <w:tcPr>
            <w:tcW w:w="9634" w:type="dxa"/>
            <w:gridSpan w:val="4"/>
          </w:tcPr>
          <w:p w:rsidR="00FB4DE7" w:rsidRPr="0005492B" w:rsidRDefault="00FB4DE7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B4DE7" w:rsidRPr="0005492B" w:rsidRDefault="00FB4DE7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  <w:tr w:rsidR="00FB4DE7" w:rsidRPr="0005492B" w:rsidTr="009D4530">
        <w:tc>
          <w:tcPr>
            <w:tcW w:w="653" w:type="dxa"/>
          </w:tcPr>
          <w:p w:rsidR="00FB4DE7" w:rsidRPr="0005492B" w:rsidRDefault="009E2729" w:rsidP="004A70F4">
            <w:pPr>
              <w:jc w:val="center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1</w:t>
            </w:r>
            <w:r w:rsidR="00FB4DE7"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94" w:type="dxa"/>
          </w:tcPr>
          <w:p w:rsidR="00FB4DE7" w:rsidRPr="0005492B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Основное мероприятие «Обеспечение </w:t>
            </w:r>
            <w:proofErr w:type="gram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деятель</w:t>
            </w:r>
            <w:r w:rsidR="00FE6D28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>ности</w:t>
            </w:r>
            <w:proofErr w:type="spellEnd"/>
            <w:proofErr w:type="gramEnd"/>
            <w:r w:rsidRPr="0005492B">
              <w:rPr>
                <w:rFonts w:ascii="PT Astra Serif" w:eastAsia="Calibri" w:hAnsi="PT Astra Serif"/>
                <w:sz w:val="28"/>
                <w:szCs w:val="28"/>
                <w:lang w:eastAsia="ru-RU"/>
              </w:rPr>
              <w:t xml:space="preserve"> государственного заказчика и учреждений ветеринарии»</w:t>
            </w:r>
          </w:p>
        </w:tc>
        <w:tc>
          <w:tcPr>
            <w:tcW w:w="2859" w:type="dxa"/>
          </w:tcPr>
          <w:p w:rsidR="000D6D03" w:rsidRDefault="00FB4DE7" w:rsidP="004A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proofErr w:type="gram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Степень выполнения учреждениями ветер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нарии государстве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заданий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способность Ветер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нарной службы ос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ществлять управление рисками на основе экспертной оценки рисков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выявле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ных рисков 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причин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вреда здоровью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населения при р</w:t>
            </w:r>
            <w:r w:rsidR="00A4267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зации на продовол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ственном рынке Уль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нов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кой области п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щевых продуктов ж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вотного происхожд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ния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контрол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 мероприятий, провед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нных Агент</w:t>
            </w:r>
            <w:r w:rsidR="000D6D0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ством</w:t>
            </w:r>
            <w:proofErr w:type="spell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 Ульяновской области в учреждениях ветер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нарии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проверок соблюдения законод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тельства в области 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б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ращения с животными на территории Уль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новской области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proofErr w:type="gramEnd"/>
          </w:p>
          <w:p w:rsidR="00FB4DE7" w:rsidRPr="0005492B" w:rsidRDefault="00FB4DE7" w:rsidP="004A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объ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 потребл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нной в течение</w:t>
            </w:r>
            <w:r w:rsidR="00F453FE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   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года Агентством ветерин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рии Ульяновской 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б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ласти и учреждениями ветеринарии электр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ческой энергии в ра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чете на 1 кв. м площ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ди занимаемых ими помещений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объ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 потребл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нного в течение года </w:t>
            </w:r>
            <w:proofErr w:type="gram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Агент</w:t>
            </w:r>
            <w:r w:rsidR="00ED0E2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ством</w:t>
            </w:r>
            <w:proofErr w:type="spellEnd"/>
            <w:proofErr w:type="gram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 Ульяновской области и учреждениями вет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ринарии природного газа в расч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те на одну штатную единицу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;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br/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объ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 потребл</w:t>
            </w:r>
            <w:r w:rsidR="000211D7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нной в течение</w:t>
            </w:r>
            <w:r w:rsidR="00ED0E2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года </w:t>
            </w:r>
            <w:proofErr w:type="gram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Агент</w:t>
            </w:r>
            <w:r w:rsidR="00ED0E2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ством</w:t>
            </w:r>
            <w:proofErr w:type="spellEnd"/>
            <w:proofErr w:type="gramEnd"/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ветеринарии Ульяновской области и учреждениями вет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ринарии холодной в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ды в расчете на одну штатную единицу</w:t>
            </w:r>
          </w:p>
        </w:tc>
        <w:tc>
          <w:tcPr>
            <w:tcW w:w="2828" w:type="dxa"/>
          </w:tcPr>
          <w:p w:rsidR="00FB4DE7" w:rsidRPr="0005492B" w:rsidRDefault="009E2729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Цель – о</w:t>
            </w:r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беспечение стабильного </w:t>
            </w:r>
            <w:proofErr w:type="spellStart"/>
            <w:proofErr w:type="gramStart"/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функци</w:t>
            </w:r>
            <w:r w:rsidR="000D6D0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-</w:t>
            </w:r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онирования</w:t>
            </w:r>
            <w:proofErr w:type="spellEnd"/>
            <w:proofErr w:type="gramEnd"/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отрасли сельского хозяйства в Ульяновской области и стимулирование е</w:t>
            </w:r>
            <w:r w:rsidR="00DF755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DF7558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интенсивного роста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bottom"/>
          </w:tcPr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  <w:p w:rsidR="00FB4DE7" w:rsidRPr="0005492B" w:rsidRDefault="00FB4DE7" w:rsidP="004A70F4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ru-RU"/>
              </w:rPr>
            </w:pPr>
          </w:p>
        </w:tc>
      </w:tr>
    </w:tbl>
    <w:p w:rsidR="00BD69AE" w:rsidRDefault="00BD69AE" w:rsidP="00BD69AE">
      <w:pPr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______________________</w:t>
      </w:r>
    </w:p>
    <w:p w:rsidR="00BD69AE" w:rsidRDefault="00BD69AE" w:rsidP="00B350D5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E80774" w:rsidRDefault="00E80774" w:rsidP="00B350D5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E80774" w:rsidRDefault="00E80774" w:rsidP="00B350D5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B350D5" w:rsidRPr="0005492B" w:rsidRDefault="00B350D5" w:rsidP="00B350D5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ПРИЛОЖЕНИЕ № 4</w:t>
      </w:r>
    </w:p>
    <w:p w:rsidR="00B350D5" w:rsidRPr="0005492B" w:rsidRDefault="00B350D5" w:rsidP="00B350D5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B350D5" w:rsidRPr="0005492B" w:rsidRDefault="00B350D5" w:rsidP="00B350D5">
      <w:pPr>
        <w:ind w:left="5670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к государственной программе</w:t>
      </w:r>
    </w:p>
    <w:p w:rsidR="00B350D5" w:rsidRPr="0005492B" w:rsidRDefault="00B350D5" w:rsidP="00B350D5">
      <w:pPr>
        <w:rPr>
          <w:rFonts w:ascii="PT Astra Serif" w:eastAsia="Calibri" w:hAnsi="PT Astra Serif"/>
          <w:sz w:val="28"/>
          <w:szCs w:val="28"/>
          <w:lang w:eastAsia="ru-RU"/>
        </w:rPr>
      </w:pPr>
    </w:p>
    <w:p w:rsidR="003C7BF5" w:rsidRDefault="003C7BF5" w:rsidP="00B350D5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ПЕРЕЧЕНЬ ПРОЕКТОВ,</w:t>
      </w:r>
    </w:p>
    <w:p w:rsidR="00B350D5" w:rsidRPr="0005492B" w:rsidRDefault="009910E4" w:rsidP="00B350D5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proofErr w:type="gramStart"/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реализуемых</w:t>
      </w:r>
      <w:proofErr w:type="gramEnd"/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в составе</w:t>
      </w:r>
      <w:r w:rsidR="00B350D5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государственн</w:t>
      </w: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ой</w:t>
      </w:r>
      <w:r w:rsidR="00B350D5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программ</w:t>
      </w: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ы</w:t>
      </w:r>
      <w:r w:rsidR="00B350D5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Ульяновской области «Развитие </w:t>
      </w:r>
      <w:r w:rsidR="00FC0641">
        <w:rPr>
          <w:rFonts w:ascii="PT Astra Serif" w:eastAsia="Calibri" w:hAnsi="PT Astra Serif"/>
          <w:b/>
          <w:bCs/>
          <w:sz w:val="28"/>
          <w:szCs w:val="28"/>
          <w:lang w:eastAsia="ru-RU"/>
        </w:rPr>
        <w:t>Г</w:t>
      </w:r>
      <w:r w:rsidR="00B350D5"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осударственной ветеринарной службы </w:t>
      </w:r>
    </w:p>
    <w:p w:rsidR="00B350D5" w:rsidRPr="0005492B" w:rsidRDefault="00B350D5" w:rsidP="00B350D5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Российской Федерации на территории Ульяновской области» </w:t>
      </w:r>
    </w:p>
    <w:p w:rsidR="00B350D5" w:rsidRPr="0005492B" w:rsidRDefault="00B350D5" w:rsidP="00B350D5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Borders>
          <w:bottom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538"/>
        <w:gridCol w:w="1984"/>
        <w:gridCol w:w="2977"/>
        <w:gridCol w:w="1418"/>
      </w:tblGrid>
      <w:tr w:rsidR="005F354E" w:rsidRPr="0005492B" w:rsidTr="00B91A57">
        <w:tc>
          <w:tcPr>
            <w:tcW w:w="576" w:type="dxa"/>
            <w:vAlign w:val="center"/>
          </w:tcPr>
          <w:p w:rsidR="005F354E" w:rsidRPr="0005492B" w:rsidRDefault="005F354E" w:rsidP="00DF7FD8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 xml:space="preserve">№ </w:t>
            </w:r>
            <w:proofErr w:type="gramStart"/>
            <w:r w:rsidRPr="0005492B">
              <w:rPr>
                <w:rFonts w:ascii="PT Astra Serif" w:eastAsia="Calibri" w:hAnsi="PT Astra Serif"/>
                <w:lang w:eastAsia="ru-RU"/>
              </w:rPr>
              <w:t>п</w:t>
            </w:r>
            <w:proofErr w:type="gramEnd"/>
            <w:r w:rsidRPr="0005492B">
              <w:rPr>
                <w:rFonts w:ascii="PT Astra Serif" w:eastAsia="Calibri" w:hAnsi="PT Astra Serif"/>
                <w:lang w:eastAsia="ru-RU"/>
              </w:rPr>
              <w:t>/п</w:t>
            </w:r>
          </w:p>
        </w:tc>
        <w:tc>
          <w:tcPr>
            <w:tcW w:w="2538" w:type="dxa"/>
            <w:vAlign w:val="center"/>
          </w:tcPr>
          <w:p w:rsidR="005F354E" w:rsidRPr="0005492B" w:rsidRDefault="005F354E" w:rsidP="00DF7FD8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Наименование проекта, вид проекта (региональный, приоритетный, отраслевой)</w:t>
            </w:r>
          </w:p>
        </w:tc>
        <w:tc>
          <w:tcPr>
            <w:tcW w:w="1984" w:type="dxa"/>
            <w:vAlign w:val="center"/>
          </w:tcPr>
          <w:p w:rsidR="005F354E" w:rsidRPr="0005492B" w:rsidRDefault="005F354E" w:rsidP="00DF7FD8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Показатель проекта</w:t>
            </w:r>
          </w:p>
        </w:tc>
        <w:tc>
          <w:tcPr>
            <w:tcW w:w="2977" w:type="dxa"/>
            <w:vAlign w:val="center"/>
          </w:tcPr>
          <w:p w:rsidR="005F354E" w:rsidRPr="0005492B" w:rsidRDefault="005F354E" w:rsidP="00DF7FD8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Контрольная точка</w:t>
            </w:r>
          </w:p>
        </w:tc>
        <w:tc>
          <w:tcPr>
            <w:tcW w:w="1418" w:type="dxa"/>
            <w:vAlign w:val="center"/>
          </w:tcPr>
          <w:p w:rsidR="005F354E" w:rsidRPr="0005492B" w:rsidRDefault="005F354E" w:rsidP="00DF7FD8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Дата наступления контрольной точки</w:t>
            </w:r>
          </w:p>
        </w:tc>
      </w:tr>
    </w:tbl>
    <w:tbl>
      <w:tblPr>
        <w:tblStyle w:val="af0"/>
        <w:tblW w:w="9522" w:type="dxa"/>
        <w:tblLook w:val="04A0" w:firstRow="1" w:lastRow="0" w:firstColumn="1" w:lastColumn="0" w:noHBand="0" w:noVBand="1"/>
      </w:tblPr>
      <w:tblGrid>
        <w:gridCol w:w="565"/>
        <w:gridCol w:w="2549"/>
        <w:gridCol w:w="1984"/>
        <w:gridCol w:w="2977"/>
        <w:gridCol w:w="1447"/>
      </w:tblGrid>
      <w:tr w:rsidR="00E06457" w:rsidRPr="0005492B" w:rsidTr="00B91A57">
        <w:trPr>
          <w:tblHeader/>
        </w:trPr>
        <w:tc>
          <w:tcPr>
            <w:tcW w:w="565" w:type="dxa"/>
          </w:tcPr>
          <w:p w:rsidR="00E06457" w:rsidRPr="0005492B" w:rsidRDefault="00E06457" w:rsidP="00B350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1</w:t>
            </w:r>
          </w:p>
        </w:tc>
        <w:tc>
          <w:tcPr>
            <w:tcW w:w="2549" w:type="dxa"/>
          </w:tcPr>
          <w:p w:rsidR="00E06457" w:rsidRPr="0005492B" w:rsidRDefault="00E06457" w:rsidP="00B350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2</w:t>
            </w:r>
          </w:p>
        </w:tc>
        <w:tc>
          <w:tcPr>
            <w:tcW w:w="1984" w:type="dxa"/>
          </w:tcPr>
          <w:p w:rsidR="00E06457" w:rsidRPr="0005492B" w:rsidRDefault="00E06457" w:rsidP="00B350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3</w:t>
            </w:r>
          </w:p>
        </w:tc>
        <w:tc>
          <w:tcPr>
            <w:tcW w:w="2977" w:type="dxa"/>
          </w:tcPr>
          <w:p w:rsidR="00E06457" w:rsidRPr="0005492B" w:rsidRDefault="00E06457" w:rsidP="00B350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4</w:t>
            </w:r>
          </w:p>
        </w:tc>
        <w:tc>
          <w:tcPr>
            <w:tcW w:w="1447" w:type="dxa"/>
          </w:tcPr>
          <w:p w:rsidR="00E06457" w:rsidRPr="0005492B" w:rsidRDefault="00E06457" w:rsidP="00B350D5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5</w:t>
            </w:r>
          </w:p>
        </w:tc>
      </w:tr>
      <w:tr w:rsidR="00E06457" w:rsidRPr="0005492B" w:rsidTr="00B91A57">
        <w:tc>
          <w:tcPr>
            <w:tcW w:w="565" w:type="dxa"/>
            <w:vMerge w:val="restart"/>
          </w:tcPr>
          <w:p w:rsidR="00E06457" w:rsidRPr="0005492B" w:rsidRDefault="00E06457" w:rsidP="00785BFB">
            <w:pPr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1.</w:t>
            </w:r>
          </w:p>
        </w:tc>
        <w:tc>
          <w:tcPr>
            <w:tcW w:w="2549" w:type="dxa"/>
            <w:vMerge w:val="restart"/>
          </w:tcPr>
          <w:p w:rsidR="00E06457" w:rsidRPr="0005492B" w:rsidRDefault="00E06457" w:rsidP="005B645F">
            <w:pPr>
              <w:jc w:val="both"/>
              <w:rPr>
                <w:rFonts w:ascii="PT Astra Serif" w:eastAsia="Calibri" w:hAnsi="PT Astra Serif"/>
                <w:lang w:eastAsia="ru-RU"/>
              </w:rPr>
            </w:pPr>
            <w:r w:rsidRPr="0005492B">
              <w:rPr>
                <w:rFonts w:ascii="PT Astra Serif" w:eastAsia="Calibri" w:hAnsi="PT Astra Serif"/>
                <w:lang w:eastAsia="ru-RU"/>
              </w:rPr>
              <w:t>Региональный проект «Экспорт продукции агропромышленного комплекса</w:t>
            </w:r>
            <w:r w:rsidR="00B91A57">
              <w:rPr>
                <w:rFonts w:ascii="PT Astra Serif" w:eastAsia="Calibri" w:hAnsi="PT Astra Serif"/>
                <w:lang w:eastAsia="ru-RU"/>
              </w:rPr>
              <w:t xml:space="preserve"> </w:t>
            </w:r>
            <w:r w:rsidRPr="0005492B">
              <w:rPr>
                <w:rFonts w:ascii="PT Astra Serif" w:eastAsia="Calibri" w:hAnsi="PT Astra Serif"/>
                <w:lang w:eastAsia="ru-RU"/>
              </w:rPr>
              <w:t>в</w:t>
            </w:r>
            <w:r w:rsidR="00B91A57">
              <w:rPr>
                <w:rFonts w:ascii="PT Astra Serif" w:eastAsia="Calibri" w:hAnsi="PT Astra Serif"/>
                <w:lang w:eastAsia="ru-RU"/>
              </w:rPr>
              <w:t xml:space="preserve"> </w:t>
            </w:r>
            <w:proofErr w:type="gramStart"/>
            <w:r w:rsidRPr="0005492B">
              <w:rPr>
                <w:rFonts w:ascii="PT Astra Serif" w:eastAsia="Calibri" w:hAnsi="PT Astra Serif"/>
                <w:lang w:eastAsia="ru-RU"/>
              </w:rPr>
              <w:t>Ульянов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proofErr w:type="spellStart"/>
            <w:r w:rsidRPr="0005492B">
              <w:rPr>
                <w:rFonts w:ascii="PT Astra Serif" w:eastAsia="Calibri" w:hAnsi="PT Astra Serif"/>
                <w:lang w:eastAsia="ru-RU"/>
              </w:rPr>
              <w:t>ской</w:t>
            </w:r>
            <w:proofErr w:type="spellEnd"/>
            <w:proofErr w:type="gramEnd"/>
            <w:r w:rsidRPr="0005492B">
              <w:rPr>
                <w:rFonts w:ascii="PT Astra Serif" w:eastAsia="Calibri" w:hAnsi="PT Astra Serif"/>
                <w:lang w:eastAsia="ru-RU"/>
              </w:rPr>
              <w:t xml:space="preserve"> области»</w:t>
            </w:r>
          </w:p>
        </w:tc>
        <w:tc>
          <w:tcPr>
            <w:tcW w:w="1984" w:type="dxa"/>
            <w:vMerge w:val="restart"/>
          </w:tcPr>
          <w:p w:rsidR="00E06457" w:rsidRPr="0005492B" w:rsidRDefault="00E06457" w:rsidP="00E06457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-</w:t>
            </w:r>
          </w:p>
        </w:tc>
        <w:tc>
          <w:tcPr>
            <w:tcW w:w="2977" w:type="dxa"/>
          </w:tcPr>
          <w:p w:rsidR="00E06457" w:rsidRPr="0005492B" w:rsidRDefault="00E06457" w:rsidP="00B91A57">
            <w:pPr>
              <w:jc w:val="both"/>
              <w:rPr>
                <w:rFonts w:ascii="PT Astra Serif" w:eastAsia="Calibri" w:hAnsi="PT Astra Serif"/>
                <w:lang w:eastAsia="ru-RU"/>
              </w:rPr>
            </w:pPr>
            <w:r w:rsidRPr="00F53855">
              <w:rPr>
                <w:rFonts w:ascii="PT Astra Serif" w:eastAsia="Calibri" w:hAnsi="PT Astra Serif"/>
                <w:lang w:eastAsia="ru-RU"/>
              </w:rPr>
              <w:t xml:space="preserve">Утверждён план </w:t>
            </w:r>
            <w:proofErr w:type="spellStart"/>
            <w:proofErr w:type="gramStart"/>
            <w:r w:rsidRPr="00F53855">
              <w:rPr>
                <w:rFonts w:ascii="PT Astra Serif" w:eastAsia="Calibri" w:hAnsi="PT Astra Serif"/>
                <w:lang w:eastAsia="ru-RU"/>
              </w:rPr>
              <w:t>диагно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F53855">
              <w:rPr>
                <w:rFonts w:ascii="PT Astra Serif" w:eastAsia="Calibri" w:hAnsi="PT Astra Serif"/>
                <w:lang w:eastAsia="ru-RU"/>
              </w:rPr>
              <w:t>стических</w:t>
            </w:r>
            <w:proofErr w:type="spellEnd"/>
            <w:proofErr w:type="gramEnd"/>
            <w:r w:rsidRPr="00F53855">
              <w:rPr>
                <w:rFonts w:ascii="PT Astra Serif" w:eastAsia="Calibri" w:hAnsi="PT Astra Serif"/>
                <w:lang w:eastAsia="ru-RU"/>
              </w:rPr>
              <w:t xml:space="preserve"> исследований, ветеринарно-</w:t>
            </w:r>
            <w:proofErr w:type="spellStart"/>
            <w:r w:rsidRPr="00F53855">
              <w:rPr>
                <w:rFonts w:ascii="PT Astra Serif" w:eastAsia="Calibri" w:hAnsi="PT Astra Serif"/>
                <w:lang w:eastAsia="ru-RU"/>
              </w:rPr>
              <w:t>профилакти</w:t>
            </w:r>
            <w:proofErr w:type="spellEnd"/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proofErr w:type="spellStart"/>
            <w:r w:rsidRPr="00F53855">
              <w:rPr>
                <w:rFonts w:ascii="PT Astra Serif" w:eastAsia="Calibri" w:hAnsi="PT Astra Serif"/>
                <w:lang w:eastAsia="ru-RU"/>
              </w:rPr>
              <w:t>ческих</w:t>
            </w:r>
            <w:proofErr w:type="spellEnd"/>
            <w:r w:rsidRPr="00F53855">
              <w:rPr>
                <w:rFonts w:ascii="PT Astra Serif" w:eastAsia="Calibri" w:hAnsi="PT Astra Serif"/>
                <w:lang w:eastAsia="ru-RU"/>
              </w:rPr>
              <w:t xml:space="preserve"> и </w:t>
            </w:r>
            <w:proofErr w:type="spellStart"/>
            <w:r w:rsidRPr="00F53855">
              <w:rPr>
                <w:rFonts w:ascii="PT Astra Serif" w:eastAsia="Calibri" w:hAnsi="PT Astra Serif"/>
                <w:lang w:eastAsia="ru-RU"/>
              </w:rPr>
              <w:t>противоэпизо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F53855">
              <w:rPr>
                <w:rFonts w:ascii="PT Astra Serif" w:eastAsia="Calibri" w:hAnsi="PT Astra Serif"/>
                <w:lang w:eastAsia="ru-RU"/>
              </w:rPr>
              <w:t>отических</w:t>
            </w:r>
            <w:proofErr w:type="spellEnd"/>
            <w:r w:rsidRPr="00F53855">
              <w:rPr>
                <w:rFonts w:ascii="PT Astra Serif" w:eastAsia="Calibri" w:hAnsi="PT Astra Serif"/>
                <w:lang w:eastAsia="ru-RU"/>
              </w:rPr>
              <w:t xml:space="preserve"> мероприятий в хозяйствах всех форм собственности на </w:t>
            </w:r>
            <w:proofErr w:type="spellStart"/>
            <w:r w:rsidRPr="00F53855">
              <w:rPr>
                <w:rFonts w:ascii="PT Astra Serif" w:eastAsia="Calibri" w:hAnsi="PT Astra Serif"/>
                <w:lang w:eastAsia="ru-RU"/>
              </w:rPr>
              <w:t>терри</w:t>
            </w:r>
            <w:proofErr w:type="spellEnd"/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F53855">
              <w:rPr>
                <w:rFonts w:ascii="PT Astra Serif" w:eastAsia="Calibri" w:hAnsi="PT Astra Serif"/>
                <w:lang w:eastAsia="ru-RU"/>
              </w:rPr>
              <w:t xml:space="preserve">тории Ульяновской </w:t>
            </w:r>
            <w:proofErr w:type="spellStart"/>
            <w:r w:rsidRPr="00F53855">
              <w:rPr>
                <w:rFonts w:ascii="PT Astra Serif" w:eastAsia="Calibri" w:hAnsi="PT Astra Serif"/>
                <w:lang w:eastAsia="ru-RU"/>
              </w:rPr>
              <w:t>облас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F53855">
              <w:rPr>
                <w:rFonts w:ascii="PT Astra Serif" w:eastAsia="Calibri" w:hAnsi="PT Astra Serif"/>
                <w:lang w:eastAsia="ru-RU"/>
              </w:rPr>
              <w:t>ти</w:t>
            </w:r>
            <w:proofErr w:type="spellEnd"/>
            <w:r w:rsidRPr="00F53855">
              <w:rPr>
                <w:rFonts w:ascii="PT Astra Serif" w:eastAsia="Calibri" w:hAnsi="PT Astra Serif"/>
                <w:lang w:eastAsia="ru-RU"/>
              </w:rPr>
              <w:t xml:space="preserve"> на 2020 год</w:t>
            </w:r>
          </w:p>
        </w:tc>
        <w:tc>
          <w:tcPr>
            <w:tcW w:w="1447" w:type="dxa"/>
          </w:tcPr>
          <w:p w:rsidR="00E06457" w:rsidRPr="0005492B" w:rsidRDefault="00E06457" w:rsidP="005970EC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01.11.2020</w:t>
            </w:r>
          </w:p>
        </w:tc>
      </w:tr>
      <w:tr w:rsidR="00E06457" w:rsidRPr="0005492B" w:rsidTr="00B91A57">
        <w:tc>
          <w:tcPr>
            <w:tcW w:w="565" w:type="dxa"/>
            <w:vMerge/>
          </w:tcPr>
          <w:p w:rsidR="00E06457" w:rsidRPr="0005492B" w:rsidRDefault="00E06457" w:rsidP="00785BFB">
            <w:pPr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2549" w:type="dxa"/>
            <w:vMerge/>
          </w:tcPr>
          <w:p w:rsidR="00E06457" w:rsidRPr="0005492B" w:rsidRDefault="00E06457" w:rsidP="009479FC">
            <w:pPr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984" w:type="dxa"/>
            <w:vMerge/>
          </w:tcPr>
          <w:p w:rsidR="00E06457" w:rsidRPr="00F53855" w:rsidRDefault="00E06457" w:rsidP="009479FC">
            <w:pPr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2977" w:type="dxa"/>
          </w:tcPr>
          <w:p w:rsidR="00E06457" w:rsidRPr="00F53855" w:rsidRDefault="00E06457" w:rsidP="00B91A57">
            <w:pPr>
              <w:jc w:val="both"/>
              <w:rPr>
                <w:rFonts w:ascii="PT Astra Serif" w:eastAsia="Calibri" w:hAnsi="PT Astra Serif"/>
                <w:lang w:eastAsia="ru-RU"/>
              </w:rPr>
            </w:pPr>
            <w:r w:rsidRPr="00256636">
              <w:rPr>
                <w:rFonts w:ascii="PT Astra Serif" w:eastAsia="Calibri" w:hAnsi="PT Astra Serif"/>
                <w:lang w:eastAsia="ru-RU"/>
              </w:rPr>
              <w:t>Аккредитовано в</w:t>
            </w:r>
            <w:r>
              <w:rPr>
                <w:rFonts w:ascii="PT Astra Serif" w:eastAsia="Calibri" w:hAnsi="PT Astra Serif"/>
                <w:lang w:eastAsia="ru-RU"/>
              </w:rPr>
              <w:t xml:space="preserve"> </w:t>
            </w:r>
            <w:proofErr w:type="spellStart"/>
            <w:proofErr w:type="gramStart"/>
            <w:r w:rsidRPr="00256636">
              <w:rPr>
                <w:rFonts w:ascii="PT Astra Serif" w:eastAsia="Calibri" w:hAnsi="PT Astra Serif"/>
                <w:lang w:eastAsia="ru-RU"/>
              </w:rPr>
              <w:t>нацио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256636">
              <w:rPr>
                <w:rFonts w:ascii="PT Astra Serif" w:eastAsia="Calibri" w:hAnsi="PT Astra Serif"/>
                <w:lang w:eastAsia="ru-RU"/>
              </w:rPr>
              <w:t>нальной</w:t>
            </w:r>
            <w:proofErr w:type="spellEnd"/>
            <w:proofErr w:type="gramEnd"/>
            <w:r w:rsidRPr="00256636">
              <w:rPr>
                <w:rFonts w:ascii="PT Astra Serif" w:eastAsia="Calibri" w:hAnsi="PT Astra Serif"/>
                <w:lang w:eastAsia="ru-RU"/>
              </w:rPr>
              <w:t xml:space="preserve"> системе </w:t>
            </w:r>
            <w:proofErr w:type="spellStart"/>
            <w:r w:rsidRPr="00256636">
              <w:rPr>
                <w:rFonts w:ascii="PT Astra Serif" w:eastAsia="Calibri" w:hAnsi="PT Astra Serif"/>
                <w:lang w:eastAsia="ru-RU"/>
              </w:rPr>
              <w:t>аккреди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256636">
              <w:rPr>
                <w:rFonts w:ascii="PT Astra Serif" w:eastAsia="Calibri" w:hAnsi="PT Astra Serif"/>
                <w:lang w:eastAsia="ru-RU"/>
              </w:rPr>
              <w:t>тации</w:t>
            </w:r>
            <w:proofErr w:type="spellEnd"/>
            <w:r w:rsidRPr="00256636">
              <w:rPr>
                <w:rFonts w:ascii="PT Astra Serif" w:eastAsia="Calibri" w:hAnsi="PT Astra Serif"/>
                <w:lang w:eastAsia="ru-RU"/>
              </w:rPr>
              <w:t xml:space="preserve"> 8</w:t>
            </w:r>
            <w:r>
              <w:rPr>
                <w:rFonts w:ascii="PT Astra Serif" w:eastAsia="Calibri" w:hAnsi="PT Astra Serif"/>
                <w:lang w:eastAsia="ru-RU"/>
              </w:rPr>
              <w:t xml:space="preserve"> </w:t>
            </w:r>
            <w:r w:rsidRPr="00256636">
              <w:rPr>
                <w:rFonts w:ascii="PT Astra Serif" w:eastAsia="Calibri" w:hAnsi="PT Astra Serif"/>
                <w:lang w:eastAsia="ru-RU"/>
              </w:rPr>
              <w:t>ветеринарных лабораторий, в том числе 1</w:t>
            </w:r>
            <w:r>
              <w:rPr>
                <w:rFonts w:ascii="PT Astra Serif" w:eastAsia="Calibri" w:hAnsi="PT Astra Serif"/>
                <w:lang w:eastAsia="ru-RU"/>
              </w:rPr>
              <w:t xml:space="preserve"> </w:t>
            </w:r>
            <w:r w:rsidRPr="00256636">
              <w:rPr>
                <w:rFonts w:ascii="PT Astra Serif" w:eastAsia="Calibri" w:hAnsi="PT Astra Serif"/>
                <w:lang w:eastAsia="ru-RU"/>
              </w:rPr>
              <w:t>лаб</w:t>
            </w:r>
            <w:r>
              <w:rPr>
                <w:rFonts w:ascii="PT Astra Serif" w:eastAsia="Calibri" w:hAnsi="PT Astra Serif"/>
                <w:lang w:eastAsia="ru-RU"/>
              </w:rPr>
              <w:t>оратория в системе ELAC/IPLAC</w:t>
            </w:r>
          </w:p>
        </w:tc>
        <w:tc>
          <w:tcPr>
            <w:tcW w:w="1447" w:type="dxa"/>
          </w:tcPr>
          <w:p w:rsidR="00E06457" w:rsidRDefault="00E06457" w:rsidP="005970EC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30.12.2020</w:t>
            </w:r>
          </w:p>
        </w:tc>
      </w:tr>
      <w:tr w:rsidR="00E06457" w:rsidRPr="0005492B" w:rsidTr="00B91A57">
        <w:tc>
          <w:tcPr>
            <w:tcW w:w="565" w:type="dxa"/>
            <w:vMerge/>
          </w:tcPr>
          <w:p w:rsidR="00E06457" w:rsidRPr="0005492B" w:rsidRDefault="00E06457" w:rsidP="00785BFB">
            <w:pPr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2549" w:type="dxa"/>
            <w:vMerge/>
          </w:tcPr>
          <w:p w:rsidR="00E06457" w:rsidRPr="0005492B" w:rsidRDefault="00E06457" w:rsidP="009479FC">
            <w:pPr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984" w:type="dxa"/>
            <w:vMerge/>
          </w:tcPr>
          <w:p w:rsidR="00E06457" w:rsidRPr="00F53855" w:rsidRDefault="00E06457" w:rsidP="009479FC">
            <w:pPr>
              <w:jc w:val="both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2977" w:type="dxa"/>
          </w:tcPr>
          <w:p w:rsidR="00E06457" w:rsidRPr="00256636" w:rsidRDefault="00E06457" w:rsidP="00B91A57">
            <w:pPr>
              <w:jc w:val="both"/>
              <w:rPr>
                <w:rFonts w:ascii="PT Astra Serif" w:eastAsia="Calibri" w:hAnsi="PT Astra Serif"/>
                <w:lang w:eastAsia="ru-RU"/>
              </w:rPr>
            </w:pPr>
            <w:r w:rsidRPr="00256636">
              <w:rPr>
                <w:rFonts w:ascii="PT Astra Serif" w:eastAsia="Calibri" w:hAnsi="PT Astra Serif"/>
                <w:lang w:eastAsia="ru-RU"/>
              </w:rPr>
              <w:t>Обследовано не менее 3</w:t>
            </w:r>
            <w:r>
              <w:rPr>
                <w:rFonts w:ascii="PT Astra Serif" w:eastAsia="Calibri" w:hAnsi="PT Astra Serif"/>
                <w:lang w:eastAsia="ru-RU"/>
              </w:rPr>
              <w:t xml:space="preserve"> </w:t>
            </w:r>
            <w:r w:rsidRPr="00256636">
              <w:rPr>
                <w:rFonts w:ascii="PT Astra Serif" w:eastAsia="Calibri" w:hAnsi="PT Astra Serif"/>
                <w:lang w:eastAsia="ru-RU"/>
              </w:rPr>
              <w:t>хозяйствующих субъектов на соответствие</w:t>
            </w:r>
            <w:r>
              <w:rPr>
                <w:rFonts w:ascii="PT Astra Serif" w:eastAsia="Calibri" w:hAnsi="PT Astra Serif"/>
                <w:lang w:eastAsia="ru-RU"/>
              </w:rPr>
              <w:t xml:space="preserve"> </w:t>
            </w:r>
            <w:proofErr w:type="spellStart"/>
            <w:r w:rsidRPr="00256636">
              <w:rPr>
                <w:rFonts w:ascii="PT Astra Serif" w:eastAsia="Calibri" w:hAnsi="PT Astra Serif"/>
                <w:lang w:eastAsia="ru-RU"/>
              </w:rPr>
              <w:t>требова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256636">
              <w:rPr>
                <w:rFonts w:ascii="PT Astra Serif" w:eastAsia="Calibri" w:hAnsi="PT Astra Serif"/>
                <w:lang w:eastAsia="ru-RU"/>
              </w:rPr>
              <w:t>ниям</w:t>
            </w:r>
            <w:proofErr w:type="spellEnd"/>
            <w:r w:rsidRPr="00256636">
              <w:rPr>
                <w:rFonts w:ascii="PT Astra Serif" w:eastAsia="Calibri" w:hAnsi="PT Astra Serif"/>
                <w:lang w:eastAsia="ru-RU"/>
              </w:rPr>
              <w:t xml:space="preserve"> </w:t>
            </w:r>
            <w:proofErr w:type="gramStart"/>
            <w:r w:rsidRPr="00256636">
              <w:rPr>
                <w:rFonts w:ascii="PT Astra Serif" w:eastAsia="Calibri" w:hAnsi="PT Astra Serif"/>
                <w:lang w:eastAsia="ru-RU"/>
              </w:rPr>
              <w:t>ветеринарного</w:t>
            </w:r>
            <w:proofErr w:type="gramEnd"/>
            <w:r w:rsidRPr="00256636">
              <w:rPr>
                <w:rFonts w:ascii="PT Astra Serif" w:eastAsia="Calibri" w:hAnsi="PT Astra Serif"/>
                <w:lang w:eastAsia="ru-RU"/>
              </w:rPr>
              <w:t xml:space="preserve"> </w:t>
            </w:r>
            <w:proofErr w:type="spellStart"/>
            <w:r w:rsidRPr="00256636">
              <w:rPr>
                <w:rFonts w:ascii="PT Astra Serif" w:eastAsia="Calibri" w:hAnsi="PT Astra Serif"/>
                <w:lang w:eastAsia="ru-RU"/>
              </w:rPr>
              <w:t>зако</w:t>
            </w:r>
            <w:r w:rsidR="00B91A57">
              <w:rPr>
                <w:rFonts w:ascii="PT Astra Serif" w:eastAsia="Calibri" w:hAnsi="PT Astra Serif"/>
                <w:lang w:eastAsia="ru-RU"/>
              </w:rPr>
              <w:t>-</w:t>
            </w:r>
            <w:r w:rsidRPr="00256636">
              <w:rPr>
                <w:rFonts w:ascii="PT Astra Serif" w:eastAsia="Calibri" w:hAnsi="PT Astra Serif"/>
                <w:lang w:eastAsia="ru-RU"/>
              </w:rPr>
              <w:t>нодательства</w:t>
            </w:r>
            <w:proofErr w:type="spellEnd"/>
            <w:r>
              <w:rPr>
                <w:rFonts w:ascii="PT Astra Serif" w:eastAsia="Calibri" w:hAnsi="PT Astra Serif"/>
                <w:lang w:eastAsia="ru-RU"/>
              </w:rPr>
              <w:t xml:space="preserve"> страны-импортёра</w:t>
            </w:r>
          </w:p>
        </w:tc>
        <w:tc>
          <w:tcPr>
            <w:tcW w:w="1447" w:type="dxa"/>
          </w:tcPr>
          <w:p w:rsidR="00E06457" w:rsidRDefault="00E06457" w:rsidP="005970EC">
            <w:pPr>
              <w:jc w:val="center"/>
              <w:rPr>
                <w:rFonts w:ascii="PT Astra Serif" w:eastAsia="Calibri" w:hAnsi="PT Astra Serif"/>
                <w:lang w:eastAsia="ru-RU"/>
              </w:rPr>
            </w:pPr>
            <w:r>
              <w:rPr>
                <w:rFonts w:ascii="PT Astra Serif" w:eastAsia="Calibri" w:hAnsi="PT Astra Serif"/>
                <w:lang w:eastAsia="ru-RU"/>
              </w:rPr>
              <w:t>31.12.2020</w:t>
            </w:r>
          </w:p>
        </w:tc>
      </w:tr>
    </w:tbl>
    <w:p w:rsidR="00D74DF4" w:rsidRDefault="00D74DF4" w:rsidP="00D74DF4">
      <w:pPr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______________________</w:t>
      </w:r>
    </w:p>
    <w:p w:rsidR="00E22767" w:rsidRPr="0005492B" w:rsidRDefault="00E22767" w:rsidP="00E22767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</w:p>
    <w:p w:rsidR="00095826" w:rsidRPr="0005492B" w:rsidRDefault="00095826" w:rsidP="00095826">
      <w:pPr>
        <w:tabs>
          <w:tab w:val="left" w:pos="1134"/>
        </w:tabs>
        <w:suppressAutoHyphens w:val="0"/>
        <w:spacing w:line="228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095826" w:rsidRPr="0005492B" w:rsidSect="00785BFB"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:rsidR="00095826" w:rsidRPr="0005492B" w:rsidRDefault="00095826" w:rsidP="00095826">
      <w:pPr>
        <w:ind w:left="10773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lastRenderedPageBreak/>
        <w:t>ПРИЛОЖЕНИЕ № 5</w:t>
      </w:r>
    </w:p>
    <w:p w:rsidR="00095826" w:rsidRPr="0005492B" w:rsidRDefault="00095826" w:rsidP="00095826">
      <w:pPr>
        <w:ind w:left="10773"/>
        <w:jc w:val="center"/>
        <w:rPr>
          <w:rFonts w:ascii="PT Astra Serif" w:eastAsia="Calibri" w:hAnsi="PT Astra Serif"/>
          <w:sz w:val="28"/>
          <w:szCs w:val="28"/>
          <w:lang w:eastAsia="ru-RU"/>
        </w:rPr>
      </w:pPr>
    </w:p>
    <w:p w:rsidR="00095826" w:rsidRPr="0005492B" w:rsidRDefault="00095826" w:rsidP="00095826">
      <w:pPr>
        <w:ind w:left="10773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к государственной программе</w:t>
      </w:r>
    </w:p>
    <w:p w:rsidR="00095826" w:rsidRDefault="00095826" w:rsidP="00095826">
      <w:pPr>
        <w:rPr>
          <w:rFonts w:ascii="PT Astra Serif" w:eastAsia="Calibri" w:hAnsi="PT Astra Serif"/>
          <w:sz w:val="28"/>
          <w:szCs w:val="28"/>
          <w:lang w:eastAsia="ru-RU"/>
        </w:rPr>
      </w:pPr>
    </w:p>
    <w:p w:rsidR="00182194" w:rsidRDefault="00182194" w:rsidP="00095826">
      <w:pPr>
        <w:rPr>
          <w:rFonts w:ascii="PT Astra Serif" w:eastAsia="Calibri" w:hAnsi="PT Astra Serif"/>
          <w:sz w:val="28"/>
          <w:szCs w:val="28"/>
          <w:lang w:eastAsia="ru-RU"/>
        </w:rPr>
      </w:pPr>
    </w:p>
    <w:p w:rsidR="00182194" w:rsidRPr="0005492B" w:rsidRDefault="00182194" w:rsidP="00095826">
      <w:pPr>
        <w:rPr>
          <w:rFonts w:ascii="PT Astra Serif" w:eastAsia="Calibri" w:hAnsi="PT Astra Serif"/>
          <w:sz w:val="28"/>
          <w:szCs w:val="28"/>
          <w:lang w:eastAsia="ru-RU"/>
        </w:rPr>
      </w:pPr>
    </w:p>
    <w:p w:rsidR="007F1E66" w:rsidRDefault="007F1E66" w:rsidP="00095826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ПЕРЕЧЕНЬ ПОКАЗАТЕЛЕЙ,</w:t>
      </w:r>
    </w:p>
    <w:p w:rsidR="007F1E66" w:rsidRDefault="00095826" w:rsidP="00095826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proofErr w:type="gramStart"/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>характеризующих</w:t>
      </w:r>
      <w:proofErr w:type="gramEnd"/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 ожидаемые результаты реализации </w:t>
      </w:r>
    </w:p>
    <w:p w:rsidR="00095826" w:rsidRPr="0005492B" w:rsidRDefault="00095826" w:rsidP="00095826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государственной программы Ульяновской области </w:t>
      </w:r>
    </w:p>
    <w:p w:rsidR="00095826" w:rsidRPr="0005492B" w:rsidRDefault="00095826" w:rsidP="00095826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«Развитие </w:t>
      </w:r>
      <w:r w:rsidR="007F1E66">
        <w:rPr>
          <w:rFonts w:ascii="PT Astra Serif" w:eastAsia="Calibri" w:hAnsi="PT Astra Serif"/>
          <w:b/>
          <w:bCs/>
          <w:sz w:val="28"/>
          <w:szCs w:val="28"/>
          <w:lang w:eastAsia="ru-RU"/>
        </w:rPr>
        <w:t>Г</w:t>
      </w: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осударственной ветеринарной службы </w:t>
      </w:r>
    </w:p>
    <w:p w:rsidR="00095826" w:rsidRPr="0005492B" w:rsidRDefault="00095826" w:rsidP="00095826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b/>
          <w:bCs/>
          <w:sz w:val="28"/>
          <w:szCs w:val="28"/>
          <w:lang w:eastAsia="ru-RU"/>
        </w:rPr>
        <w:t xml:space="preserve">Российской Федерации на территории Ульяновской области» </w:t>
      </w:r>
    </w:p>
    <w:p w:rsidR="00095826" w:rsidRPr="0005492B" w:rsidRDefault="00095826" w:rsidP="00095826">
      <w:pPr>
        <w:jc w:val="center"/>
        <w:rPr>
          <w:rFonts w:ascii="PT Astra Serif" w:eastAsia="Calibri" w:hAnsi="PT Astra Serif"/>
          <w:b/>
          <w:bCs/>
          <w:sz w:val="28"/>
          <w:szCs w:val="28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993"/>
        <w:gridCol w:w="1134"/>
        <w:gridCol w:w="992"/>
        <w:gridCol w:w="992"/>
        <w:gridCol w:w="851"/>
        <w:gridCol w:w="3118"/>
      </w:tblGrid>
      <w:tr w:rsidR="004C6021" w:rsidRPr="0005492B" w:rsidTr="004056F2">
        <w:tc>
          <w:tcPr>
            <w:tcW w:w="704" w:type="dxa"/>
            <w:vMerge w:val="restart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 w:rsidRPr="0005492B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05492B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 xml:space="preserve">Единица </w:t>
            </w:r>
          </w:p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измерения</w:t>
            </w: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Значения показател</w:t>
            </w:r>
            <w:r w:rsidR="004167CD">
              <w:rPr>
                <w:rFonts w:ascii="PT Astra Serif" w:hAnsi="PT Astra Serif"/>
                <w:sz w:val="28"/>
                <w:szCs w:val="28"/>
              </w:rPr>
              <w:t>я</w:t>
            </w:r>
          </w:p>
        </w:tc>
        <w:tc>
          <w:tcPr>
            <w:tcW w:w="3118" w:type="dxa"/>
            <w:vMerge w:val="restart"/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Методика расчёта значений показателя, источник информации</w:t>
            </w:r>
          </w:p>
        </w:tc>
      </w:tr>
      <w:tr w:rsidR="004C6021" w:rsidRPr="0005492B" w:rsidTr="004056F2">
        <w:tc>
          <w:tcPr>
            <w:tcW w:w="704" w:type="dxa"/>
            <w:vMerge/>
            <w:tcBorders>
              <w:bottom w:val="nil"/>
            </w:tcBorders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nil"/>
            </w:tcBorders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2024 год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4C6021" w:rsidRPr="0005492B" w:rsidRDefault="004C6021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95826" w:rsidRPr="0005492B" w:rsidRDefault="00095826" w:rsidP="00095826">
      <w:pPr>
        <w:spacing w:line="14" w:lineRule="auto"/>
        <w:rPr>
          <w:sz w:val="2"/>
          <w:szCs w:val="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4"/>
        <w:gridCol w:w="4536"/>
        <w:gridCol w:w="1559"/>
        <w:gridCol w:w="993"/>
        <w:gridCol w:w="1134"/>
        <w:gridCol w:w="992"/>
        <w:gridCol w:w="992"/>
        <w:gridCol w:w="851"/>
        <w:gridCol w:w="3118"/>
        <w:gridCol w:w="567"/>
      </w:tblGrid>
      <w:tr w:rsidR="00FB4DE7" w:rsidRPr="0005492B" w:rsidTr="007B6B1B">
        <w:trPr>
          <w:tblHeader/>
        </w:trPr>
        <w:tc>
          <w:tcPr>
            <w:tcW w:w="704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B4DE7" w:rsidRPr="0005492B" w:rsidRDefault="00FB4DE7" w:rsidP="005F35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05492B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4DE7" w:rsidRPr="0005492B" w:rsidRDefault="00FB4DE7" w:rsidP="005F354E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4DE7" w:rsidRPr="0005492B" w:rsidTr="007B6B1B">
        <w:tc>
          <w:tcPr>
            <w:tcW w:w="704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Уменьшение количества случаев возникновения заразных (в том числе особо опасных) болезней ж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единиц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3118" w:type="dxa"/>
          </w:tcPr>
          <w:p w:rsidR="00FB4DE7" w:rsidRPr="0005492B" w:rsidRDefault="00E14434" w:rsidP="002670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FB4DE7" w:rsidRPr="0005492B">
              <w:rPr>
                <w:rFonts w:ascii="PT Astra Serif" w:hAnsi="PT Astra Serif"/>
                <w:sz w:val="28"/>
                <w:szCs w:val="28"/>
              </w:rPr>
              <w:t>одсч</w:t>
            </w:r>
            <w:r w:rsidR="007B6B1B">
              <w:rPr>
                <w:rFonts w:ascii="PT Astra Serif" w:hAnsi="PT Astra Serif"/>
                <w:sz w:val="28"/>
                <w:szCs w:val="28"/>
              </w:rPr>
              <w:t>ё</w:t>
            </w:r>
            <w:r w:rsidR="00FB4DE7" w:rsidRPr="0005492B">
              <w:rPr>
                <w:rFonts w:ascii="PT Astra Serif" w:hAnsi="PT Astra Serif"/>
                <w:sz w:val="28"/>
                <w:szCs w:val="28"/>
              </w:rPr>
              <w:t>т количества указанных случаев. И</w:t>
            </w:r>
            <w:r w:rsidR="00FB4DE7" w:rsidRPr="0005492B">
              <w:rPr>
                <w:rFonts w:ascii="PT Astra Serif" w:hAnsi="PT Astra Serif"/>
                <w:sz w:val="28"/>
                <w:szCs w:val="28"/>
              </w:rPr>
              <w:t>с</w:t>
            </w:r>
            <w:r w:rsidR="00FB4DE7" w:rsidRPr="0005492B">
              <w:rPr>
                <w:rFonts w:ascii="PT Astra Serif" w:hAnsi="PT Astra Serif"/>
                <w:sz w:val="28"/>
                <w:szCs w:val="28"/>
              </w:rPr>
              <w:t xml:space="preserve">точником информации являются 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сведения о случаях возникновения заразных (в том числе особо опасных) боле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з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ней животных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4DE7" w:rsidRPr="0005492B" w:rsidRDefault="00FB4DE7" w:rsidP="002670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FB4DE7" w:rsidRPr="0005492B" w:rsidTr="007B6B1B">
        <w:tc>
          <w:tcPr>
            <w:tcW w:w="704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Сокращение доли опасной и нек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чественной продукции животного происхождения, не допущенной по результатам осуществления лабор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торного мониторинга к реализации потребителям в Ульяновской обл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сти, в общем объ</w:t>
            </w:r>
            <w:r w:rsidR="005A0E0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ме продукции животного происхождения, иссл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дованной в процессе осуществления указанного мониторинга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118" w:type="dxa"/>
          </w:tcPr>
          <w:p w:rsidR="00FB4DE7" w:rsidRPr="0005492B" w:rsidRDefault="00E14434" w:rsidP="002670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тношение объ</w:t>
            </w:r>
            <w:r w:rsidR="00FD28F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ма в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ы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явленной опасной и 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качественной проду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ции по результатам 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осуществления лабор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торного мониторинга к общему объ</w:t>
            </w:r>
            <w:r w:rsidR="004056F2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му проду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ции животного прои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хождения, исследова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ной в процессе ос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ществления указанного мониторинга, умноже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ное на 100</w:t>
            </w:r>
            <w:r w:rsidR="00554C3E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%. Источн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ком информации явл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ются сведения о резул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татах осуществления лабораторного монит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ринга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4DE7" w:rsidRPr="0005492B" w:rsidRDefault="00FB4DE7" w:rsidP="002670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B4DE7" w:rsidRPr="003B51FC" w:rsidTr="007B6B1B">
        <w:tc>
          <w:tcPr>
            <w:tcW w:w="14879" w:type="dxa"/>
            <w:gridSpan w:val="9"/>
            <w:tcMar>
              <w:top w:w="0" w:type="dxa"/>
              <w:bottom w:w="0" w:type="dxa"/>
            </w:tcMar>
          </w:tcPr>
          <w:p w:rsidR="00FB4DE7" w:rsidRPr="003B51FC" w:rsidRDefault="00FB4DE7" w:rsidP="005F354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3B51FC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4DE7" w:rsidRPr="003B51FC" w:rsidRDefault="00FB4DE7" w:rsidP="005F354E">
            <w:pPr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FB4DE7" w:rsidRPr="0005492B" w:rsidTr="007B6B1B">
        <w:trPr>
          <w:trHeight w:val="70"/>
        </w:trPr>
        <w:tc>
          <w:tcPr>
            <w:tcW w:w="704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Увеличение охвата поголовья сел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скохозяйственных животных пр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филактическими мероприятиями, направленными на предотвращение возникновения и распространения заразных (в том числе особо опа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ных) болезней животных, в связи с которыми могут устанавливаться ограничительные мероприятия (к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рантин)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процентов </w:t>
            </w:r>
          </w:p>
        </w:tc>
        <w:tc>
          <w:tcPr>
            <w:tcW w:w="993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99,5 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99,6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99,7 </w:t>
            </w:r>
          </w:p>
        </w:tc>
        <w:tc>
          <w:tcPr>
            <w:tcW w:w="992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99,7 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99,7 </w:t>
            </w:r>
          </w:p>
        </w:tc>
        <w:tc>
          <w:tcPr>
            <w:tcW w:w="3118" w:type="dxa"/>
          </w:tcPr>
          <w:p w:rsidR="00FB4DE7" w:rsidRPr="0005492B" w:rsidRDefault="00E14434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тношение численн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сти поголовья сельск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хозяйственных живо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ных, к которым были применены профила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тические меры, к общей численности поголовья сельскохозяйственных животных, умноженное на 100</w:t>
            </w:r>
            <w:r w:rsidR="005C740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%. Источником информации являются сведения об охвате п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головья сельскохозя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й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ственных животных профилактическими м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роприятиями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4DE7" w:rsidRPr="0005492B" w:rsidRDefault="00FB4DE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B4DE7" w:rsidRPr="0005492B" w:rsidTr="007B6B1B">
        <w:tc>
          <w:tcPr>
            <w:tcW w:w="704" w:type="dxa"/>
          </w:tcPr>
          <w:p w:rsidR="00FB4DE7" w:rsidRPr="0005492B" w:rsidRDefault="00FB4DE7" w:rsidP="00FE28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4536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Количество устран</w:t>
            </w:r>
            <w:r w:rsidR="00CB2D2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нных рисков 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причинения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вреда здоровью нас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ления при реализации на прод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вольственном рынке Ульяновской области пищевых продуктов ж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вотного происхождения</w:t>
            </w:r>
          </w:p>
        </w:tc>
        <w:tc>
          <w:tcPr>
            <w:tcW w:w="1559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993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300 </w:t>
            </w:r>
          </w:p>
        </w:tc>
        <w:tc>
          <w:tcPr>
            <w:tcW w:w="1134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310 </w:t>
            </w:r>
          </w:p>
        </w:tc>
        <w:tc>
          <w:tcPr>
            <w:tcW w:w="992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320 </w:t>
            </w:r>
          </w:p>
        </w:tc>
        <w:tc>
          <w:tcPr>
            <w:tcW w:w="992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330 </w:t>
            </w:r>
          </w:p>
        </w:tc>
        <w:tc>
          <w:tcPr>
            <w:tcW w:w="851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340 </w:t>
            </w:r>
          </w:p>
        </w:tc>
        <w:tc>
          <w:tcPr>
            <w:tcW w:w="3118" w:type="dxa"/>
          </w:tcPr>
          <w:p w:rsidR="00FB4DE7" w:rsidRPr="0005492B" w:rsidRDefault="00E14434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одсч</w:t>
            </w:r>
            <w:r w:rsidR="00CB2D24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 количества экспертных заключ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ний, 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 основ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нии</w:t>
            </w:r>
            <w:r w:rsidR="004056F2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    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которых были р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ализованы меропри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="00B6245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тия, направленные на устранение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рисков 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пр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="00D512A3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чинения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вреда здоровью населения при реализ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ции на продовольстве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ном рынке Ульяновской области пищевых пр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дуктов животного пр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исхождения. Источн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ком информации явл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ются сведения, соде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жащиеся в отч</w:t>
            </w:r>
            <w:r w:rsidR="00E17998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тах учреждений ветерин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FB4DE7" w:rsidRPr="0005492B" w:rsidRDefault="00FB4DE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FB4DE7" w:rsidRPr="0005492B" w:rsidTr="004458F5">
        <w:trPr>
          <w:trHeight w:val="1309"/>
        </w:trPr>
        <w:tc>
          <w:tcPr>
            <w:tcW w:w="704" w:type="dxa"/>
          </w:tcPr>
          <w:p w:rsidR="00FB4DE7" w:rsidRPr="0005492B" w:rsidRDefault="00FB4DE7" w:rsidP="00FE28C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5492B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Уменьшение количества случаев причинения вреда животным в р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зультате жестокого обращения на 100 тыс. населения</w:t>
            </w:r>
          </w:p>
        </w:tc>
        <w:tc>
          <w:tcPr>
            <w:tcW w:w="1559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993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1,1 </w:t>
            </w:r>
          </w:p>
        </w:tc>
        <w:tc>
          <w:tcPr>
            <w:tcW w:w="1134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992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0,9 </w:t>
            </w:r>
          </w:p>
        </w:tc>
        <w:tc>
          <w:tcPr>
            <w:tcW w:w="992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0,8 </w:t>
            </w:r>
          </w:p>
        </w:tc>
        <w:tc>
          <w:tcPr>
            <w:tcW w:w="851" w:type="dxa"/>
          </w:tcPr>
          <w:p w:rsidR="00FB4DE7" w:rsidRPr="0005492B" w:rsidRDefault="00FB4DE7" w:rsidP="00FE28C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0,7 </w:t>
            </w:r>
          </w:p>
        </w:tc>
        <w:tc>
          <w:tcPr>
            <w:tcW w:w="3118" w:type="dxa"/>
          </w:tcPr>
          <w:p w:rsidR="00FB4DE7" w:rsidRPr="0005492B" w:rsidRDefault="00E14434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тношение количества случаев</w:t>
            </w:r>
            <w:r w:rsidR="008851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    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причинения вреда животным в р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зультате жестокого 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б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ращения к общей чи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ленности населения на территории Ульяно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области, умноже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ное на 100000 (</w:t>
            </w:r>
            <w:r w:rsidR="00E32A6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расчё</w:t>
            </w:r>
            <w:r w:rsidR="00E32A6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</w:t>
            </w:r>
            <w:r w:rsidR="00E32A6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ная численность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нас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ления, используем</w:t>
            </w:r>
            <w:r w:rsidR="00E32A6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ая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для </w:t>
            </w:r>
            <w:r w:rsidR="00E32A6A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расчёта значения показателя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). </w:t>
            </w:r>
            <w:r w:rsidR="004924E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сточн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ком информации явл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ются сведения, пол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ченные в ходе проверок, провед</w:t>
            </w:r>
            <w:r w:rsidR="004924E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нных Агентством ветерин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рии Ульяновской обл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="00FB4DE7" w:rsidRPr="0005492B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FB4DE7" w:rsidRDefault="00FB4DE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290C09" w:rsidRDefault="00290C09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  <w:p w:rsidR="00FF4C57" w:rsidRPr="0005492B" w:rsidRDefault="00FF4C57" w:rsidP="00215D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095826" w:rsidRDefault="00D86763" w:rsidP="00BF1992">
      <w:pPr>
        <w:tabs>
          <w:tab w:val="left" w:pos="1134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3</w:t>
      </w:r>
      <w:r w:rsidR="00BF1992">
        <w:rPr>
          <w:rFonts w:ascii="PT Astra Serif" w:eastAsia="Calibri" w:hAnsi="PT Astra Serif"/>
          <w:sz w:val="28"/>
          <w:szCs w:val="28"/>
          <w:lang w:eastAsia="ru-RU"/>
        </w:rPr>
        <w:t>.</w:t>
      </w:r>
      <w:r w:rsidR="00BF1992">
        <w:rPr>
          <w:rFonts w:ascii="PT Astra Serif" w:eastAsia="Calibri" w:hAnsi="PT Astra Serif"/>
          <w:sz w:val="28"/>
          <w:szCs w:val="28"/>
          <w:lang w:eastAsia="ru-RU"/>
        </w:rPr>
        <w:tab/>
        <w:t>Дополнить приложением № 6 следующего содержания:</w:t>
      </w:r>
    </w:p>
    <w:p w:rsidR="00BF1992" w:rsidRDefault="00BF1992" w:rsidP="00BF1992">
      <w:pPr>
        <w:ind w:left="10773" w:hanging="14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1562E1">
        <w:rPr>
          <w:rFonts w:ascii="PT Astra Serif" w:hAnsi="PT Astra Serif"/>
          <w:sz w:val="28"/>
          <w:szCs w:val="28"/>
        </w:rPr>
        <w:t xml:space="preserve">ПРИЛОЖЕНИЕ № </w:t>
      </w:r>
      <w:r>
        <w:rPr>
          <w:rFonts w:ascii="PT Astra Serif" w:hAnsi="PT Astra Serif"/>
          <w:sz w:val="28"/>
          <w:szCs w:val="28"/>
        </w:rPr>
        <w:t>6</w:t>
      </w:r>
    </w:p>
    <w:p w:rsidR="00BF1992" w:rsidRPr="001562E1" w:rsidRDefault="00BF1992" w:rsidP="00BF1992">
      <w:pPr>
        <w:ind w:left="10773"/>
        <w:jc w:val="center"/>
        <w:rPr>
          <w:rFonts w:ascii="PT Astra Serif" w:hAnsi="PT Astra Serif"/>
          <w:sz w:val="28"/>
          <w:szCs w:val="28"/>
        </w:rPr>
      </w:pPr>
    </w:p>
    <w:p w:rsidR="00BF1992" w:rsidRPr="001562E1" w:rsidRDefault="00BF1992" w:rsidP="00BF1992">
      <w:pPr>
        <w:ind w:left="10773"/>
        <w:jc w:val="center"/>
        <w:rPr>
          <w:rFonts w:ascii="PT Astra Serif" w:hAnsi="PT Astra Serif"/>
          <w:sz w:val="28"/>
          <w:szCs w:val="28"/>
        </w:rPr>
      </w:pPr>
      <w:r w:rsidRPr="001562E1">
        <w:rPr>
          <w:rFonts w:ascii="PT Astra Serif" w:hAnsi="PT Astra Serif"/>
          <w:sz w:val="28"/>
          <w:szCs w:val="28"/>
        </w:rPr>
        <w:t>к государственной программе</w:t>
      </w:r>
    </w:p>
    <w:p w:rsidR="00BF1992" w:rsidRPr="00AD5F47" w:rsidRDefault="00BF1992" w:rsidP="00BF1992">
      <w:pPr>
        <w:ind w:left="5954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F1992" w:rsidRPr="00AD5F47" w:rsidRDefault="00BF1992" w:rsidP="00BF1992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F1992" w:rsidRPr="00AD5F47" w:rsidRDefault="00BF1992" w:rsidP="00BF1992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8642A" w:rsidRDefault="00A8642A" w:rsidP="00BF199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ОЦЕНКА </w:t>
      </w:r>
    </w:p>
    <w:p w:rsidR="00BF1992" w:rsidRDefault="00BF1992" w:rsidP="00BF199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предполагаемых результатов применения инструментов </w:t>
      </w:r>
    </w:p>
    <w:p w:rsidR="00BF1992" w:rsidRPr="001562E1" w:rsidRDefault="00BF1992" w:rsidP="00BF1992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государственного регулирования</w:t>
      </w:r>
    </w:p>
    <w:p w:rsidR="00BF1992" w:rsidRPr="00AD5F47" w:rsidRDefault="00BF1992" w:rsidP="00BF1992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50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2271"/>
        <w:gridCol w:w="1134"/>
        <w:gridCol w:w="1134"/>
        <w:gridCol w:w="1134"/>
        <w:gridCol w:w="1134"/>
        <w:gridCol w:w="1134"/>
        <w:gridCol w:w="3889"/>
        <w:gridCol w:w="425"/>
      </w:tblGrid>
      <w:tr w:rsidR="00BF1992" w:rsidTr="00F9337A">
        <w:tc>
          <w:tcPr>
            <w:tcW w:w="2833" w:type="dxa"/>
            <w:vMerge w:val="restart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lastRenderedPageBreak/>
              <w:t>Наименование и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струмента госуда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ственного регулир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вания в разрезе по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программ, отдельных мероприятий</w:t>
            </w:r>
          </w:p>
        </w:tc>
        <w:tc>
          <w:tcPr>
            <w:tcW w:w="2271" w:type="dxa"/>
            <w:vMerge w:val="restart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Показатель, х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рактеризующий применение и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струмента гос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дарственного р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гулирования </w:t>
            </w:r>
          </w:p>
        </w:tc>
        <w:tc>
          <w:tcPr>
            <w:tcW w:w="5670" w:type="dxa"/>
            <w:gridSpan w:val="5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Финансовая оценка предполагаемого резул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тата применения инструмента государстве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ного регулирования (тыс. рублей)</w:t>
            </w:r>
          </w:p>
        </w:tc>
        <w:tc>
          <w:tcPr>
            <w:tcW w:w="3889" w:type="dxa"/>
            <w:vMerge w:val="restart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Краткое обоснование необх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димости применения инстр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ментов государственного р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гулирования для достижения цели (целей) государственной программы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F1992" w:rsidTr="00F9337A">
        <w:tc>
          <w:tcPr>
            <w:tcW w:w="2833" w:type="dxa"/>
            <w:vMerge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2271" w:type="dxa"/>
            <w:vMerge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3889" w:type="dxa"/>
            <w:vMerge/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BF1992" w:rsidRDefault="00BF1992" w:rsidP="008C1163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</w:tbl>
    <w:tbl>
      <w:tblPr>
        <w:tblW w:w="15577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2271"/>
        <w:gridCol w:w="1134"/>
        <w:gridCol w:w="1134"/>
        <w:gridCol w:w="1134"/>
        <w:gridCol w:w="1134"/>
        <w:gridCol w:w="1134"/>
        <w:gridCol w:w="3889"/>
        <w:gridCol w:w="425"/>
        <w:gridCol w:w="489"/>
      </w:tblGrid>
      <w:tr w:rsidR="00BF1992" w:rsidTr="00733B94">
        <w:trPr>
          <w:gridAfter w:val="1"/>
          <w:wAfter w:w="489" w:type="dxa"/>
          <w:tblHeader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744D4E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F1992" w:rsidRPr="003B51FC" w:rsidTr="00733B94"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Pr="003B51FC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3B51F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Подпрограмма «Обеспечение реализации государственной программы</w:t>
            </w:r>
            <w:r w:rsidR="009C4FEF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Ульяновской области</w:t>
            </w:r>
            <w:r w:rsidRPr="003B51F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Pr="003B51FC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F1992" w:rsidTr="00733B94">
        <w:tc>
          <w:tcPr>
            <w:tcW w:w="14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CE4BBE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«Обеспечение деятельности государственного заказчика и учреждений ветеринарии»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BF1992" w:rsidTr="00733B94">
        <w:trPr>
          <w:gridAfter w:val="1"/>
          <w:wAfter w:w="489" w:type="dxa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Налоговая льгота по налогу на имущество организаций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в соо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т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ветствии с пунктом 5 статьи 4 </w:t>
            </w:r>
            <w:r w:rsidR="004F0036" w:rsidRPr="008A73AD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Закон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а</w:t>
            </w:r>
            <w:r w:rsidR="004F0036" w:rsidRPr="008A73AD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Ул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ь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яновской области от 02.09.2015 № 99-ЗО «О налоге на имущ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ство организаций на территории Ульяно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в</w:t>
            </w:r>
            <w:r w:rsidR="004F0036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ской области»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Объ</w:t>
            </w:r>
            <w:r w:rsidR="000C1D0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ё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м </w:t>
            </w:r>
            <w:r w:rsidR="00A728D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недоп</w:t>
            </w:r>
            <w:r w:rsidR="00A728D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A728D9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лученных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дох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дов областного бюджета Уль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я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новской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7739BC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7739BC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7739BC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4F0036" w:rsidP="00BD5101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Поддержка бюджетных учр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е</w:t>
            </w: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ждений путём</w:t>
            </w:r>
            <w:r w:rsidR="00BF1992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="00200A15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снижения нал</w:t>
            </w:r>
            <w:r w:rsidR="00200A15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о</w:t>
            </w:r>
            <w:r w:rsidR="00200A15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говой нагрузки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92" w:rsidRDefault="00BF1992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7C09B6" w:rsidRPr="003B51FC" w:rsidTr="00733B94">
        <w:trPr>
          <w:gridAfter w:val="1"/>
          <w:wAfter w:w="489" w:type="dxa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B6" w:rsidRPr="003B51FC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3B51F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ИТОГО по государственной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B6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B6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B6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B6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B6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137,6</w:t>
            </w:r>
          </w:p>
        </w:tc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9B6" w:rsidRPr="003B51FC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09B6" w:rsidRPr="003B51FC" w:rsidRDefault="007C09B6" w:rsidP="00AD5F47">
            <w:pPr>
              <w:suppressAutoHyphens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</w:pPr>
            <w:r w:rsidRPr="003B51FC">
              <w:rPr>
                <w:rFonts w:ascii="PT Astra Serif" w:eastAsia="Calibri" w:hAnsi="PT Astra Serif" w:cs="PT Astra Serif"/>
                <w:sz w:val="28"/>
                <w:szCs w:val="28"/>
                <w:lang w:eastAsia="ru-RU"/>
              </w:rPr>
              <w:t>».</w:t>
            </w:r>
          </w:p>
        </w:tc>
      </w:tr>
    </w:tbl>
    <w:p w:rsidR="00184535" w:rsidRDefault="00095826" w:rsidP="00A0572B">
      <w:pPr>
        <w:jc w:val="center"/>
        <w:rPr>
          <w:rFonts w:ascii="PT Astra Serif" w:hAnsi="PT Astra Serif"/>
          <w:sz w:val="28"/>
          <w:szCs w:val="28"/>
        </w:rPr>
        <w:sectPr w:rsidR="00184535" w:rsidSect="00A0572B">
          <w:headerReference w:type="default" r:id="rId15"/>
          <w:footerReference w:type="default" r:id="rId16"/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  <w:r w:rsidRPr="0005492B">
        <w:rPr>
          <w:rFonts w:ascii="PT Astra Serif" w:hAnsi="PT Astra Serif"/>
          <w:sz w:val="28"/>
          <w:szCs w:val="28"/>
        </w:rPr>
        <w:t>_____________________</w:t>
      </w:r>
    </w:p>
    <w:p w:rsidR="00057820" w:rsidRPr="0005492B" w:rsidRDefault="00057820" w:rsidP="00057820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057820" w:rsidRPr="0005492B" w:rsidRDefault="00057820" w:rsidP="00057820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057820" w:rsidRPr="0005492B" w:rsidRDefault="00057820" w:rsidP="00057820">
      <w:pPr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 </w:t>
      </w:r>
      <w:r w:rsidRPr="0005492B">
        <w:rPr>
          <w:rFonts w:ascii="PT Astra Serif" w:hAnsi="PT Astra Serif"/>
          <w:sz w:val="28"/>
          <w:szCs w:val="28"/>
        </w:rPr>
        <w:t>постановлени</w:t>
      </w:r>
      <w:r>
        <w:rPr>
          <w:rFonts w:ascii="PT Astra Serif" w:hAnsi="PT Astra Serif"/>
          <w:sz w:val="28"/>
          <w:szCs w:val="28"/>
        </w:rPr>
        <w:t>ю</w:t>
      </w:r>
      <w:r w:rsidRPr="0005492B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057820" w:rsidRPr="0005492B" w:rsidRDefault="00057820" w:rsidP="00057820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sz w:val="28"/>
          <w:szCs w:val="28"/>
        </w:rPr>
        <w:t>Ульяновской области</w:t>
      </w:r>
    </w:p>
    <w:p w:rsidR="00057820" w:rsidRPr="0005492B" w:rsidRDefault="00057820" w:rsidP="0005782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7820" w:rsidRPr="0005492B" w:rsidRDefault="00057820" w:rsidP="0005782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7820" w:rsidRPr="0005492B" w:rsidRDefault="00057820" w:rsidP="0005782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7820" w:rsidRPr="0005492B" w:rsidRDefault="00057820" w:rsidP="0005782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57820" w:rsidRPr="0005492B" w:rsidRDefault="00057820" w:rsidP="00057820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>ИЗМЕНЕНИЯ</w:t>
      </w:r>
    </w:p>
    <w:p w:rsidR="00057820" w:rsidRPr="0005492B" w:rsidRDefault="00057820" w:rsidP="00057820">
      <w:pPr>
        <w:widowControl w:val="0"/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05492B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057820" w:rsidRPr="0005492B" w:rsidRDefault="00057820" w:rsidP="00057820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05492B">
        <w:rPr>
          <w:rFonts w:ascii="PT Astra Serif" w:hAnsi="PT Astra Serif"/>
          <w:b/>
          <w:bCs/>
          <w:sz w:val="28"/>
          <w:szCs w:val="28"/>
          <w:lang w:eastAsia="ru-RU"/>
        </w:rPr>
        <w:t>«Развитие Государственной ветеринарной службы Российской Федерации на территории Ульяновской области»</w:t>
      </w:r>
    </w:p>
    <w:p w:rsidR="00057820" w:rsidRPr="0005492B" w:rsidRDefault="00057820" w:rsidP="00057820">
      <w:pPr>
        <w:widowControl w:val="0"/>
        <w:spacing w:line="228" w:lineRule="auto"/>
        <w:jc w:val="center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057820" w:rsidRDefault="00057820" w:rsidP="002A341F">
      <w:pPr>
        <w:pStyle w:val="ac"/>
        <w:numPr>
          <w:ilvl w:val="0"/>
          <w:numId w:val="11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 паспорте:</w:t>
      </w:r>
    </w:p>
    <w:p w:rsidR="00057820" w:rsidRPr="0005492B" w:rsidRDefault="00433EF7" w:rsidP="00057820">
      <w:pPr>
        <w:pStyle w:val="ac"/>
        <w:numPr>
          <w:ilvl w:val="0"/>
          <w:numId w:val="6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в</w:t>
      </w:r>
      <w:r w:rsidR="00057820" w:rsidRPr="0005492B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057820"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строке «Ресурсное обеспечение государственной программы </w:t>
      </w:r>
      <w:r w:rsidR="00057820" w:rsidRPr="0005492B">
        <w:rPr>
          <w:rFonts w:ascii="PT Astra Serif" w:eastAsia="Calibri" w:hAnsi="PT Astra Serif"/>
          <w:sz w:val="28"/>
          <w:szCs w:val="28"/>
          <w:lang w:eastAsia="ru-RU"/>
        </w:rPr>
        <w:br/>
        <w:t>с разбивкой по этапам и годам реализации»</w:t>
      </w:r>
      <w:r w:rsidR="00057820" w:rsidRPr="0005492B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первом цифры «</w:t>
      </w:r>
      <w:r>
        <w:rPr>
          <w:rFonts w:ascii="PT Astra Serif" w:hAnsi="PT Astra Serif"/>
          <w:sz w:val="28"/>
          <w:szCs w:val="28"/>
        </w:rPr>
        <w:t>1013869,65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1068632,95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третьем цифры «</w:t>
      </w:r>
      <w:r w:rsidRPr="0005492B">
        <w:rPr>
          <w:rFonts w:ascii="PT Astra Serif" w:hAnsi="PT Astra Serif"/>
          <w:sz w:val="28"/>
          <w:szCs w:val="28"/>
        </w:rPr>
        <w:t>137666,0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05492B">
        <w:rPr>
          <w:rFonts w:ascii="PT Astra Serif" w:hAnsi="PT Astra Serif"/>
          <w:sz w:val="28"/>
          <w:szCs w:val="28"/>
        </w:rPr>
        <w:t>233675,5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Calibri" w:hAnsi="PT Astra Serif"/>
          <w:sz w:val="28"/>
          <w:szCs w:val="28"/>
          <w:lang w:eastAsia="ru-RU"/>
        </w:rPr>
        <w:t>четвёртом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237666,0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184703,9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пятом цифры «</w:t>
      </w:r>
      <w:r w:rsidRPr="0005492B">
        <w:rPr>
          <w:rFonts w:ascii="PT Astra Serif" w:hAnsi="PT Astra Serif"/>
          <w:sz w:val="28"/>
          <w:szCs w:val="28"/>
        </w:rPr>
        <w:t>220247,4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198319,4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шестом цифры «</w:t>
      </w:r>
      <w:r w:rsidRPr="0005492B">
        <w:rPr>
          <w:rFonts w:ascii="PT Astra Serif" w:hAnsi="PT Astra Serif"/>
          <w:sz w:val="28"/>
          <w:szCs w:val="28"/>
        </w:rPr>
        <w:t>220247,4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253891,3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восьмом цифры «</w:t>
      </w:r>
      <w:r>
        <w:rPr>
          <w:rFonts w:ascii="PT Astra Serif" w:hAnsi="PT Astra Serif"/>
          <w:sz w:val="28"/>
          <w:szCs w:val="28"/>
        </w:rPr>
        <w:t>913869,65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960941,65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десятом цифры «</w:t>
      </w:r>
      <w:r w:rsidRPr="0005492B">
        <w:rPr>
          <w:rFonts w:ascii="PT Astra Serif" w:hAnsi="PT Astra Serif"/>
          <w:sz w:val="28"/>
          <w:szCs w:val="28"/>
        </w:rPr>
        <w:t>137666,0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05492B">
        <w:rPr>
          <w:rFonts w:ascii="PT Astra Serif" w:hAnsi="PT Astra Serif"/>
          <w:sz w:val="28"/>
          <w:szCs w:val="28"/>
        </w:rPr>
        <w:t>233675,5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двенадцатом цифры «</w:t>
      </w:r>
      <w:r w:rsidRPr="0005492B">
        <w:rPr>
          <w:rFonts w:ascii="PT Astra Serif" w:hAnsi="PT Astra Serif"/>
          <w:sz w:val="28"/>
          <w:szCs w:val="28"/>
        </w:rPr>
        <w:t>220247,4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05492B">
        <w:rPr>
          <w:rFonts w:ascii="PT Astra Serif" w:hAnsi="PT Astra Serif"/>
          <w:sz w:val="28"/>
          <w:szCs w:val="28"/>
        </w:rPr>
        <w:t>137666,0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тринадцатом цифры «</w:t>
      </w:r>
      <w:r w:rsidRPr="0005492B">
        <w:rPr>
          <w:rFonts w:ascii="PT Astra Serif" w:hAnsi="PT Astra Serif"/>
          <w:sz w:val="28"/>
          <w:szCs w:val="28"/>
        </w:rPr>
        <w:t>220247,4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Pr="0005492B">
        <w:rPr>
          <w:rFonts w:ascii="PT Astra Serif" w:hAnsi="PT Astra Serif"/>
          <w:sz w:val="28"/>
          <w:szCs w:val="28"/>
        </w:rPr>
        <w:t>253</w:t>
      </w:r>
      <w:r>
        <w:rPr>
          <w:rFonts w:ascii="PT Astra Serif" w:hAnsi="PT Astra Serif"/>
          <w:sz w:val="28"/>
          <w:szCs w:val="28"/>
        </w:rPr>
        <w:t>891,3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Calibri" w:hAnsi="PT Astra Serif"/>
          <w:sz w:val="28"/>
          <w:szCs w:val="28"/>
          <w:lang w:eastAsia="ru-RU"/>
        </w:rPr>
        <w:t>четырнадцатом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100000,0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107691,3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в абзаце </w:t>
      </w:r>
      <w:r>
        <w:rPr>
          <w:rFonts w:ascii="PT Astra Serif" w:eastAsia="Calibri" w:hAnsi="PT Astra Serif"/>
          <w:sz w:val="28"/>
          <w:szCs w:val="28"/>
          <w:lang w:eastAsia="ru-RU"/>
        </w:rPr>
        <w:t>пятнадцатом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 xml:space="preserve"> цифры «</w:t>
      </w:r>
      <w:r>
        <w:rPr>
          <w:rFonts w:ascii="PT Astra Serif" w:hAnsi="PT Astra Serif"/>
          <w:sz w:val="28"/>
          <w:szCs w:val="28"/>
        </w:rPr>
        <w:t>100000,0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47037,9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316609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057820" w:rsidRDefault="00057820" w:rsidP="00057820">
      <w:pPr>
        <w:pStyle w:val="ac"/>
        <w:numPr>
          <w:ilvl w:val="0"/>
          <w:numId w:val="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дополнить абзацем шестнадцатым следующего содержания:</w:t>
      </w:r>
    </w:p>
    <w:p w:rsidR="00057820" w:rsidRDefault="00057820" w:rsidP="00057820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«в 2023 году – 60653,4 тыс. рублей</w:t>
      </w:r>
      <w:proofErr w:type="gramStart"/>
      <w:r w:rsidRPr="001562E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057820" w:rsidRPr="0079051F" w:rsidRDefault="00057820" w:rsidP="00057820">
      <w:pPr>
        <w:pStyle w:val="ac"/>
        <w:numPr>
          <w:ilvl w:val="0"/>
          <w:numId w:val="6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79051F">
        <w:rPr>
          <w:rFonts w:ascii="PT Astra Serif" w:eastAsia="Calibri" w:hAnsi="PT Astra Serif"/>
          <w:sz w:val="28"/>
          <w:szCs w:val="28"/>
          <w:lang w:eastAsia="ru-RU"/>
        </w:rPr>
        <w:t>строку</w:t>
      </w:r>
      <w:r w:rsidRPr="0079051F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Pr="0079051F">
        <w:rPr>
          <w:rFonts w:ascii="PT Astra Serif" w:eastAsia="Calibri" w:hAnsi="PT Astra Serif"/>
          <w:sz w:val="28"/>
          <w:szCs w:val="28"/>
          <w:lang w:eastAsia="ru-RU"/>
        </w:rPr>
        <w:t xml:space="preserve">«Ресурсное обеспечение </w:t>
      </w:r>
      <w:r w:rsidRPr="0079051F">
        <w:rPr>
          <w:rFonts w:ascii="PT Astra Serif" w:hAnsi="PT Astra Serif"/>
          <w:sz w:val="28"/>
          <w:szCs w:val="28"/>
        </w:rPr>
        <w:t>проектов, реализуемых в составе го</w:t>
      </w:r>
      <w:r w:rsidRPr="0079051F">
        <w:rPr>
          <w:rFonts w:ascii="PT Astra Serif" w:hAnsi="PT Astra Serif"/>
          <w:sz w:val="28"/>
          <w:szCs w:val="28"/>
        </w:rPr>
        <w:t>с</w:t>
      </w:r>
      <w:r w:rsidRPr="0079051F">
        <w:rPr>
          <w:rFonts w:ascii="PT Astra Serif" w:hAnsi="PT Astra Serif"/>
          <w:sz w:val="28"/>
          <w:szCs w:val="28"/>
        </w:rPr>
        <w:t>ударственной программы</w:t>
      </w:r>
      <w:r w:rsidRPr="0079051F">
        <w:rPr>
          <w:rFonts w:ascii="PT Astra Serif" w:eastAsia="Calibri" w:hAnsi="PT Astra Serif"/>
          <w:sz w:val="28"/>
          <w:szCs w:val="28"/>
          <w:lang w:eastAsia="ru-RU"/>
        </w:rPr>
        <w:t>» изложить в следующей редакции: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04"/>
        <w:gridCol w:w="356"/>
        <w:gridCol w:w="6121"/>
      </w:tblGrid>
      <w:tr w:rsidR="00057820" w:rsidRPr="001562E1" w:rsidTr="00B7142B">
        <w:tc>
          <w:tcPr>
            <w:tcW w:w="3304" w:type="dxa"/>
          </w:tcPr>
          <w:p w:rsidR="00057820" w:rsidRPr="001562E1" w:rsidRDefault="00057820" w:rsidP="00263D96">
            <w:pPr>
              <w:spacing w:line="235" w:lineRule="auto"/>
              <w:ind w:hanging="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1562E1">
              <w:rPr>
                <w:rFonts w:ascii="PT Astra Serif" w:hAnsi="PT Astra Serif"/>
                <w:sz w:val="28"/>
                <w:szCs w:val="28"/>
              </w:rPr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56" w:type="dxa"/>
          </w:tcPr>
          <w:p w:rsidR="00057820" w:rsidRDefault="00057820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976FE0" w:rsidRDefault="00976FE0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7142B" w:rsidRPr="001562E1" w:rsidRDefault="00B7142B" w:rsidP="00263D96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057820" w:rsidRPr="001562E1" w:rsidRDefault="00057820" w:rsidP="00263D96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62E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объём бюджетных ассигнований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на финансовое обеспечение </w:t>
            </w:r>
            <w:r w:rsidRPr="003B1171">
              <w:rPr>
                <w:rFonts w:ascii="PT Astra Serif" w:hAnsi="PT Astra Serif"/>
                <w:sz w:val="28"/>
                <w:szCs w:val="28"/>
              </w:rPr>
              <w:t>реализации прое</w:t>
            </w:r>
            <w:r w:rsidRPr="003B1171">
              <w:rPr>
                <w:rFonts w:ascii="PT Astra Serif" w:hAnsi="PT Astra Serif"/>
                <w:sz w:val="28"/>
                <w:szCs w:val="28"/>
              </w:rPr>
              <w:t>к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тов, реализуемых в составе государственной </w:t>
            </w:r>
            <w:r w:rsidR="00976FE0">
              <w:rPr>
                <w:rFonts w:ascii="PT Astra Serif" w:hAnsi="PT Astra Serif"/>
                <w:sz w:val="28"/>
                <w:szCs w:val="28"/>
              </w:rPr>
              <w:br/>
            </w:r>
            <w:r w:rsidRPr="003B1171">
              <w:rPr>
                <w:rFonts w:ascii="PT Astra Serif" w:hAnsi="PT Astra Serif"/>
                <w:sz w:val="28"/>
                <w:szCs w:val="28"/>
              </w:rPr>
              <w:t>программы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составляет </w:t>
            </w:r>
            <w:r>
              <w:rPr>
                <w:rFonts w:ascii="PT Astra Serif" w:hAnsi="PT Astra Serif"/>
                <w:sz w:val="28"/>
                <w:szCs w:val="28"/>
              </w:rPr>
              <w:t>111021,958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тыс. рублей, </w:t>
            </w:r>
            <w:r w:rsidR="00976FE0">
              <w:rPr>
                <w:rFonts w:ascii="PT Astra Serif" w:hAnsi="PT Astra Serif"/>
                <w:sz w:val="28"/>
                <w:szCs w:val="28"/>
              </w:rPr>
              <w:br/>
            </w:r>
            <w:r w:rsidRPr="001562E1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5D3446"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Pr="001562E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057820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 </w:t>
            </w:r>
            <w:r w:rsidRPr="001562E1">
              <w:rPr>
                <w:rFonts w:ascii="PT Astra Serif" w:hAnsi="PT Astra Serif"/>
                <w:sz w:val="28"/>
                <w:szCs w:val="28"/>
              </w:rPr>
              <w:t>2022 год</w:t>
            </w:r>
            <w:r>
              <w:rPr>
                <w:rFonts w:ascii="PT Astra Serif" w:hAnsi="PT Astra Serif"/>
                <w:sz w:val="28"/>
                <w:szCs w:val="28"/>
              </w:rPr>
              <w:t>у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– </w:t>
            </w:r>
            <w:r>
              <w:rPr>
                <w:rFonts w:ascii="PT Astra Serif" w:hAnsi="PT Astra Serif"/>
                <w:sz w:val="28"/>
                <w:szCs w:val="28"/>
              </w:rPr>
              <w:t>48492,68</w:t>
            </w:r>
            <w:r w:rsidRPr="001562E1">
              <w:rPr>
                <w:rFonts w:ascii="PT Astra Serif" w:hAnsi="PT Astra Serif"/>
                <w:sz w:val="28"/>
                <w:szCs w:val="28"/>
              </w:rPr>
              <w:t xml:space="preserve"> тыс. рубле</w:t>
            </w:r>
            <w:r>
              <w:rPr>
                <w:rFonts w:ascii="PT Astra Serif" w:hAnsi="PT Astra Serif"/>
                <w:sz w:val="28"/>
                <w:szCs w:val="28"/>
              </w:rPr>
              <w:t>й;</w:t>
            </w:r>
          </w:p>
          <w:p w:rsidR="00057820" w:rsidRPr="001562E1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2023 году – 62529,278 тыс. рублей,</w:t>
            </w:r>
          </w:p>
          <w:p w:rsidR="00057820" w:rsidRPr="003B1171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057820" w:rsidRPr="003B1171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за счёт бюджетных ассигнований областного бюджета</w:t>
            </w:r>
            <w:r w:rsidR="00B7142B">
              <w:rPr>
                <w:rFonts w:ascii="PT Astra Serif" w:hAnsi="PT Astra Serif"/>
                <w:sz w:val="28"/>
                <w:szCs w:val="28"/>
              </w:rPr>
              <w:t> </w:t>
            </w:r>
            <w:r w:rsidRPr="003B1171">
              <w:rPr>
                <w:rFonts w:ascii="PT Astra Serif" w:hAnsi="PT Astra Serif"/>
                <w:sz w:val="28"/>
                <w:szCs w:val="28"/>
              </w:rPr>
              <w:t>Ульяновской</w:t>
            </w:r>
            <w:r w:rsidR="00B7142B">
              <w:rPr>
                <w:rFonts w:ascii="PT Astra Serif" w:hAnsi="PT Astra Serif"/>
                <w:sz w:val="28"/>
                <w:szCs w:val="28"/>
              </w:rPr>
              <w:t> </w:t>
            </w:r>
            <w:r w:rsidRPr="003B1171">
              <w:rPr>
                <w:rFonts w:ascii="PT Astra Serif" w:hAnsi="PT Astra Serif"/>
                <w:sz w:val="28"/>
                <w:szCs w:val="28"/>
              </w:rPr>
              <w:t>области</w:t>
            </w:r>
            <w:r w:rsidR="00B7142B">
              <w:rPr>
                <w:rFonts w:ascii="PT Astra Serif" w:hAnsi="PT Astra Serif"/>
                <w:sz w:val="28"/>
                <w:szCs w:val="28"/>
              </w:rPr>
              <w:t> 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– </w:t>
            </w:r>
            <w:r w:rsidR="00B7142B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3330,658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</w:t>
            </w:r>
            <w:r w:rsidR="00D30CDA">
              <w:rPr>
                <w:rFonts w:ascii="PT Astra Serif" w:hAnsi="PT Astra Serif"/>
                <w:sz w:val="28"/>
                <w:szCs w:val="28"/>
              </w:rPr>
              <w:t xml:space="preserve"> по годам</w:t>
            </w:r>
            <w:r w:rsidRPr="003B117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057820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PT Astra Serif" w:hAnsi="PT Astra Serif"/>
                <w:sz w:val="28"/>
                <w:szCs w:val="28"/>
              </w:rPr>
              <w:t>1454,78 тыс. рублей;</w:t>
            </w:r>
          </w:p>
          <w:p w:rsidR="00057820" w:rsidRPr="003B1171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/>
                <w:sz w:val="28"/>
                <w:szCs w:val="28"/>
              </w:rPr>
              <w:t>1875,878 тыс. рублей</w:t>
            </w:r>
          </w:p>
          <w:p w:rsidR="00057820" w:rsidRPr="003B1171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 xml:space="preserve">за счёт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 – </w:t>
            </w:r>
            <w:r>
              <w:rPr>
                <w:rFonts w:ascii="PT Astra Serif" w:hAnsi="PT Astra Serif"/>
                <w:sz w:val="28"/>
                <w:szCs w:val="28"/>
              </w:rPr>
              <w:t>107691,3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</w:t>
            </w:r>
            <w:r w:rsidR="00D30CD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76FE0">
              <w:rPr>
                <w:rFonts w:ascii="PT Astra Serif" w:hAnsi="PT Astra Serif"/>
                <w:sz w:val="28"/>
                <w:szCs w:val="28"/>
              </w:rPr>
              <w:br/>
            </w:r>
            <w:r w:rsidR="00D30CDA">
              <w:rPr>
                <w:rFonts w:ascii="PT Astra Serif" w:hAnsi="PT Astra Serif"/>
                <w:sz w:val="28"/>
                <w:szCs w:val="28"/>
              </w:rPr>
              <w:t>по годам</w:t>
            </w:r>
            <w:r w:rsidRPr="003B1171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057820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 xml:space="preserve">в 2022 году – </w:t>
            </w:r>
            <w:r>
              <w:rPr>
                <w:rFonts w:ascii="PT Astra Serif" w:hAnsi="PT Astra Serif"/>
                <w:sz w:val="28"/>
                <w:szCs w:val="28"/>
              </w:rPr>
              <w:t>47037,9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57820" w:rsidRPr="001562E1" w:rsidRDefault="00057820" w:rsidP="00263D96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B1171">
              <w:rPr>
                <w:rFonts w:ascii="PT Astra Serif" w:hAnsi="PT Astra Serif"/>
                <w:sz w:val="28"/>
                <w:szCs w:val="28"/>
              </w:rPr>
              <w:t>в 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 году – </w:t>
            </w:r>
            <w:r>
              <w:rPr>
                <w:rFonts w:ascii="PT Astra Serif" w:hAnsi="PT Astra Serif"/>
                <w:sz w:val="28"/>
                <w:szCs w:val="28"/>
              </w:rPr>
              <w:t>60653,4</w:t>
            </w:r>
            <w:r w:rsidRPr="003B1171">
              <w:rPr>
                <w:rFonts w:ascii="PT Astra Serif" w:hAnsi="PT Astra Serif"/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.».</w:t>
            </w:r>
            <w:proofErr w:type="gramEnd"/>
          </w:p>
        </w:tc>
      </w:tr>
    </w:tbl>
    <w:p w:rsidR="00057820" w:rsidRPr="0005492B" w:rsidRDefault="00057820" w:rsidP="002A341F">
      <w:pPr>
        <w:pStyle w:val="ac"/>
        <w:numPr>
          <w:ilvl w:val="0"/>
          <w:numId w:val="1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lastRenderedPageBreak/>
        <w:t xml:space="preserve">В строке «Ресурсное обеспечение подпрограммы с разбивкой 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br/>
        <w:t xml:space="preserve">по этапам и годам реализации» паспорта подпрограммы «Обеспечение </w:t>
      </w:r>
      <w:r w:rsidR="00976FE0">
        <w:rPr>
          <w:rFonts w:ascii="PT Astra Serif" w:eastAsia="Calibri" w:hAnsi="PT Astra Serif"/>
          <w:sz w:val="28"/>
          <w:szCs w:val="28"/>
          <w:lang w:eastAsia="ru-RU"/>
        </w:rPr>
        <w:br/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реализации государственной программы Ульяновской области»:</w:t>
      </w:r>
    </w:p>
    <w:p w:rsidR="00057820" w:rsidRPr="0005492B" w:rsidRDefault="00057820" w:rsidP="00057820">
      <w:pPr>
        <w:pStyle w:val="ac"/>
        <w:numPr>
          <w:ilvl w:val="0"/>
          <w:numId w:val="7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первом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821469,36649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830103,492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7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третьем цифры «122984,5» заменить цифрами «206794,0»;</w:t>
      </w:r>
    </w:p>
    <w:p w:rsidR="00057820" w:rsidRPr="0005492B" w:rsidRDefault="00057820" w:rsidP="00057820">
      <w:pPr>
        <w:pStyle w:val="ac"/>
        <w:numPr>
          <w:ilvl w:val="0"/>
          <w:numId w:val="7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четвёртом цифры «119981,71649»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109329,72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Pr="0005492B" w:rsidRDefault="00057820" w:rsidP="00057820">
      <w:pPr>
        <w:pStyle w:val="ac"/>
        <w:numPr>
          <w:ilvl w:val="0"/>
          <w:numId w:val="7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пятом цифры «200265,9»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108908,622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57820" w:rsidRDefault="00057820" w:rsidP="00057820">
      <w:pPr>
        <w:pStyle w:val="ac"/>
        <w:numPr>
          <w:ilvl w:val="0"/>
          <w:numId w:val="7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eastAsia="Calibri" w:hAnsi="PT Astra Serif"/>
          <w:sz w:val="28"/>
          <w:szCs w:val="28"/>
          <w:lang w:eastAsia="ru-RU"/>
        </w:rPr>
        <w:t>в абзаце шестом цифры «200265,9»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227009,8</w:t>
      </w:r>
      <w:r w:rsidRPr="0005492B">
        <w:rPr>
          <w:rFonts w:ascii="PT Astra Serif" w:eastAsia="Calibri" w:hAnsi="PT Astra Serif"/>
          <w:sz w:val="28"/>
          <w:szCs w:val="28"/>
          <w:lang w:eastAsia="ru-RU"/>
        </w:rPr>
        <w:t>»</w:t>
      </w:r>
      <w:r w:rsidR="00DC1D0C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AC0709" w:rsidRPr="00AC0709" w:rsidRDefault="0061132E" w:rsidP="00AC0709">
      <w:pPr>
        <w:pStyle w:val="ac"/>
        <w:numPr>
          <w:ilvl w:val="0"/>
          <w:numId w:val="11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D54409">
        <w:rPr>
          <w:rFonts w:ascii="PT Astra Serif" w:eastAsia="Calibri" w:hAnsi="PT Astra Serif"/>
          <w:sz w:val="28"/>
          <w:szCs w:val="28"/>
          <w:lang w:eastAsia="ru-RU"/>
        </w:rPr>
        <w:t>п</w:t>
      </w:r>
      <w:r>
        <w:rPr>
          <w:rFonts w:ascii="PT Astra Serif" w:eastAsia="Calibri" w:hAnsi="PT Astra Serif"/>
          <w:sz w:val="28"/>
          <w:szCs w:val="28"/>
          <w:lang w:eastAsia="ru-RU"/>
        </w:rPr>
        <w:t>риложении № 2:</w:t>
      </w:r>
    </w:p>
    <w:p w:rsidR="00AC0709" w:rsidRDefault="00AC0709" w:rsidP="0061132E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строке </w:t>
      </w:r>
      <w:r w:rsidR="00D461CF">
        <w:rPr>
          <w:rFonts w:ascii="PT Astra Serif" w:eastAsia="Calibri" w:hAnsi="PT Astra Serif"/>
          <w:sz w:val="28"/>
          <w:szCs w:val="28"/>
          <w:lang w:eastAsia="ru-RU"/>
        </w:rPr>
        <w:t>1:</w:t>
      </w:r>
    </w:p>
    <w:p w:rsidR="0061132E" w:rsidRDefault="000A690D" w:rsidP="00D461CF">
      <w:pPr>
        <w:pStyle w:val="ac"/>
        <w:numPr>
          <w:ilvl w:val="0"/>
          <w:numId w:val="20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«89307,5» заменить цифрами «127507,5»;</w:t>
      </w:r>
    </w:p>
    <w:p w:rsidR="000A690D" w:rsidRDefault="000A690D" w:rsidP="00D461CF">
      <w:pPr>
        <w:pStyle w:val="ac"/>
        <w:numPr>
          <w:ilvl w:val="0"/>
          <w:numId w:val="20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«14681,5» заменить цифрами «26881,5»;</w:t>
      </w:r>
    </w:p>
    <w:p w:rsidR="000A690D" w:rsidRDefault="000A690D" w:rsidP="00D461CF">
      <w:pPr>
        <w:pStyle w:val="ac"/>
        <w:numPr>
          <w:ilvl w:val="0"/>
          <w:numId w:val="20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«14681,5» заменить цифрами «26881,5»;</w:t>
      </w:r>
    </w:p>
    <w:p w:rsidR="000A690D" w:rsidRDefault="000A690D" w:rsidP="00D461CF">
      <w:pPr>
        <w:pStyle w:val="ac"/>
        <w:numPr>
          <w:ilvl w:val="0"/>
          <w:numId w:val="20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«19981,5» заменить цифрами «26881,5»;</w:t>
      </w:r>
    </w:p>
    <w:p w:rsidR="000A690D" w:rsidRDefault="000A690D" w:rsidP="00D461CF">
      <w:pPr>
        <w:pStyle w:val="ac"/>
        <w:numPr>
          <w:ilvl w:val="0"/>
          <w:numId w:val="20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«19981,5» заменить цифрами «26881,5»;</w:t>
      </w:r>
    </w:p>
    <w:p w:rsidR="00D461CF" w:rsidRDefault="00D461CF" w:rsidP="00182F40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:rsidR="00182F40" w:rsidRDefault="00182F40" w:rsidP="00D461CF">
      <w:pPr>
        <w:pStyle w:val="ac"/>
        <w:numPr>
          <w:ilvl w:val="0"/>
          <w:numId w:val="2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«28500,0» заменить цифрами «32400,0»;</w:t>
      </w:r>
    </w:p>
    <w:p w:rsidR="00182F40" w:rsidRDefault="00182F40" w:rsidP="00D461CF">
      <w:pPr>
        <w:pStyle w:val="ac"/>
        <w:numPr>
          <w:ilvl w:val="0"/>
          <w:numId w:val="2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82F40">
        <w:rPr>
          <w:rFonts w:ascii="PT Astra Serif" w:eastAsia="Calibri" w:hAnsi="PT Astra Serif"/>
          <w:sz w:val="28"/>
          <w:szCs w:val="28"/>
          <w:lang w:eastAsia="ru-RU"/>
        </w:rPr>
        <w:t xml:space="preserve">в графе 8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«5700,0» заменить цифрами «7000,0»;</w:t>
      </w:r>
    </w:p>
    <w:p w:rsidR="00182F40" w:rsidRPr="00182F40" w:rsidRDefault="00182F40" w:rsidP="00D461CF">
      <w:pPr>
        <w:pStyle w:val="ac"/>
        <w:numPr>
          <w:ilvl w:val="0"/>
          <w:numId w:val="2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182F40">
        <w:rPr>
          <w:rFonts w:ascii="PT Astra Serif" w:eastAsia="Calibri" w:hAnsi="PT Astra Serif"/>
          <w:sz w:val="28"/>
          <w:szCs w:val="28"/>
          <w:lang w:eastAsia="ru-RU"/>
        </w:rPr>
        <w:t xml:space="preserve">в графе 9 </w:t>
      </w:r>
      <w:r>
        <w:rPr>
          <w:rFonts w:ascii="PT Astra Serif" w:eastAsia="Calibri" w:hAnsi="PT Astra Serif"/>
          <w:sz w:val="28"/>
          <w:szCs w:val="28"/>
          <w:lang w:eastAsia="ru-RU"/>
        </w:rPr>
        <w:t>цифры «5700,0» заменить цифрами «</w:t>
      </w:r>
      <w:r w:rsidR="004D6E04">
        <w:rPr>
          <w:rFonts w:ascii="PT Astra Serif" w:eastAsia="Calibri" w:hAnsi="PT Astra Serif"/>
          <w:sz w:val="28"/>
          <w:szCs w:val="28"/>
          <w:lang w:eastAsia="ru-RU"/>
        </w:rPr>
        <w:t>7000,0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182F40" w:rsidRDefault="00182F40" w:rsidP="00D461CF">
      <w:pPr>
        <w:pStyle w:val="ac"/>
        <w:numPr>
          <w:ilvl w:val="0"/>
          <w:numId w:val="21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«5700,0» заменить цифрами «</w:t>
      </w:r>
      <w:r w:rsidR="004D6E04">
        <w:rPr>
          <w:rFonts w:ascii="PT Astra Serif" w:eastAsia="Calibri" w:hAnsi="PT Astra Serif"/>
          <w:sz w:val="28"/>
          <w:szCs w:val="28"/>
          <w:lang w:eastAsia="ru-RU"/>
        </w:rPr>
        <w:t>7000,0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D461CF" w:rsidRDefault="00956997" w:rsidP="00956997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D461CF">
        <w:rPr>
          <w:rFonts w:ascii="PT Astra Serif" w:eastAsia="Calibri" w:hAnsi="PT Astra Serif"/>
          <w:sz w:val="28"/>
          <w:szCs w:val="28"/>
          <w:lang w:eastAsia="ru-RU"/>
        </w:rPr>
        <w:t>строке 1.2:</w:t>
      </w:r>
    </w:p>
    <w:p w:rsidR="00956997" w:rsidRDefault="00D461CF" w:rsidP="00D461CF">
      <w:pPr>
        <w:pStyle w:val="ac"/>
        <w:numPr>
          <w:ilvl w:val="0"/>
          <w:numId w:val="2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956997">
        <w:rPr>
          <w:rFonts w:ascii="PT Astra Serif" w:eastAsia="Calibri" w:hAnsi="PT Astra Serif"/>
          <w:sz w:val="28"/>
          <w:szCs w:val="28"/>
          <w:lang w:eastAsia="ru-RU"/>
        </w:rPr>
        <w:t>графе 5 цифры «12500,0» заменить цифрами «15500,0»;</w:t>
      </w:r>
    </w:p>
    <w:p w:rsidR="00956997" w:rsidRDefault="00956997" w:rsidP="00D461CF">
      <w:pPr>
        <w:pStyle w:val="ac"/>
        <w:numPr>
          <w:ilvl w:val="0"/>
          <w:numId w:val="2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«2500,0» заменить цифрами «3500,0»;</w:t>
      </w:r>
    </w:p>
    <w:p w:rsidR="00956997" w:rsidRDefault="00956997" w:rsidP="00D461CF">
      <w:pPr>
        <w:pStyle w:val="ac"/>
        <w:numPr>
          <w:ilvl w:val="0"/>
          <w:numId w:val="2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«2500,0» заменить цифрами «3500,0»;</w:t>
      </w:r>
    </w:p>
    <w:p w:rsidR="00956997" w:rsidRDefault="00956997" w:rsidP="00D461CF">
      <w:pPr>
        <w:pStyle w:val="ac"/>
        <w:numPr>
          <w:ilvl w:val="0"/>
          <w:numId w:val="2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«2500,0» заменить цифрами «3500,0»;</w:t>
      </w:r>
    </w:p>
    <w:p w:rsidR="00D461CF" w:rsidRDefault="00D461CF" w:rsidP="00956997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строке 1.3:</w:t>
      </w:r>
    </w:p>
    <w:p w:rsidR="00956997" w:rsidRDefault="00956997" w:rsidP="00D461CF">
      <w:pPr>
        <w:pStyle w:val="ac"/>
        <w:numPr>
          <w:ilvl w:val="0"/>
          <w:numId w:val="23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2" w:name="_Hlk54702565"/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«37827,0» заменить цифрами «61477,0»;</w:t>
      </w:r>
    </w:p>
    <w:p w:rsidR="00E32F53" w:rsidRDefault="00E32F53" w:rsidP="00D461CF">
      <w:pPr>
        <w:pStyle w:val="ac"/>
        <w:numPr>
          <w:ilvl w:val="0"/>
          <w:numId w:val="23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«4385,4» заменить цифрами «9685,4»;</w:t>
      </w:r>
    </w:p>
    <w:p w:rsidR="006E7B02" w:rsidRDefault="006E7B02" w:rsidP="00D461CF">
      <w:pPr>
        <w:pStyle w:val="ac"/>
        <w:numPr>
          <w:ilvl w:val="0"/>
          <w:numId w:val="23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«4385,4» заменить цифрами «14035,4»;</w:t>
      </w:r>
    </w:p>
    <w:p w:rsidR="006E7B02" w:rsidRDefault="006E7B02" w:rsidP="00D461CF">
      <w:pPr>
        <w:pStyle w:val="ac"/>
        <w:numPr>
          <w:ilvl w:val="0"/>
          <w:numId w:val="23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«9685,4» заменить цифрами «14035,4»;</w:t>
      </w:r>
    </w:p>
    <w:p w:rsidR="006E7B02" w:rsidRDefault="006E7B02" w:rsidP="00D461CF">
      <w:pPr>
        <w:pStyle w:val="ac"/>
        <w:numPr>
          <w:ilvl w:val="0"/>
          <w:numId w:val="23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«9685,4» заменить цифрами «14035,4»;</w:t>
      </w:r>
    </w:p>
    <w:bookmarkEnd w:id="2"/>
    <w:p w:rsidR="00430991" w:rsidRDefault="006E7B02" w:rsidP="00E32F53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430991" w:rsidSect="00E85892"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дополнить строкой 1.5</w:t>
      </w:r>
      <w:r w:rsidR="00520DF7">
        <w:rPr>
          <w:rFonts w:ascii="PT Astra Serif" w:eastAsia="Calibri" w:hAnsi="PT Astra Serif"/>
          <w:sz w:val="28"/>
          <w:szCs w:val="28"/>
          <w:lang w:eastAsia="ru-RU"/>
        </w:rPr>
        <w:t xml:space="preserve"> следующего содержания: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25"/>
        <w:gridCol w:w="4933"/>
        <w:gridCol w:w="1296"/>
        <w:gridCol w:w="1428"/>
        <w:gridCol w:w="1287"/>
        <w:gridCol w:w="1120"/>
        <w:gridCol w:w="1134"/>
        <w:gridCol w:w="1134"/>
        <w:gridCol w:w="1134"/>
        <w:gridCol w:w="993"/>
        <w:gridCol w:w="498"/>
      </w:tblGrid>
      <w:tr w:rsidR="00CA66FD" w:rsidRPr="0005492B" w:rsidTr="00B7142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A66FD" w:rsidRPr="00CA66FD" w:rsidRDefault="00CA66FD" w:rsidP="00CA66F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1.5.</w:t>
            </w:r>
          </w:p>
        </w:tc>
        <w:tc>
          <w:tcPr>
            <w:tcW w:w="4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Организация цифрового учёта и идентификации ж</w:t>
            </w:r>
            <w:r w:rsidRPr="0005492B">
              <w:rPr>
                <w:rFonts w:ascii="PT Astra Serif" w:hAnsi="PT Astra Serif" w:cs="Times New Roman"/>
                <w:sz w:val="20"/>
              </w:rPr>
              <w:t>и</w:t>
            </w:r>
            <w:r w:rsidRPr="0005492B">
              <w:rPr>
                <w:rFonts w:ascii="PT Astra Serif" w:hAnsi="PT Astra Serif" w:cs="Times New Roman"/>
                <w:sz w:val="20"/>
              </w:rPr>
              <w:t>вотных</w:t>
            </w:r>
          </w:p>
        </w:tc>
        <w:tc>
          <w:tcPr>
            <w:tcW w:w="1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 xml:space="preserve">Агентство </w:t>
            </w:r>
          </w:p>
        </w:tc>
        <w:tc>
          <w:tcPr>
            <w:tcW w:w="142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Бюджетные ассигнования областного бюджета</w:t>
            </w:r>
          </w:p>
        </w:tc>
        <w:tc>
          <w:tcPr>
            <w:tcW w:w="128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ind w:left="-57" w:right="-57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7650,0</w:t>
            </w:r>
          </w:p>
        </w:tc>
        <w:tc>
          <w:tcPr>
            <w:tcW w:w="11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6900,0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250,0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250,0</w:t>
            </w:r>
          </w:p>
        </w:tc>
        <w:tc>
          <w:tcPr>
            <w:tcW w:w="9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6FD" w:rsidRPr="0005492B" w:rsidRDefault="00CA66FD" w:rsidP="00263D96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0"/>
              </w:rPr>
            </w:pPr>
            <w:r w:rsidRPr="0005492B">
              <w:rPr>
                <w:rFonts w:ascii="PT Astra Serif" w:hAnsi="PT Astra Serif" w:cs="Times New Roman"/>
                <w:sz w:val="20"/>
              </w:rPr>
              <w:t>250,0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vAlign w:val="bottom"/>
          </w:tcPr>
          <w:p w:rsidR="00CA66FD" w:rsidRPr="00430991" w:rsidRDefault="00CA66FD" w:rsidP="00263D96">
            <w:pPr>
              <w:pStyle w:val="ConsPlusNormal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»</w:t>
            </w:r>
            <w:r w:rsidR="00B7142B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</w:tbl>
    <w:p w:rsidR="000C46BE" w:rsidRDefault="00DD7D7F" w:rsidP="000C46BE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CC1503">
        <w:rPr>
          <w:rFonts w:ascii="PT Astra Serif" w:eastAsia="Calibri" w:hAnsi="PT Astra Serif"/>
          <w:sz w:val="28"/>
          <w:szCs w:val="28"/>
          <w:lang w:eastAsia="ru-RU"/>
        </w:rPr>
        <w:t>строке 2</w:t>
      </w:r>
      <w:r w:rsidR="00116FFC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0C46BE" w:rsidRDefault="000C46BE" w:rsidP="00AE6B9B">
      <w:pPr>
        <w:pStyle w:val="ac"/>
        <w:numPr>
          <w:ilvl w:val="0"/>
          <w:numId w:val="15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3" w:name="_Hlk54176420"/>
      <w:r>
        <w:rPr>
          <w:rFonts w:ascii="PT Astra Serif" w:eastAsia="Calibri" w:hAnsi="PT Astra Serif"/>
          <w:sz w:val="28"/>
          <w:szCs w:val="28"/>
          <w:lang w:eastAsia="ru-RU"/>
        </w:rPr>
        <w:t xml:space="preserve">в позиции </w:t>
      </w:r>
      <w:r w:rsidRPr="000C46BE">
        <w:rPr>
          <w:rFonts w:ascii="PT Astra Serif" w:eastAsia="Calibri" w:hAnsi="PT Astra Serif"/>
          <w:sz w:val="28"/>
          <w:szCs w:val="28"/>
          <w:lang w:eastAsia="ru-RU"/>
        </w:rPr>
        <w:t>«Всего, в том числе</w:t>
      </w:r>
      <w:proofErr w:type="gramStart"/>
      <w:r w:rsidRPr="000C46BE">
        <w:rPr>
          <w:rFonts w:ascii="PT Astra Serif" w:eastAsia="Calibri" w:hAnsi="PT Astra Serif"/>
          <w:sz w:val="28"/>
          <w:szCs w:val="28"/>
          <w:lang w:eastAsia="ru-RU"/>
        </w:rPr>
        <w:t>: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proofErr w:type="gramEnd"/>
      <w:r w:rsidRPr="000C46BE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AE6B9B" w:rsidRDefault="00AE6B9B" w:rsidP="000C46BE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«103092,78351» заменить цифрами «111021,958»;</w:t>
      </w:r>
    </w:p>
    <w:p w:rsidR="00AE6B9B" w:rsidRDefault="00AE6B9B" w:rsidP="000C46BE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«103092,78351» заменить цифрами «48492,68»;</w:t>
      </w:r>
    </w:p>
    <w:p w:rsidR="00AE6B9B" w:rsidRDefault="00AE6B9B" w:rsidP="000C46BE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«0,0» заменить цифрами «</w:t>
      </w:r>
      <w:r w:rsidR="009847EC">
        <w:rPr>
          <w:rFonts w:ascii="PT Astra Serif" w:eastAsia="Calibri" w:hAnsi="PT Astra Serif"/>
          <w:sz w:val="28"/>
          <w:szCs w:val="28"/>
          <w:lang w:eastAsia="ru-RU"/>
        </w:rPr>
        <w:t>62529,278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0C46BE" w:rsidRDefault="000C46BE" w:rsidP="000C46BE">
      <w:pPr>
        <w:pStyle w:val="ac"/>
        <w:numPr>
          <w:ilvl w:val="0"/>
          <w:numId w:val="15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AE6B9B" w:rsidRDefault="00AE6B9B" w:rsidP="000C46BE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«3092,78351» заменить цифрами «3330,658»;</w:t>
      </w:r>
    </w:p>
    <w:p w:rsidR="00AE6B9B" w:rsidRDefault="00AE6B9B" w:rsidP="000C46BE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«3092,78351» заменить цифрами «1454,78»;</w:t>
      </w:r>
    </w:p>
    <w:p w:rsidR="00AE6B9B" w:rsidRDefault="00AE6B9B" w:rsidP="000C46BE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«0,0» заменить цифрами «1875,878»;</w:t>
      </w:r>
    </w:p>
    <w:p w:rsidR="000C46BE" w:rsidRDefault="000C46BE" w:rsidP="00304320">
      <w:pPr>
        <w:pStyle w:val="ac"/>
        <w:numPr>
          <w:ilvl w:val="0"/>
          <w:numId w:val="15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позиции «бюджетные ассигнования областного бюджета, источником которых являются субсидии из </w:t>
      </w:r>
      <w:r w:rsidR="00976FE0">
        <w:rPr>
          <w:rFonts w:ascii="PT Astra Serif" w:eastAsia="Calibri" w:hAnsi="PT Astra Serif"/>
          <w:sz w:val="28"/>
          <w:szCs w:val="28"/>
          <w:lang w:eastAsia="ru-RU"/>
        </w:rPr>
        <w:br/>
      </w:r>
      <w:r>
        <w:rPr>
          <w:rFonts w:ascii="PT Astra Serif" w:eastAsia="Calibri" w:hAnsi="PT Astra Serif"/>
          <w:sz w:val="28"/>
          <w:szCs w:val="28"/>
          <w:lang w:eastAsia="ru-RU"/>
        </w:rPr>
        <w:t>федерального бюджета</w:t>
      </w:r>
      <w:r w:rsidR="00976FE0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 w:rsidR="002013FD">
        <w:rPr>
          <w:rFonts w:ascii="PT Astra Serif" w:eastAsia="Calibri" w:hAnsi="PT Astra Serif"/>
          <w:sz w:val="28"/>
          <w:szCs w:val="28"/>
          <w:lang w:eastAsia="ru-RU"/>
        </w:rPr>
        <w:t xml:space="preserve">(далее – бюджетные ассигнования федерального бюджета) </w:t>
      </w:r>
      <w:r w:rsidR="00976FE0">
        <w:rPr>
          <w:rFonts w:ascii="PT Astra Serif" w:eastAsia="Calibri" w:hAnsi="PT Astra Serif"/>
          <w:sz w:val="28"/>
          <w:szCs w:val="28"/>
          <w:lang w:eastAsia="ru-RU"/>
        </w:rPr>
        <w:t>*</w:t>
      </w:r>
      <w:r>
        <w:rPr>
          <w:rFonts w:ascii="PT Astra Serif" w:eastAsia="Calibri" w:hAnsi="PT Astra Serif"/>
          <w:sz w:val="28"/>
          <w:szCs w:val="28"/>
          <w:lang w:eastAsia="ru-RU"/>
        </w:rPr>
        <w:t>»:</w:t>
      </w:r>
    </w:p>
    <w:p w:rsidR="00BB05A9" w:rsidRDefault="00BB05A9" w:rsidP="000C46BE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70186C">
        <w:rPr>
          <w:rFonts w:ascii="PT Astra Serif" w:eastAsia="Calibri" w:hAnsi="PT Astra Serif"/>
          <w:sz w:val="28"/>
          <w:szCs w:val="28"/>
          <w:lang w:eastAsia="ru-RU"/>
        </w:rPr>
        <w:t>100000,0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70186C">
        <w:rPr>
          <w:rFonts w:ascii="PT Astra Serif" w:eastAsia="Calibri" w:hAnsi="PT Astra Serif"/>
          <w:sz w:val="28"/>
          <w:szCs w:val="28"/>
          <w:lang w:eastAsia="ru-RU"/>
        </w:rPr>
        <w:t>107691,3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BB05A9" w:rsidRDefault="00BB05A9" w:rsidP="000C46BE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</w:t>
      </w:r>
      <w:r w:rsidR="0070186C">
        <w:rPr>
          <w:rFonts w:ascii="PT Astra Serif" w:eastAsia="Calibri" w:hAnsi="PT Astra Serif"/>
          <w:sz w:val="28"/>
          <w:szCs w:val="28"/>
          <w:lang w:eastAsia="ru-RU"/>
        </w:rPr>
        <w:t>100000,0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70186C">
        <w:rPr>
          <w:rFonts w:ascii="PT Astra Serif" w:eastAsia="Calibri" w:hAnsi="PT Astra Serif"/>
          <w:sz w:val="28"/>
          <w:szCs w:val="28"/>
          <w:lang w:eastAsia="ru-RU"/>
        </w:rPr>
        <w:t>47037,9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BB05A9" w:rsidRDefault="00BB05A9" w:rsidP="000C46BE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«0,0» заменить цифрами «</w:t>
      </w:r>
      <w:r w:rsidR="0070186C">
        <w:rPr>
          <w:rFonts w:ascii="PT Astra Serif" w:eastAsia="Calibri" w:hAnsi="PT Astra Serif"/>
          <w:sz w:val="28"/>
          <w:szCs w:val="28"/>
          <w:lang w:eastAsia="ru-RU"/>
        </w:rPr>
        <w:t>60653,4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bookmarkEnd w:id="3"/>
    <w:p w:rsidR="00D51205" w:rsidRDefault="00D51205" w:rsidP="00D51205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строке 2.1:</w:t>
      </w:r>
    </w:p>
    <w:p w:rsidR="00D51205" w:rsidRDefault="00D51205" w:rsidP="00D51205">
      <w:pPr>
        <w:pStyle w:val="ac"/>
        <w:numPr>
          <w:ilvl w:val="0"/>
          <w:numId w:val="1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позиции </w:t>
      </w:r>
      <w:r w:rsidRPr="000C46BE">
        <w:rPr>
          <w:rFonts w:ascii="PT Astra Serif" w:eastAsia="Calibri" w:hAnsi="PT Astra Serif"/>
          <w:sz w:val="28"/>
          <w:szCs w:val="28"/>
          <w:lang w:eastAsia="ru-RU"/>
        </w:rPr>
        <w:t>«Всего, в том числе</w:t>
      </w:r>
      <w:proofErr w:type="gramStart"/>
      <w:r w:rsidRPr="000C46BE">
        <w:rPr>
          <w:rFonts w:ascii="PT Astra Serif" w:eastAsia="Calibri" w:hAnsi="PT Astra Serif"/>
          <w:sz w:val="28"/>
          <w:szCs w:val="28"/>
          <w:lang w:eastAsia="ru-RU"/>
        </w:rPr>
        <w:t>: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proofErr w:type="gramEnd"/>
      <w:r w:rsidRPr="000C46BE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D51205" w:rsidRDefault="00D51205" w:rsidP="00D51205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«103092,78351» заменить цифрами «111021,958»;</w:t>
      </w:r>
    </w:p>
    <w:p w:rsidR="00D51205" w:rsidRDefault="00D51205" w:rsidP="00D51205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«103092,78351» заменить цифрами «48492,68»;</w:t>
      </w:r>
    </w:p>
    <w:p w:rsidR="00D51205" w:rsidRDefault="00D51205" w:rsidP="00D51205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«0,0» заменить цифрами «</w:t>
      </w:r>
      <w:r w:rsidR="009847EC">
        <w:rPr>
          <w:rFonts w:ascii="PT Astra Serif" w:eastAsia="Calibri" w:hAnsi="PT Astra Serif"/>
          <w:sz w:val="28"/>
          <w:szCs w:val="28"/>
          <w:lang w:eastAsia="ru-RU"/>
        </w:rPr>
        <w:t>62529,278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D51205" w:rsidRDefault="00D51205" w:rsidP="00D51205">
      <w:pPr>
        <w:pStyle w:val="ac"/>
        <w:numPr>
          <w:ilvl w:val="0"/>
          <w:numId w:val="1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D51205" w:rsidRDefault="00D51205" w:rsidP="00D51205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«3092,78351» заменить цифрами «3330,658»;</w:t>
      </w:r>
    </w:p>
    <w:p w:rsidR="00D51205" w:rsidRDefault="00D51205" w:rsidP="00D51205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«3092,78351» заменить цифрами «1454,78»;</w:t>
      </w:r>
    </w:p>
    <w:p w:rsidR="00D51205" w:rsidRDefault="00D51205" w:rsidP="00D51205">
      <w:pPr>
        <w:pStyle w:val="ac"/>
        <w:tabs>
          <w:tab w:val="left" w:pos="1276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«0,0» заменить цифрами «1875,878»;</w:t>
      </w:r>
    </w:p>
    <w:p w:rsidR="00D51205" w:rsidRDefault="00D51205" w:rsidP="00D51205">
      <w:pPr>
        <w:pStyle w:val="ac"/>
        <w:numPr>
          <w:ilvl w:val="0"/>
          <w:numId w:val="18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позиции «бюджетные ассигнования федерального бюджета</w:t>
      </w:r>
      <w:r w:rsidR="00976FE0">
        <w:rPr>
          <w:rFonts w:ascii="PT Astra Serif" w:eastAsia="Calibri" w:hAnsi="PT Astra Serif"/>
          <w:sz w:val="28"/>
          <w:szCs w:val="28"/>
          <w:lang w:eastAsia="ru-RU"/>
        </w:rPr>
        <w:t xml:space="preserve"> *</w:t>
      </w:r>
      <w:r>
        <w:rPr>
          <w:rFonts w:ascii="PT Astra Serif" w:eastAsia="Calibri" w:hAnsi="PT Astra Serif"/>
          <w:sz w:val="28"/>
          <w:szCs w:val="28"/>
          <w:lang w:eastAsia="ru-RU"/>
        </w:rPr>
        <w:t>»:</w:t>
      </w:r>
    </w:p>
    <w:p w:rsidR="00766EC1" w:rsidRDefault="00D51205" w:rsidP="00D51205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  <w:sectPr w:rsidR="00766EC1" w:rsidSect="00766EC1">
          <w:pgSz w:w="16838" w:h="11906" w:orient="landscape"/>
          <w:pgMar w:top="1701" w:right="1134" w:bottom="567" w:left="1134" w:header="709" w:footer="709" w:gutter="0"/>
          <w:cols w:space="720"/>
          <w:formProt w:val="0"/>
          <w:docGrid w:linePitch="360"/>
        </w:sect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«100000,0» заменить цифрами «107691,3»;</w:t>
      </w:r>
    </w:p>
    <w:p w:rsidR="00D51205" w:rsidRDefault="00D51205" w:rsidP="00D51205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в графе 8 цифры «100000,0» заменить цифрами «47037,9»;</w:t>
      </w:r>
    </w:p>
    <w:p w:rsidR="00D51205" w:rsidRDefault="00D51205" w:rsidP="00D51205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«0,0» заменить цифрами «60653,4»;</w:t>
      </w:r>
    </w:p>
    <w:p w:rsidR="008954CD" w:rsidRDefault="008954CD" w:rsidP="00AF0370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766EC1">
        <w:rPr>
          <w:rFonts w:ascii="PT Astra Serif" w:eastAsia="Calibri" w:hAnsi="PT Astra Serif"/>
          <w:sz w:val="28"/>
          <w:szCs w:val="28"/>
          <w:lang w:eastAsia="ru-RU"/>
        </w:rPr>
        <w:t xml:space="preserve">разделе «Подпрограмма </w:t>
      </w:r>
      <w:r w:rsidR="00766EC1" w:rsidRPr="005C4035">
        <w:rPr>
          <w:rFonts w:ascii="PT Astra Serif" w:eastAsia="Calibri" w:hAnsi="PT Astra Serif"/>
          <w:sz w:val="28"/>
          <w:szCs w:val="28"/>
          <w:lang w:eastAsia="ru-RU"/>
        </w:rPr>
        <w:t>«Обеспечение реализации государственной программы Ульяновской области»:</w:t>
      </w:r>
    </w:p>
    <w:p w:rsidR="00FE6778" w:rsidRDefault="00AF0370" w:rsidP="00D461CF">
      <w:pPr>
        <w:pStyle w:val="ac"/>
        <w:numPr>
          <w:ilvl w:val="0"/>
          <w:numId w:val="19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FE6778">
        <w:rPr>
          <w:rFonts w:ascii="PT Astra Serif" w:eastAsia="Calibri" w:hAnsi="PT Astra Serif"/>
          <w:sz w:val="28"/>
          <w:szCs w:val="28"/>
          <w:lang w:eastAsia="ru-RU"/>
        </w:rPr>
        <w:t>строке 1:</w:t>
      </w:r>
    </w:p>
    <w:p w:rsidR="008954CD" w:rsidRDefault="00FE6778" w:rsidP="00FE677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4" w:name="_Hlk54174690"/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AF0370">
        <w:rPr>
          <w:rFonts w:ascii="PT Astra Serif" w:eastAsia="Calibri" w:hAnsi="PT Astra Serif"/>
          <w:sz w:val="28"/>
          <w:szCs w:val="28"/>
          <w:lang w:eastAsia="ru-RU"/>
        </w:rPr>
        <w:t>графе 5 цифры «821469,36649» заменить цифрами «830103,492»</w:t>
      </w:r>
      <w:r w:rsidR="00D461CF">
        <w:rPr>
          <w:rFonts w:ascii="PT Astra Serif" w:eastAsia="Calibri" w:hAnsi="PT Astra Serif"/>
          <w:sz w:val="28"/>
          <w:szCs w:val="28"/>
          <w:lang w:eastAsia="ru-RU"/>
        </w:rPr>
        <w:t>;</w:t>
      </w:r>
    </w:p>
    <w:p w:rsidR="00FE6778" w:rsidRDefault="00FE6778" w:rsidP="00FE677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«122984,5» заменить цифрами «206794,0»;</w:t>
      </w:r>
    </w:p>
    <w:p w:rsidR="00FE6778" w:rsidRDefault="00FE6778" w:rsidP="00FE677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«119891,71649» заменить цифрами «109329,72»;</w:t>
      </w:r>
    </w:p>
    <w:p w:rsidR="00FE6778" w:rsidRDefault="00FE6778" w:rsidP="00FE677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«200265,9» заменить цифрами «108908,622»;</w:t>
      </w:r>
    </w:p>
    <w:p w:rsidR="00FE6778" w:rsidRDefault="00FE6778" w:rsidP="00FE6778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«200265,9» заменить цифрами «227009,8»;</w:t>
      </w:r>
    </w:p>
    <w:bookmarkEnd w:id="4"/>
    <w:p w:rsidR="00263D96" w:rsidRDefault="00263D96" w:rsidP="00263D96">
      <w:pPr>
        <w:pStyle w:val="ac"/>
        <w:numPr>
          <w:ilvl w:val="0"/>
          <w:numId w:val="19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строке 1.1:</w:t>
      </w:r>
    </w:p>
    <w:p w:rsidR="00263D96" w:rsidRDefault="00263D96" w:rsidP="00263D96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«734476,56649» заменить цифрами «733649,992»;</w:t>
      </w:r>
    </w:p>
    <w:p w:rsidR="00263D96" w:rsidRDefault="00263D96" w:rsidP="00263D96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«107498,8» заменить цифрами «</w:t>
      </w:r>
      <w:r w:rsidR="00527D22">
        <w:rPr>
          <w:rFonts w:ascii="PT Astra Serif" w:eastAsia="Calibri" w:hAnsi="PT Astra Serif"/>
          <w:sz w:val="28"/>
          <w:szCs w:val="28"/>
          <w:lang w:eastAsia="ru-RU"/>
        </w:rPr>
        <w:t>188520,7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263D96" w:rsidRDefault="00263D96" w:rsidP="00263D96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</w:t>
      </w:r>
      <w:r w:rsidR="00527D22">
        <w:rPr>
          <w:rFonts w:ascii="PT Astra Serif" w:eastAsia="Calibri" w:hAnsi="PT Astra Serif"/>
          <w:sz w:val="28"/>
          <w:szCs w:val="28"/>
          <w:lang w:eastAsia="ru-RU"/>
        </w:rPr>
        <w:t>104406,01649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27D22">
        <w:rPr>
          <w:rFonts w:ascii="PT Astra Serif" w:eastAsia="Calibri" w:hAnsi="PT Astra Serif"/>
          <w:sz w:val="28"/>
          <w:szCs w:val="28"/>
          <w:lang w:eastAsia="ru-RU"/>
        </w:rPr>
        <w:t>89292,52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263D96" w:rsidRDefault="00263D96" w:rsidP="00263D96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</w:t>
      </w:r>
      <w:r w:rsidR="00527D22">
        <w:rPr>
          <w:rFonts w:ascii="PT Astra Serif" w:eastAsia="Calibri" w:hAnsi="PT Astra Serif"/>
          <w:sz w:val="28"/>
          <w:szCs w:val="28"/>
          <w:lang w:eastAsia="ru-RU"/>
        </w:rPr>
        <w:t>181289,5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27D22">
        <w:rPr>
          <w:rFonts w:ascii="PT Astra Serif" w:eastAsia="Calibri" w:hAnsi="PT Astra Serif"/>
          <w:sz w:val="28"/>
          <w:szCs w:val="28"/>
          <w:lang w:eastAsia="ru-RU"/>
        </w:rPr>
        <w:t>88871,422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263D96" w:rsidRDefault="00263D96" w:rsidP="00263D96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527D22">
        <w:rPr>
          <w:rFonts w:ascii="PT Astra Serif" w:eastAsia="Calibri" w:hAnsi="PT Astra Serif"/>
          <w:sz w:val="28"/>
          <w:szCs w:val="28"/>
          <w:lang w:eastAsia="ru-RU"/>
        </w:rPr>
        <w:t>181289,5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527D22">
        <w:rPr>
          <w:rFonts w:ascii="PT Astra Serif" w:eastAsia="Calibri" w:hAnsi="PT Astra Serif"/>
          <w:sz w:val="28"/>
          <w:szCs w:val="28"/>
          <w:lang w:eastAsia="ru-RU"/>
        </w:rPr>
        <w:t>206972,6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D4035" w:rsidRDefault="005D4035" w:rsidP="005D4035">
      <w:pPr>
        <w:pStyle w:val="ac"/>
        <w:numPr>
          <w:ilvl w:val="0"/>
          <w:numId w:val="19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</w:t>
      </w:r>
      <w:r w:rsidR="002E4F4F">
        <w:rPr>
          <w:rFonts w:ascii="PT Astra Serif" w:eastAsia="Calibri" w:hAnsi="PT Astra Serif"/>
          <w:sz w:val="28"/>
          <w:szCs w:val="28"/>
          <w:lang w:eastAsia="ru-RU"/>
        </w:rPr>
        <w:t xml:space="preserve"> позиции «Финансовое обеспечение деятельности Агентства </w:t>
      </w:r>
      <w:r w:rsidR="00AB5B9D">
        <w:rPr>
          <w:rFonts w:ascii="PT Astra Serif" w:eastAsia="Calibri" w:hAnsi="PT Astra Serif"/>
          <w:sz w:val="28"/>
          <w:szCs w:val="28"/>
          <w:lang w:eastAsia="ru-RU"/>
        </w:rPr>
        <w:br/>
      </w:r>
      <w:r w:rsidR="002E4F4F">
        <w:rPr>
          <w:rFonts w:ascii="PT Astra Serif" w:eastAsia="Calibri" w:hAnsi="PT Astra Serif"/>
          <w:sz w:val="28"/>
          <w:szCs w:val="28"/>
          <w:lang w:eastAsia="ru-RU"/>
        </w:rPr>
        <w:t>ветеринарии Ульяновской области»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строк</w:t>
      </w:r>
      <w:r w:rsidR="002E4F4F">
        <w:rPr>
          <w:rFonts w:ascii="PT Astra Serif" w:eastAsia="Calibri" w:hAnsi="PT Astra Serif"/>
          <w:sz w:val="28"/>
          <w:szCs w:val="28"/>
          <w:lang w:eastAsia="ru-RU"/>
        </w:rPr>
        <w:t>и</w:t>
      </w:r>
      <w:r>
        <w:rPr>
          <w:rFonts w:ascii="PT Astra Serif" w:eastAsia="Calibri" w:hAnsi="PT Astra Serif"/>
          <w:sz w:val="28"/>
          <w:szCs w:val="28"/>
          <w:lang w:eastAsia="ru-RU"/>
        </w:rPr>
        <w:t xml:space="preserve"> 1.2:</w:t>
      </w:r>
    </w:p>
    <w:p w:rsidR="005D4035" w:rsidRDefault="005D4035" w:rsidP="005D403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78047,1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86183,6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D4035" w:rsidRDefault="005D4035" w:rsidP="005D403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13961,4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16086,9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D4035" w:rsidRDefault="005D4035" w:rsidP="005D403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13961,4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17850,8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D4035" w:rsidRDefault="005D4035" w:rsidP="005D403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16790,0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17850,8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5D4035" w:rsidRDefault="005D4035" w:rsidP="005D4035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16790,0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C47C80">
        <w:rPr>
          <w:rFonts w:ascii="PT Astra Serif" w:eastAsia="Calibri" w:hAnsi="PT Astra Serif"/>
          <w:sz w:val="28"/>
          <w:szCs w:val="28"/>
          <w:lang w:eastAsia="ru-RU"/>
        </w:rPr>
        <w:t>17850,8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AF0370" w:rsidRDefault="002E4F4F" w:rsidP="00C47C80">
      <w:pPr>
        <w:pStyle w:val="ac"/>
        <w:numPr>
          <w:ilvl w:val="0"/>
          <w:numId w:val="19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</w:t>
      </w:r>
      <w:r w:rsidR="00604429">
        <w:rPr>
          <w:rFonts w:ascii="PT Astra Serif" w:eastAsia="Calibri" w:hAnsi="PT Astra Serif"/>
          <w:sz w:val="28"/>
          <w:szCs w:val="28"/>
          <w:lang w:eastAsia="ru-RU"/>
        </w:rPr>
        <w:t>строке 1.3:</w:t>
      </w:r>
    </w:p>
    <w:p w:rsidR="00604429" w:rsidRDefault="00604429" w:rsidP="00604429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«3855,0» заменить цифрами «</w:t>
      </w:r>
      <w:r w:rsidR="00DA34DF">
        <w:rPr>
          <w:rFonts w:ascii="PT Astra Serif" w:eastAsia="Calibri" w:hAnsi="PT Astra Serif"/>
          <w:sz w:val="28"/>
          <w:szCs w:val="28"/>
          <w:lang w:eastAsia="ru-RU"/>
        </w:rPr>
        <w:t>4147,0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04429" w:rsidRDefault="00604429" w:rsidP="00604429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</w:t>
      </w:r>
      <w:r w:rsidR="00DA34DF">
        <w:rPr>
          <w:rFonts w:ascii="PT Astra Serif" w:eastAsia="Calibri" w:hAnsi="PT Astra Serif"/>
          <w:sz w:val="28"/>
          <w:szCs w:val="28"/>
          <w:lang w:eastAsia="ru-RU"/>
        </w:rPr>
        <w:t>696,4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DA34DF">
        <w:rPr>
          <w:rFonts w:ascii="PT Astra Serif" w:eastAsia="Calibri" w:hAnsi="PT Astra Serif"/>
          <w:sz w:val="28"/>
          <w:szCs w:val="28"/>
          <w:lang w:eastAsia="ru-RU"/>
        </w:rPr>
        <w:t>842,4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604429" w:rsidRDefault="00604429" w:rsidP="00604429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</w:t>
      </w:r>
      <w:r w:rsidR="00DA34DF">
        <w:rPr>
          <w:rFonts w:ascii="PT Astra Serif" w:eastAsia="Calibri" w:hAnsi="PT Astra Serif"/>
          <w:sz w:val="28"/>
          <w:szCs w:val="28"/>
          <w:lang w:eastAsia="ru-RU"/>
        </w:rPr>
        <w:t>696,4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DA34DF">
        <w:rPr>
          <w:rFonts w:ascii="PT Astra Serif" w:eastAsia="Calibri" w:hAnsi="PT Astra Serif"/>
          <w:sz w:val="28"/>
          <w:szCs w:val="28"/>
          <w:lang w:eastAsia="ru-RU"/>
        </w:rPr>
        <w:t>842,4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C08D2" w:rsidRDefault="009C08D2" w:rsidP="00604429">
      <w:pPr>
        <w:pStyle w:val="ac"/>
        <w:numPr>
          <w:ilvl w:val="0"/>
          <w:numId w:val="19"/>
        </w:numPr>
        <w:tabs>
          <w:tab w:val="left" w:pos="1134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строке 1.5:</w:t>
      </w:r>
    </w:p>
    <w:p w:rsidR="009C08D2" w:rsidRPr="009C08D2" w:rsidRDefault="009C08D2" w:rsidP="009C08D2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08D2"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>
        <w:rPr>
          <w:rFonts w:ascii="PT Astra Serif" w:eastAsia="Calibri" w:hAnsi="PT Astra Serif"/>
          <w:sz w:val="28"/>
          <w:szCs w:val="28"/>
          <w:lang w:eastAsia="ru-RU"/>
        </w:rPr>
        <w:t>4343,8</w:t>
      </w:r>
      <w:r w:rsidRPr="009C08D2"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5376,0</w:t>
      </w:r>
      <w:r w:rsidRPr="009C08D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C08D2" w:rsidRPr="009C08D2" w:rsidRDefault="009C08D2" w:rsidP="009C08D2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08D2">
        <w:rPr>
          <w:rFonts w:ascii="PT Astra Serif" w:eastAsia="Calibri" w:hAnsi="PT Astra Serif"/>
          <w:sz w:val="28"/>
          <w:szCs w:val="28"/>
          <w:lang w:eastAsia="ru-RU"/>
        </w:rPr>
        <w:t>в графе 7 цифры «827,9»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1344,0</w:t>
      </w:r>
      <w:r w:rsidRPr="009C08D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9C08D2" w:rsidRPr="009C08D2" w:rsidRDefault="009C08D2" w:rsidP="009C08D2">
      <w:pPr>
        <w:pStyle w:val="ac"/>
        <w:tabs>
          <w:tab w:val="left" w:pos="1134"/>
        </w:tabs>
        <w:suppressAutoHyphens w:val="0"/>
        <w:spacing w:line="228" w:lineRule="auto"/>
        <w:ind w:left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 w:rsidRPr="009C08D2">
        <w:rPr>
          <w:rFonts w:ascii="PT Astra Serif" w:eastAsia="Calibri" w:hAnsi="PT Astra Serif"/>
          <w:sz w:val="28"/>
          <w:szCs w:val="28"/>
          <w:lang w:eastAsia="ru-RU"/>
        </w:rPr>
        <w:t>в графе 8 цифры «827,9» заменить цифрами «</w:t>
      </w:r>
      <w:r>
        <w:rPr>
          <w:rFonts w:ascii="PT Astra Serif" w:eastAsia="Calibri" w:hAnsi="PT Astra Serif"/>
          <w:sz w:val="28"/>
          <w:szCs w:val="28"/>
          <w:lang w:eastAsia="ru-RU"/>
        </w:rPr>
        <w:t>1344,0</w:t>
      </w:r>
      <w:r w:rsidRPr="009C08D2"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B850BC" w:rsidRDefault="00B850BC" w:rsidP="00B850BC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строке «Итого по подпрограмме</w:t>
      </w:r>
      <w:r w:rsidRPr="005C4035">
        <w:rPr>
          <w:rFonts w:ascii="PT Astra Serif" w:eastAsia="Calibri" w:hAnsi="PT Astra Serif"/>
          <w:sz w:val="28"/>
          <w:szCs w:val="28"/>
          <w:lang w:eastAsia="ru-RU"/>
        </w:rPr>
        <w:t>»:</w:t>
      </w:r>
    </w:p>
    <w:p w:rsidR="00702676" w:rsidRDefault="00702676" w:rsidP="00702676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«821469,36649» заменить цифрами «830103,492»;</w:t>
      </w:r>
    </w:p>
    <w:p w:rsidR="00702676" w:rsidRDefault="00702676" w:rsidP="00702676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«122984,5» заменить цифрами «206794,0»;</w:t>
      </w:r>
    </w:p>
    <w:p w:rsidR="00702676" w:rsidRDefault="00702676" w:rsidP="00702676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«119891,71649» заменить цифрами «109329,72»;</w:t>
      </w:r>
    </w:p>
    <w:p w:rsidR="00702676" w:rsidRDefault="00702676" w:rsidP="00702676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«200265,9» заменить цифрами «108908,622»;</w:t>
      </w:r>
    </w:p>
    <w:p w:rsidR="00604429" w:rsidRPr="00F36A45" w:rsidRDefault="00702676" w:rsidP="00296230">
      <w:pPr>
        <w:pStyle w:val="ac"/>
        <w:numPr>
          <w:ilvl w:val="0"/>
          <w:numId w:val="28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«200265,9» заменить цифрами «227009,8»;</w:t>
      </w:r>
    </w:p>
    <w:p w:rsidR="00F36A45" w:rsidRDefault="00F36A45" w:rsidP="00F36A45">
      <w:pPr>
        <w:pStyle w:val="ac"/>
        <w:numPr>
          <w:ilvl w:val="0"/>
          <w:numId w:val="12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строке «ВСЕГО по государственной программе</w:t>
      </w:r>
      <w:r w:rsidRPr="005C4035">
        <w:rPr>
          <w:rFonts w:ascii="PT Astra Serif" w:eastAsia="Calibri" w:hAnsi="PT Astra Serif"/>
          <w:sz w:val="28"/>
          <w:szCs w:val="28"/>
          <w:lang w:eastAsia="ru-RU"/>
        </w:rPr>
        <w:t>»:</w:t>
      </w:r>
    </w:p>
    <w:p w:rsidR="005913BF" w:rsidRDefault="005913BF" w:rsidP="005913BF">
      <w:pPr>
        <w:pStyle w:val="ac"/>
        <w:numPr>
          <w:ilvl w:val="0"/>
          <w:numId w:val="29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 xml:space="preserve">в позиции </w:t>
      </w:r>
      <w:r w:rsidRPr="000C46BE">
        <w:rPr>
          <w:rFonts w:ascii="PT Astra Serif" w:eastAsia="Calibri" w:hAnsi="PT Astra Serif"/>
          <w:sz w:val="28"/>
          <w:szCs w:val="28"/>
          <w:lang w:eastAsia="ru-RU"/>
        </w:rPr>
        <w:t>«Всего, в том числе</w:t>
      </w:r>
      <w:proofErr w:type="gramStart"/>
      <w:r w:rsidRPr="000C46BE">
        <w:rPr>
          <w:rFonts w:ascii="PT Astra Serif" w:eastAsia="Calibri" w:hAnsi="PT Astra Serif"/>
          <w:sz w:val="28"/>
          <w:szCs w:val="28"/>
          <w:lang w:eastAsia="ru-RU"/>
        </w:rPr>
        <w:t>:</w:t>
      </w:r>
      <w:r>
        <w:rPr>
          <w:rFonts w:ascii="PT Astra Serif" w:eastAsia="Calibri" w:hAnsi="PT Astra Serif"/>
          <w:sz w:val="28"/>
          <w:szCs w:val="28"/>
          <w:lang w:eastAsia="ru-RU"/>
        </w:rPr>
        <w:t>»</w:t>
      </w:r>
      <w:proofErr w:type="gramEnd"/>
      <w:r w:rsidRPr="000C46BE">
        <w:rPr>
          <w:rFonts w:ascii="PT Astra Serif" w:eastAsia="Calibri" w:hAnsi="PT Astra Serif"/>
          <w:sz w:val="28"/>
          <w:szCs w:val="28"/>
          <w:lang w:eastAsia="ru-RU"/>
        </w:rPr>
        <w:t>:</w:t>
      </w:r>
    </w:p>
    <w:p w:rsidR="005913BF" w:rsidRDefault="005913BF" w:rsidP="005913BF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bookmarkStart w:id="5" w:name="_Hlk54176616"/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332018">
        <w:rPr>
          <w:rFonts w:ascii="PT Astra Serif" w:eastAsia="Calibri" w:hAnsi="PT Astra Serif"/>
          <w:sz w:val="28"/>
          <w:szCs w:val="28"/>
          <w:lang w:eastAsia="ru-RU"/>
        </w:rPr>
        <w:t>1013869,65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332018">
        <w:rPr>
          <w:rFonts w:ascii="PT Astra Serif" w:eastAsia="Calibri" w:hAnsi="PT Astra Serif"/>
          <w:sz w:val="28"/>
          <w:szCs w:val="28"/>
          <w:lang w:eastAsia="ru-RU"/>
        </w:rPr>
        <w:t>1068632,95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332018" w:rsidRDefault="00332018" w:rsidP="00332018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«137666,0» заменить цифрами «233675,5»;</w:t>
      </w:r>
    </w:p>
    <w:p w:rsidR="00332018" w:rsidRDefault="00332018" w:rsidP="00332018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«237666,0» заменить цифрами «184703,9»;</w:t>
      </w:r>
    </w:p>
    <w:p w:rsidR="005913BF" w:rsidRDefault="005913BF" w:rsidP="005913BF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</w:t>
      </w:r>
      <w:r w:rsidR="00332018">
        <w:rPr>
          <w:rFonts w:ascii="PT Astra Serif" w:eastAsia="Calibri" w:hAnsi="PT Astra Serif"/>
          <w:sz w:val="28"/>
          <w:szCs w:val="28"/>
          <w:lang w:eastAsia="ru-RU"/>
        </w:rPr>
        <w:t>220247,4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332018">
        <w:rPr>
          <w:rFonts w:ascii="PT Astra Serif" w:eastAsia="Calibri" w:hAnsi="PT Astra Serif"/>
          <w:sz w:val="28"/>
          <w:szCs w:val="28"/>
          <w:lang w:eastAsia="ru-RU"/>
        </w:rPr>
        <w:t>198319,4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332018" w:rsidRDefault="00332018" w:rsidP="00332018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«220247,4» заменить цифрами «253891,3»;</w:t>
      </w:r>
    </w:p>
    <w:bookmarkEnd w:id="5"/>
    <w:p w:rsidR="005913BF" w:rsidRDefault="005913BF" w:rsidP="005913BF">
      <w:pPr>
        <w:pStyle w:val="ac"/>
        <w:numPr>
          <w:ilvl w:val="0"/>
          <w:numId w:val="29"/>
        </w:numPr>
        <w:tabs>
          <w:tab w:val="left" w:pos="1134"/>
        </w:tabs>
        <w:suppressAutoHyphens w:val="0"/>
        <w:spacing w:line="228" w:lineRule="auto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позиции «бюджетные ассигнования областного бюджета»:</w:t>
      </w:r>
    </w:p>
    <w:p w:rsidR="00332018" w:rsidRDefault="00332018" w:rsidP="00332018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«913869,65» заменить цифрами «960941,65»;</w:t>
      </w:r>
    </w:p>
    <w:p w:rsidR="00332018" w:rsidRDefault="00332018" w:rsidP="00332018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7 цифры «137666,0» заменить цифрами «233675,5»;</w:t>
      </w:r>
    </w:p>
    <w:p w:rsidR="00332018" w:rsidRDefault="00332018" w:rsidP="00332018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lastRenderedPageBreak/>
        <w:t>в графе 9 цифры «220247,4» заменить цифрами «137666,0»;</w:t>
      </w:r>
    </w:p>
    <w:p w:rsidR="00332018" w:rsidRDefault="00332018" w:rsidP="00332018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10 цифры «220247,4» заменить цифрами «253891,3»;</w:t>
      </w:r>
    </w:p>
    <w:p w:rsidR="005913BF" w:rsidRDefault="005913BF" w:rsidP="00AB5B9D">
      <w:pPr>
        <w:pStyle w:val="ac"/>
        <w:numPr>
          <w:ilvl w:val="0"/>
          <w:numId w:val="29"/>
        </w:numPr>
        <w:tabs>
          <w:tab w:val="left" w:pos="993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позиции «бюджетные ассигнования федерального бюджета</w:t>
      </w:r>
      <w:r w:rsidR="00AB5B9D">
        <w:rPr>
          <w:rFonts w:ascii="PT Astra Serif" w:eastAsia="Calibri" w:hAnsi="PT Astra Serif"/>
          <w:sz w:val="28"/>
          <w:szCs w:val="28"/>
          <w:lang w:eastAsia="ru-RU"/>
        </w:rPr>
        <w:t xml:space="preserve"> *</w:t>
      </w:r>
      <w:r>
        <w:rPr>
          <w:rFonts w:ascii="PT Astra Serif" w:eastAsia="Calibri" w:hAnsi="PT Astra Serif"/>
          <w:sz w:val="28"/>
          <w:szCs w:val="28"/>
          <w:lang w:eastAsia="ru-RU"/>
        </w:rPr>
        <w:t>»:</w:t>
      </w:r>
    </w:p>
    <w:p w:rsidR="00B95780" w:rsidRDefault="00B95780" w:rsidP="00B95780">
      <w:pPr>
        <w:pStyle w:val="ac"/>
        <w:tabs>
          <w:tab w:val="left" w:pos="1418"/>
        </w:tabs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5 цифры «</w:t>
      </w:r>
      <w:r w:rsidR="00840394">
        <w:rPr>
          <w:rFonts w:ascii="PT Astra Serif" w:eastAsia="Calibri" w:hAnsi="PT Astra Serif"/>
          <w:sz w:val="28"/>
          <w:szCs w:val="28"/>
          <w:lang w:eastAsia="ru-RU"/>
        </w:rPr>
        <w:t>100000,0</w:t>
      </w:r>
      <w:r>
        <w:rPr>
          <w:rFonts w:ascii="PT Astra Serif" w:eastAsia="Calibri" w:hAnsi="PT Astra Serif"/>
          <w:sz w:val="28"/>
          <w:szCs w:val="28"/>
          <w:lang w:eastAsia="ru-RU"/>
        </w:rPr>
        <w:t>» заменить цифрами «</w:t>
      </w:r>
      <w:r w:rsidR="00840394">
        <w:rPr>
          <w:rFonts w:ascii="PT Astra Serif" w:eastAsia="Calibri" w:hAnsi="PT Astra Serif"/>
          <w:sz w:val="28"/>
          <w:szCs w:val="28"/>
          <w:lang w:eastAsia="ru-RU"/>
        </w:rPr>
        <w:t>107691,3</w:t>
      </w:r>
      <w:r>
        <w:rPr>
          <w:rFonts w:ascii="PT Astra Serif" w:eastAsia="Calibri" w:hAnsi="PT Astra Serif"/>
          <w:sz w:val="28"/>
          <w:szCs w:val="28"/>
          <w:lang w:eastAsia="ru-RU"/>
        </w:rPr>
        <w:t>»;</w:t>
      </w:r>
    </w:p>
    <w:p w:rsidR="00840394" w:rsidRDefault="00840394" w:rsidP="00840394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8 цифры «100000,0» заменить цифрами «47037,9»;</w:t>
      </w:r>
    </w:p>
    <w:p w:rsidR="00840394" w:rsidRDefault="00840394" w:rsidP="00840394">
      <w:pPr>
        <w:pStyle w:val="ac"/>
        <w:suppressAutoHyphens w:val="0"/>
        <w:spacing w:line="228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в графе 9 цифры «0,0» заменить цифрами «60653,4»</w:t>
      </w:r>
      <w:r w:rsidR="000C39DF">
        <w:rPr>
          <w:rFonts w:ascii="PT Astra Serif" w:eastAsia="Calibri" w:hAnsi="PT Astra Serif"/>
          <w:sz w:val="28"/>
          <w:szCs w:val="28"/>
          <w:lang w:eastAsia="ru-RU"/>
        </w:rPr>
        <w:t>.</w:t>
      </w:r>
    </w:p>
    <w:p w:rsidR="00296230" w:rsidRPr="00296230" w:rsidRDefault="00DD29E6" w:rsidP="00DD29E6">
      <w:pPr>
        <w:tabs>
          <w:tab w:val="left" w:pos="1134"/>
        </w:tabs>
        <w:suppressAutoHyphens w:val="0"/>
        <w:spacing w:line="228" w:lineRule="auto"/>
        <w:jc w:val="center"/>
        <w:rPr>
          <w:rFonts w:ascii="PT Astra Serif" w:eastAsia="Calibri" w:hAnsi="PT Astra Serif"/>
          <w:sz w:val="28"/>
          <w:szCs w:val="28"/>
          <w:lang w:eastAsia="ru-RU"/>
        </w:rPr>
      </w:pPr>
      <w:r w:rsidRPr="0005492B">
        <w:rPr>
          <w:rFonts w:ascii="PT Astra Serif" w:hAnsi="PT Astra Serif"/>
          <w:sz w:val="28"/>
          <w:szCs w:val="28"/>
        </w:rPr>
        <w:t>_____________________</w:t>
      </w:r>
    </w:p>
    <w:sectPr w:rsidR="00296230" w:rsidRPr="00296230" w:rsidSect="001C7EC0">
      <w:pgSz w:w="11906" w:h="16838"/>
      <w:pgMar w:top="1134" w:right="567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AF" w:rsidRDefault="002325AF">
      <w:r>
        <w:separator/>
      </w:r>
    </w:p>
  </w:endnote>
  <w:endnote w:type="continuationSeparator" w:id="0">
    <w:p w:rsidR="002325AF" w:rsidRDefault="0023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Arial"/>
    <w:charset w:val="01"/>
    <w:family w:val="swiss"/>
    <w:pitch w:val="default"/>
  </w:font>
  <w:font w:name="Noto Sans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84721B">
    <w:pPr>
      <w:pStyle w:val="ae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1111км4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5B645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5B645F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5B645F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5B64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AF" w:rsidRDefault="002325AF">
      <w:r>
        <w:separator/>
      </w:r>
    </w:p>
  </w:footnote>
  <w:footnote w:type="continuationSeparator" w:id="0">
    <w:p w:rsidR="002325AF" w:rsidRDefault="0023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5B645F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5B645F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84721B">
      <w:rPr>
        <w:rFonts w:ascii="PT Astra Serif" w:hAnsi="PT Astra Serif"/>
        <w:noProof/>
        <w:sz w:val="28"/>
        <w:szCs w:val="28"/>
      </w:rPr>
      <w:t>17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45F" w:rsidRDefault="005B645F">
    <w:pPr>
      <w:pStyle w:val="ad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84721B">
      <w:rPr>
        <w:rFonts w:ascii="PT Astra Serif" w:hAnsi="PT Astra Serif"/>
        <w:noProof/>
        <w:sz w:val="28"/>
        <w:szCs w:val="28"/>
      </w:rPr>
      <w:t>5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9B3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2C51AB"/>
    <w:multiLevelType w:val="hybridMultilevel"/>
    <w:tmpl w:val="C07CF3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6F24BC"/>
    <w:multiLevelType w:val="multilevel"/>
    <w:tmpl w:val="0E5EA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9017446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5725D2"/>
    <w:multiLevelType w:val="hybridMultilevel"/>
    <w:tmpl w:val="4080F6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FC1D94"/>
    <w:multiLevelType w:val="hybridMultilevel"/>
    <w:tmpl w:val="34089D6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A70FE"/>
    <w:multiLevelType w:val="hybridMultilevel"/>
    <w:tmpl w:val="A5E0FCF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4B3F7C"/>
    <w:multiLevelType w:val="hybridMultilevel"/>
    <w:tmpl w:val="756667BA"/>
    <w:lvl w:ilvl="0" w:tplc="142C35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80F"/>
    <w:multiLevelType w:val="hybridMultilevel"/>
    <w:tmpl w:val="A290F79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74A1B"/>
    <w:multiLevelType w:val="multilevel"/>
    <w:tmpl w:val="5BAE817E"/>
    <w:lvl w:ilvl="0">
      <w:start w:val="2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D510C9"/>
    <w:multiLevelType w:val="multilevel"/>
    <w:tmpl w:val="2958795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834080"/>
    <w:multiLevelType w:val="hybridMultilevel"/>
    <w:tmpl w:val="DAB0315C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35D7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F0784D"/>
    <w:multiLevelType w:val="hybridMultilevel"/>
    <w:tmpl w:val="0B3AEEAE"/>
    <w:lvl w:ilvl="0" w:tplc="36FEFC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A9366C9"/>
    <w:multiLevelType w:val="hybridMultilevel"/>
    <w:tmpl w:val="F9E8DB76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20162C6"/>
    <w:multiLevelType w:val="hybridMultilevel"/>
    <w:tmpl w:val="FD345F14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D8354B"/>
    <w:multiLevelType w:val="hybridMultilevel"/>
    <w:tmpl w:val="AF4A2DDA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BFC4848"/>
    <w:multiLevelType w:val="hybridMultilevel"/>
    <w:tmpl w:val="51C2E8BE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607141"/>
    <w:multiLevelType w:val="hybridMultilevel"/>
    <w:tmpl w:val="49C0D29C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BA3D7E"/>
    <w:multiLevelType w:val="multilevel"/>
    <w:tmpl w:val="BAC6F0FA"/>
    <w:lvl w:ilvl="0">
      <w:start w:val="1"/>
      <w:numFmt w:val="decimal"/>
      <w:lvlText w:val="%1)"/>
      <w:lvlJc w:val="left"/>
      <w:pPr>
        <w:ind w:left="1504" w:hanging="360"/>
      </w:pPr>
      <w:rPr>
        <w:rFonts w:ascii="PT Astra Serif" w:eastAsia="Times New Roman" w:hAnsi="PT Astra Serif"/>
        <w:sz w:val="28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20">
    <w:nsid w:val="5D1255B1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293C13"/>
    <w:multiLevelType w:val="hybridMultilevel"/>
    <w:tmpl w:val="AF3AF67E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3C2376"/>
    <w:multiLevelType w:val="hybridMultilevel"/>
    <w:tmpl w:val="217036C8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403DE6"/>
    <w:multiLevelType w:val="hybridMultilevel"/>
    <w:tmpl w:val="DDB87E20"/>
    <w:lvl w:ilvl="0" w:tplc="8BE08E9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931973"/>
    <w:multiLevelType w:val="hybridMultilevel"/>
    <w:tmpl w:val="0D7E195A"/>
    <w:lvl w:ilvl="0" w:tplc="B3E841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204035"/>
    <w:multiLevelType w:val="multilevel"/>
    <w:tmpl w:val="7D1866E4"/>
    <w:lvl w:ilvl="0">
      <w:start w:val="1"/>
      <w:numFmt w:val="decimal"/>
      <w:lvlText w:val="%1."/>
      <w:lvlJc w:val="left"/>
      <w:pPr>
        <w:ind w:left="1144" w:hanging="43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03590F"/>
    <w:multiLevelType w:val="hybridMultilevel"/>
    <w:tmpl w:val="B9B4E690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61788A"/>
    <w:multiLevelType w:val="hybridMultilevel"/>
    <w:tmpl w:val="242AD936"/>
    <w:lvl w:ilvl="0" w:tplc="9E04AD7E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B7C0AC1"/>
    <w:multiLevelType w:val="hybridMultilevel"/>
    <w:tmpl w:val="72361F7E"/>
    <w:lvl w:ilvl="0" w:tplc="4796CF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CE5342"/>
    <w:multiLevelType w:val="hybridMultilevel"/>
    <w:tmpl w:val="B96E2304"/>
    <w:lvl w:ilvl="0" w:tplc="9E04AD7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3"/>
  </w:num>
  <w:num w:numId="9">
    <w:abstractNumId w:val="26"/>
  </w:num>
  <w:num w:numId="10">
    <w:abstractNumId w:val="23"/>
  </w:num>
  <w:num w:numId="11">
    <w:abstractNumId w:val="25"/>
  </w:num>
  <w:num w:numId="12">
    <w:abstractNumId w:val="8"/>
  </w:num>
  <w:num w:numId="13">
    <w:abstractNumId w:val="5"/>
  </w:num>
  <w:num w:numId="14">
    <w:abstractNumId w:val="11"/>
  </w:num>
  <w:num w:numId="15">
    <w:abstractNumId w:val="27"/>
  </w:num>
  <w:num w:numId="16">
    <w:abstractNumId w:val="3"/>
  </w:num>
  <w:num w:numId="17">
    <w:abstractNumId w:val="18"/>
  </w:num>
  <w:num w:numId="18">
    <w:abstractNumId w:val="6"/>
  </w:num>
  <w:num w:numId="19">
    <w:abstractNumId w:val="14"/>
  </w:num>
  <w:num w:numId="20">
    <w:abstractNumId w:val="17"/>
  </w:num>
  <w:num w:numId="21">
    <w:abstractNumId w:val="22"/>
  </w:num>
  <w:num w:numId="22">
    <w:abstractNumId w:val="29"/>
  </w:num>
  <w:num w:numId="23">
    <w:abstractNumId w:val="4"/>
  </w:num>
  <w:num w:numId="24">
    <w:abstractNumId w:val="28"/>
  </w:num>
  <w:num w:numId="25">
    <w:abstractNumId w:val="16"/>
  </w:num>
  <w:num w:numId="26">
    <w:abstractNumId w:val="24"/>
  </w:num>
  <w:num w:numId="27">
    <w:abstractNumId w:val="21"/>
  </w:num>
  <w:num w:numId="28">
    <w:abstractNumId w:val="15"/>
  </w:num>
  <w:num w:numId="29">
    <w:abstractNumId w:val="1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D"/>
    <w:rsid w:val="00004429"/>
    <w:rsid w:val="0000776E"/>
    <w:rsid w:val="000100A8"/>
    <w:rsid w:val="000211D7"/>
    <w:rsid w:val="00044287"/>
    <w:rsid w:val="00044E51"/>
    <w:rsid w:val="000502A3"/>
    <w:rsid w:val="0005492B"/>
    <w:rsid w:val="00054F9A"/>
    <w:rsid w:val="00057263"/>
    <w:rsid w:val="00057814"/>
    <w:rsid w:val="00057820"/>
    <w:rsid w:val="00072877"/>
    <w:rsid w:val="00087C12"/>
    <w:rsid w:val="00095826"/>
    <w:rsid w:val="00096BDE"/>
    <w:rsid w:val="000A690D"/>
    <w:rsid w:val="000A7B5A"/>
    <w:rsid w:val="000B205C"/>
    <w:rsid w:val="000C0F19"/>
    <w:rsid w:val="000C1CFF"/>
    <w:rsid w:val="000C1D0C"/>
    <w:rsid w:val="000C39DF"/>
    <w:rsid w:val="000C46BE"/>
    <w:rsid w:val="000D1595"/>
    <w:rsid w:val="000D6D03"/>
    <w:rsid w:val="00102A57"/>
    <w:rsid w:val="00114059"/>
    <w:rsid w:val="00116FFC"/>
    <w:rsid w:val="00145CF6"/>
    <w:rsid w:val="00145E28"/>
    <w:rsid w:val="00146619"/>
    <w:rsid w:val="00170FAE"/>
    <w:rsid w:val="0017561F"/>
    <w:rsid w:val="00177952"/>
    <w:rsid w:val="001819D6"/>
    <w:rsid w:val="00182194"/>
    <w:rsid w:val="00182F40"/>
    <w:rsid w:val="00184535"/>
    <w:rsid w:val="00187179"/>
    <w:rsid w:val="001A2C49"/>
    <w:rsid w:val="001A38DF"/>
    <w:rsid w:val="001A3F9E"/>
    <w:rsid w:val="001C116F"/>
    <w:rsid w:val="001C34C1"/>
    <w:rsid w:val="001C74FD"/>
    <w:rsid w:val="001C7EC0"/>
    <w:rsid w:val="001D09E6"/>
    <w:rsid w:val="001D58AC"/>
    <w:rsid w:val="001E1DA9"/>
    <w:rsid w:val="001E3B77"/>
    <w:rsid w:val="001E3CCC"/>
    <w:rsid w:val="001E4A6F"/>
    <w:rsid w:val="001E5E3F"/>
    <w:rsid w:val="00200A15"/>
    <w:rsid w:val="002013FD"/>
    <w:rsid w:val="00205E49"/>
    <w:rsid w:val="00215D6C"/>
    <w:rsid w:val="00215DCB"/>
    <w:rsid w:val="002325AF"/>
    <w:rsid w:val="00234FD8"/>
    <w:rsid w:val="00243560"/>
    <w:rsid w:val="00247AE6"/>
    <w:rsid w:val="00256636"/>
    <w:rsid w:val="00263D96"/>
    <w:rsid w:val="002670B7"/>
    <w:rsid w:val="00273820"/>
    <w:rsid w:val="00290C09"/>
    <w:rsid w:val="00296230"/>
    <w:rsid w:val="002A341F"/>
    <w:rsid w:val="002B1987"/>
    <w:rsid w:val="002B74A4"/>
    <w:rsid w:val="002C4D53"/>
    <w:rsid w:val="002C5348"/>
    <w:rsid w:val="002D1650"/>
    <w:rsid w:val="002D7B4C"/>
    <w:rsid w:val="002E4F4F"/>
    <w:rsid w:val="002F0CF3"/>
    <w:rsid w:val="002F7E21"/>
    <w:rsid w:val="00304320"/>
    <w:rsid w:val="00304EA3"/>
    <w:rsid w:val="003057B3"/>
    <w:rsid w:val="003072B9"/>
    <w:rsid w:val="00313D65"/>
    <w:rsid w:val="0031528E"/>
    <w:rsid w:val="00316609"/>
    <w:rsid w:val="00320CE8"/>
    <w:rsid w:val="00326EBF"/>
    <w:rsid w:val="00332018"/>
    <w:rsid w:val="00344334"/>
    <w:rsid w:val="00350507"/>
    <w:rsid w:val="0035195F"/>
    <w:rsid w:val="00354C17"/>
    <w:rsid w:val="00354EF2"/>
    <w:rsid w:val="003634B8"/>
    <w:rsid w:val="003741BC"/>
    <w:rsid w:val="003872DA"/>
    <w:rsid w:val="00397EBA"/>
    <w:rsid w:val="003B084F"/>
    <w:rsid w:val="003B0B62"/>
    <w:rsid w:val="003B39CA"/>
    <w:rsid w:val="003B51FC"/>
    <w:rsid w:val="003B5E96"/>
    <w:rsid w:val="003C1BB6"/>
    <w:rsid w:val="003C39BB"/>
    <w:rsid w:val="003C43EA"/>
    <w:rsid w:val="003C7BF5"/>
    <w:rsid w:val="003E4024"/>
    <w:rsid w:val="003E539C"/>
    <w:rsid w:val="00402284"/>
    <w:rsid w:val="00403F51"/>
    <w:rsid w:val="004056F2"/>
    <w:rsid w:val="00410A70"/>
    <w:rsid w:val="00410C34"/>
    <w:rsid w:val="004167CD"/>
    <w:rsid w:val="00430991"/>
    <w:rsid w:val="0043282A"/>
    <w:rsid w:val="00433EF7"/>
    <w:rsid w:val="004458F5"/>
    <w:rsid w:val="00461DE4"/>
    <w:rsid w:val="00462519"/>
    <w:rsid w:val="00463C40"/>
    <w:rsid w:val="004924E9"/>
    <w:rsid w:val="0049558E"/>
    <w:rsid w:val="004A70F4"/>
    <w:rsid w:val="004B06AB"/>
    <w:rsid w:val="004B4744"/>
    <w:rsid w:val="004C4222"/>
    <w:rsid w:val="004C6021"/>
    <w:rsid w:val="004D6E04"/>
    <w:rsid w:val="004E2A8E"/>
    <w:rsid w:val="004E52E7"/>
    <w:rsid w:val="004F0036"/>
    <w:rsid w:val="004F4825"/>
    <w:rsid w:val="00505996"/>
    <w:rsid w:val="00513D18"/>
    <w:rsid w:val="00520DF7"/>
    <w:rsid w:val="00527D22"/>
    <w:rsid w:val="00533DC8"/>
    <w:rsid w:val="00543F63"/>
    <w:rsid w:val="005468AF"/>
    <w:rsid w:val="00547246"/>
    <w:rsid w:val="005513F6"/>
    <w:rsid w:val="00554C3E"/>
    <w:rsid w:val="00554D60"/>
    <w:rsid w:val="00556065"/>
    <w:rsid w:val="00556B67"/>
    <w:rsid w:val="00587573"/>
    <w:rsid w:val="005912E2"/>
    <w:rsid w:val="005913BF"/>
    <w:rsid w:val="005933B3"/>
    <w:rsid w:val="005970EC"/>
    <w:rsid w:val="005A03FA"/>
    <w:rsid w:val="005A0527"/>
    <w:rsid w:val="005A0E0C"/>
    <w:rsid w:val="005B645F"/>
    <w:rsid w:val="005C1D5B"/>
    <w:rsid w:val="005C49E6"/>
    <w:rsid w:val="005C740B"/>
    <w:rsid w:val="005D0E21"/>
    <w:rsid w:val="005D3446"/>
    <w:rsid w:val="005D4035"/>
    <w:rsid w:val="005D7F3E"/>
    <w:rsid w:val="005E105D"/>
    <w:rsid w:val="005F23F6"/>
    <w:rsid w:val="005F354E"/>
    <w:rsid w:val="00602810"/>
    <w:rsid w:val="00604429"/>
    <w:rsid w:val="006100CD"/>
    <w:rsid w:val="0061132E"/>
    <w:rsid w:val="006127CF"/>
    <w:rsid w:val="00614153"/>
    <w:rsid w:val="00614B00"/>
    <w:rsid w:val="00616468"/>
    <w:rsid w:val="006503E1"/>
    <w:rsid w:val="0068631F"/>
    <w:rsid w:val="00692E76"/>
    <w:rsid w:val="00695F08"/>
    <w:rsid w:val="006B0ECD"/>
    <w:rsid w:val="006C0B79"/>
    <w:rsid w:val="006D0226"/>
    <w:rsid w:val="006D67FB"/>
    <w:rsid w:val="006E2891"/>
    <w:rsid w:val="006E7B02"/>
    <w:rsid w:val="006F243E"/>
    <w:rsid w:val="006F274C"/>
    <w:rsid w:val="0070186C"/>
    <w:rsid w:val="00702676"/>
    <w:rsid w:val="00704C1D"/>
    <w:rsid w:val="00713EE9"/>
    <w:rsid w:val="007148A3"/>
    <w:rsid w:val="00726931"/>
    <w:rsid w:val="0072696F"/>
    <w:rsid w:val="00733B94"/>
    <w:rsid w:val="0074311A"/>
    <w:rsid w:val="00744D4E"/>
    <w:rsid w:val="00755591"/>
    <w:rsid w:val="00760947"/>
    <w:rsid w:val="00766EC1"/>
    <w:rsid w:val="00767262"/>
    <w:rsid w:val="007739BC"/>
    <w:rsid w:val="00773C9B"/>
    <w:rsid w:val="00774698"/>
    <w:rsid w:val="00785BFB"/>
    <w:rsid w:val="0079051F"/>
    <w:rsid w:val="0079287F"/>
    <w:rsid w:val="007A688A"/>
    <w:rsid w:val="007B6B1B"/>
    <w:rsid w:val="007C0692"/>
    <w:rsid w:val="007C09B6"/>
    <w:rsid w:val="007C42F5"/>
    <w:rsid w:val="007D38F5"/>
    <w:rsid w:val="007E0CAA"/>
    <w:rsid w:val="007E1CA5"/>
    <w:rsid w:val="007F0934"/>
    <w:rsid w:val="007F1E66"/>
    <w:rsid w:val="007F1F10"/>
    <w:rsid w:val="00800C63"/>
    <w:rsid w:val="00805528"/>
    <w:rsid w:val="0082641B"/>
    <w:rsid w:val="00840394"/>
    <w:rsid w:val="0084721B"/>
    <w:rsid w:val="0084741A"/>
    <w:rsid w:val="00855F75"/>
    <w:rsid w:val="00860CD8"/>
    <w:rsid w:val="00861DF4"/>
    <w:rsid w:val="0087452F"/>
    <w:rsid w:val="008776C5"/>
    <w:rsid w:val="008810C6"/>
    <w:rsid w:val="00884366"/>
    <w:rsid w:val="0088512B"/>
    <w:rsid w:val="00891B41"/>
    <w:rsid w:val="008954CD"/>
    <w:rsid w:val="008B1650"/>
    <w:rsid w:val="008C1163"/>
    <w:rsid w:val="008C2B42"/>
    <w:rsid w:val="008D5567"/>
    <w:rsid w:val="008F39F1"/>
    <w:rsid w:val="008F523D"/>
    <w:rsid w:val="008F7F89"/>
    <w:rsid w:val="00902CE3"/>
    <w:rsid w:val="00910D3A"/>
    <w:rsid w:val="00922074"/>
    <w:rsid w:val="009231AE"/>
    <w:rsid w:val="00926BF6"/>
    <w:rsid w:val="00926C5F"/>
    <w:rsid w:val="00927C19"/>
    <w:rsid w:val="0093618B"/>
    <w:rsid w:val="00936310"/>
    <w:rsid w:val="00941650"/>
    <w:rsid w:val="00941CDA"/>
    <w:rsid w:val="00946DD0"/>
    <w:rsid w:val="009479FC"/>
    <w:rsid w:val="00956997"/>
    <w:rsid w:val="009625DB"/>
    <w:rsid w:val="00967259"/>
    <w:rsid w:val="00976CAB"/>
    <w:rsid w:val="00976FE0"/>
    <w:rsid w:val="009775AF"/>
    <w:rsid w:val="009847EC"/>
    <w:rsid w:val="00984BBB"/>
    <w:rsid w:val="009910E4"/>
    <w:rsid w:val="009B6737"/>
    <w:rsid w:val="009C08D2"/>
    <w:rsid w:val="009C4FEF"/>
    <w:rsid w:val="009D4530"/>
    <w:rsid w:val="009E1550"/>
    <w:rsid w:val="009E2729"/>
    <w:rsid w:val="009E2D90"/>
    <w:rsid w:val="009E4CFC"/>
    <w:rsid w:val="009F76C0"/>
    <w:rsid w:val="00A006F6"/>
    <w:rsid w:val="00A0572B"/>
    <w:rsid w:val="00A170F6"/>
    <w:rsid w:val="00A27299"/>
    <w:rsid w:val="00A27CA9"/>
    <w:rsid w:val="00A31243"/>
    <w:rsid w:val="00A42677"/>
    <w:rsid w:val="00A453DA"/>
    <w:rsid w:val="00A64F11"/>
    <w:rsid w:val="00A728D9"/>
    <w:rsid w:val="00A75560"/>
    <w:rsid w:val="00A82CC6"/>
    <w:rsid w:val="00A8642A"/>
    <w:rsid w:val="00A91FD4"/>
    <w:rsid w:val="00AB06F9"/>
    <w:rsid w:val="00AB5B9D"/>
    <w:rsid w:val="00AC0709"/>
    <w:rsid w:val="00AC28CD"/>
    <w:rsid w:val="00AD5F47"/>
    <w:rsid w:val="00AE0920"/>
    <w:rsid w:val="00AE2C71"/>
    <w:rsid w:val="00AE6B9B"/>
    <w:rsid w:val="00AF0370"/>
    <w:rsid w:val="00AF7365"/>
    <w:rsid w:val="00B06C82"/>
    <w:rsid w:val="00B152E7"/>
    <w:rsid w:val="00B205ED"/>
    <w:rsid w:val="00B24143"/>
    <w:rsid w:val="00B350D5"/>
    <w:rsid w:val="00B46C34"/>
    <w:rsid w:val="00B46F56"/>
    <w:rsid w:val="00B474B7"/>
    <w:rsid w:val="00B6245F"/>
    <w:rsid w:val="00B6567C"/>
    <w:rsid w:val="00B7142B"/>
    <w:rsid w:val="00B73654"/>
    <w:rsid w:val="00B77DD9"/>
    <w:rsid w:val="00B825AB"/>
    <w:rsid w:val="00B850BC"/>
    <w:rsid w:val="00B851DB"/>
    <w:rsid w:val="00B91A57"/>
    <w:rsid w:val="00B95780"/>
    <w:rsid w:val="00BA315B"/>
    <w:rsid w:val="00BA544E"/>
    <w:rsid w:val="00BB05A9"/>
    <w:rsid w:val="00BB0A7A"/>
    <w:rsid w:val="00BB0C04"/>
    <w:rsid w:val="00BB3910"/>
    <w:rsid w:val="00BC603B"/>
    <w:rsid w:val="00BD5101"/>
    <w:rsid w:val="00BD69AE"/>
    <w:rsid w:val="00BD6A38"/>
    <w:rsid w:val="00BE24CF"/>
    <w:rsid w:val="00BF1992"/>
    <w:rsid w:val="00BF6A77"/>
    <w:rsid w:val="00BF781C"/>
    <w:rsid w:val="00C16992"/>
    <w:rsid w:val="00C349D6"/>
    <w:rsid w:val="00C422CB"/>
    <w:rsid w:val="00C43BE1"/>
    <w:rsid w:val="00C47C80"/>
    <w:rsid w:val="00C54FCB"/>
    <w:rsid w:val="00C55D12"/>
    <w:rsid w:val="00C6173B"/>
    <w:rsid w:val="00C637A2"/>
    <w:rsid w:val="00C6790E"/>
    <w:rsid w:val="00C71DFE"/>
    <w:rsid w:val="00C724F9"/>
    <w:rsid w:val="00C76355"/>
    <w:rsid w:val="00C82660"/>
    <w:rsid w:val="00C85CFF"/>
    <w:rsid w:val="00C932F5"/>
    <w:rsid w:val="00C97824"/>
    <w:rsid w:val="00CA0224"/>
    <w:rsid w:val="00CA1255"/>
    <w:rsid w:val="00CA66FD"/>
    <w:rsid w:val="00CB2D24"/>
    <w:rsid w:val="00CB4DA8"/>
    <w:rsid w:val="00CC00F8"/>
    <w:rsid w:val="00CC1503"/>
    <w:rsid w:val="00CC3223"/>
    <w:rsid w:val="00CC5E89"/>
    <w:rsid w:val="00CD4170"/>
    <w:rsid w:val="00CE3E77"/>
    <w:rsid w:val="00CF051A"/>
    <w:rsid w:val="00D03FCA"/>
    <w:rsid w:val="00D107DA"/>
    <w:rsid w:val="00D12BD9"/>
    <w:rsid w:val="00D14A8E"/>
    <w:rsid w:val="00D14DA6"/>
    <w:rsid w:val="00D165E4"/>
    <w:rsid w:val="00D23FAD"/>
    <w:rsid w:val="00D2474F"/>
    <w:rsid w:val="00D30CDA"/>
    <w:rsid w:val="00D450AC"/>
    <w:rsid w:val="00D461CF"/>
    <w:rsid w:val="00D51205"/>
    <w:rsid w:val="00D512A3"/>
    <w:rsid w:val="00D52CE7"/>
    <w:rsid w:val="00D541E8"/>
    <w:rsid w:val="00D54409"/>
    <w:rsid w:val="00D57081"/>
    <w:rsid w:val="00D6587E"/>
    <w:rsid w:val="00D74DF4"/>
    <w:rsid w:val="00D86763"/>
    <w:rsid w:val="00DA34DF"/>
    <w:rsid w:val="00DB22B2"/>
    <w:rsid w:val="00DC1D0C"/>
    <w:rsid w:val="00DD29E6"/>
    <w:rsid w:val="00DD7D7F"/>
    <w:rsid w:val="00DE7B36"/>
    <w:rsid w:val="00DF0377"/>
    <w:rsid w:val="00DF20B9"/>
    <w:rsid w:val="00DF3A4D"/>
    <w:rsid w:val="00DF7558"/>
    <w:rsid w:val="00DF7FD8"/>
    <w:rsid w:val="00E039E4"/>
    <w:rsid w:val="00E06457"/>
    <w:rsid w:val="00E10321"/>
    <w:rsid w:val="00E14434"/>
    <w:rsid w:val="00E158ED"/>
    <w:rsid w:val="00E17998"/>
    <w:rsid w:val="00E22767"/>
    <w:rsid w:val="00E32A6A"/>
    <w:rsid w:val="00E32F53"/>
    <w:rsid w:val="00E410B7"/>
    <w:rsid w:val="00E46758"/>
    <w:rsid w:val="00E70872"/>
    <w:rsid w:val="00E72ADC"/>
    <w:rsid w:val="00E80774"/>
    <w:rsid w:val="00E82483"/>
    <w:rsid w:val="00E8493E"/>
    <w:rsid w:val="00E85892"/>
    <w:rsid w:val="00E9274D"/>
    <w:rsid w:val="00EB1854"/>
    <w:rsid w:val="00EB2C51"/>
    <w:rsid w:val="00ED0B33"/>
    <w:rsid w:val="00ED0E2A"/>
    <w:rsid w:val="00ED3126"/>
    <w:rsid w:val="00ED4713"/>
    <w:rsid w:val="00ED505B"/>
    <w:rsid w:val="00EE3143"/>
    <w:rsid w:val="00EF2BF8"/>
    <w:rsid w:val="00F21836"/>
    <w:rsid w:val="00F22AAD"/>
    <w:rsid w:val="00F2597A"/>
    <w:rsid w:val="00F26709"/>
    <w:rsid w:val="00F27724"/>
    <w:rsid w:val="00F36A45"/>
    <w:rsid w:val="00F453FE"/>
    <w:rsid w:val="00F5341F"/>
    <w:rsid w:val="00F53855"/>
    <w:rsid w:val="00F63DBB"/>
    <w:rsid w:val="00F65044"/>
    <w:rsid w:val="00F73954"/>
    <w:rsid w:val="00F75E91"/>
    <w:rsid w:val="00F76DF1"/>
    <w:rsid w:val="00F9337A"/>
    <w:rsid w:val="00F9513F"/>
    <w:rsid w:val="00F97292"/>
    <w:rsid w:val="00FB3979"/>
    <w:rsid w:val="00FB4DE7"/>
    <w:rsid w:val="00FB7E2E"/>
    <w:rsid w:val="00FC0641"/>
    <w:rsid w:val="00FD1047"/>
    <w:rsid w:val="00FD28F6"/>
    <w:rsid w:val="00FE28CD"/>
    <w:rsid w:val="00FE6778"/>
    <w:rsid w:val="00FE6D28"/>
    <w:rsid w:val="00FF0AA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4">
    <w:name w:val="Нижний колонтитул Знак"/>
    <w:uiPriority w:val="99"/>
    <w:qFormat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uiPriority w:val="99"/>
    <w:qFormat/>
    <w:rsid w:val="00850E0D"/>
    <w:rPr>
      <w:rFonts w:cs="Times New Roman"/>
    </w:rPr>
  </w:style>
  <w:style w:type="character" w:customStyle="1" w:styleId="a6">
    <w:name w:val="Текст выноски Знак"/>
    <w:uiPriority w:val="99"/>
    <w:semiHidden/>
    <w:qFormat/>
    <w:locked/>
    <w:rsid w:val="003E6ACC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uiPriority w:val="99"/>
    <w:semiHidden/>
    <w:rsid w:val="00BD2502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sz w:val="28"/>
      <w:szCs w:val="28"/>
    </w:rPr>
  </w:style>
  <w:style w:type="character" w:customStyle="1" w:styleId="ListLabel47">
    <w:name w:val="ListLabel 47"/>
    <w:qFormat/>
    <w:rPr>
      <w:rFonts w:ascii="PT Astra Serif" w:eastAsia="Times New Roman" w:hAnsi="PT Astra Serif"/>
      <w:sz w:val="28"/>
    </w:rPr>
  </w:style>
  <w:style w:type="character" w:customStyle="1" w:styleId="ListLabel48">
    <w:name w:val="ListLabel 48"/>
    <w:qFormat/>
    <w:rPr>
      <w:rFonts w:ascii="PT Astra Serif" w:eastAsia="Times New Roman" w:hAnsi="PT Astra Serif"/>
      <w:sz w:val="28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99"/>
    <w:qFormat/>
    <w:rsid w:val="00D85801"/>
    <w:pPr>
      <w:ind w:left="720"/>
      <w:contextualSpacing/>
    </w:pPr>
  </w:style>
  <w:style w:type="paragraph" w:customStyle="1" w:styleId="ConsPlusCell">
    <w:name w:val="ConsPlusCell"/>
    <w:uiPriority w:val="99"/>
    <w:qFormat/>
    <w:rsid w:val="00F64B74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qFormat/>
    <w:rsid w:val="007C6869"/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e">
    <w:name w:val="footer"/>
    <w:basedOn w:val="a"/>
    <w:uiPriority w:val="99"/>
    <w:rsid w:val="002E67DF"/>
    <w:pPr>
      <w:tabs>
        <w:tab w:val="center" w:pos="4677"/>
        <w:tab w:val="right" w:pos="9355"/>
      </w:tabs>
    </w:pPr>
    <w:rPr>
      <w:rFonts w:eastAsia="Calibri"/>
      <w:lang w:val="x-none"/>
    </w:rPr>
  </w:style>
  <w:style w:type="paragraph" w:styleId="af">
    <w:name w:val="Balloon Text"/>
    <w:basedOn w:val="a"/>
    <w:uiPriority w:val="99"/>
    <w:semiHidden/>
    <w:qFormat/>
    <w:rsid w:val="003E6ACC"/>
    <w:rPr>
      <w:rFonts w:ascii="Tahoma" w:eastAsia="Calibri" w:hAnsi="Tahoma" w:cs="Tahoma"/>
      <w:sz w:val="16"/>
      <w:szCs w:val="16"/>
      <w:lang w:val="x-none"/>
    </w:rPr>
  </w:style>
  <w:style w:type="paragraph" w:customStyle="1" w:styleId="ConsPlusNormal">
    <w:name w:val="ConsPlusNormal"/>
    <w:uiPriority w:val="99"/>
    <w:qFormat/>
    <w:rsid w:val="005746D7"/>
    <w:rPr>
      <w:rFonts w:ascii="Arial" w:hAnsi="Arial" w:cs="Arial"/>
      <w:sz w:val="24"/>
    </w:rPr>
  </w:style>
  <w:style w:type="paragraph" w:customStyle="1" w:styleId="ConsPlusTitle">
    <w:name w:val="ConsPlusTitle"/>
    <w:qFormat/>
    <w:rsid w:val="00B812FC"/>
    <w:pPr>
      <w:widowControl w:val="0"/>
    </w:pPr>
    <w:rPr>
      <w:rFonts w:ascii="Times New Roman" w:eastAsia="Times New Roman" w:hAnsi="Times New Roman"/>
      <w:b/>
      <w:sz w:val="28"/>
    </w:rPr>
  </w:style>
  <w:style w:type="paragraph" w:customStyle="1" w:styleId="1">
    <w:name w:val="Абзац списка1"/>
    <w:basedOn w:val="a"/>
    <w:uiPriority w:val="99"/>
    <w:qFormat/>
    <w:rsid w:val="00A452E8"/>
    <w:pPr>
      <w:ind w:left="720"/>
      <w:contextualSpacing/>
    </w:pPr>
    <w:rPr>
      <w:rFonts w:eastAsia="Calibri"/>
    </w:rPr>
  </w:style>
  <w:style w:type="table" w:styleId="af0">
    <w:name w:val="Table Grid"/>
    <w:basedOn w:val="a1"/>
    <w:uiPriority w:val="3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EA3DC-6456-49F3-937D-AAB11C0F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Моисеева Ксения Дмитриевна</cp:lastModifiedBy>
  <cp:revision>3</cp:revision>
  <cp:lastPrinted>2020-10-27T10:51:00Z</cp:lastPrinted>
  <dcterms:created xsi:type="dcterms:W3CDTF">2020-11-11T13:16:00Z</dcterms:created>
  <dcterms:modified xsi:type="dcterms:W3CDTF">2020-11-11T13:16:00Z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