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9F" w:rsidRDefault="00792E9F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7B22F7" w:rsidRDefault="007B22F7">
      <w:pPr>
        <w:suppressAutoHyphens/>
        <w:jc w:val="center"/>
        <w:rPr>
          <w:b/>
          <w:bCs/>
          <w:sz w:val="28"/>
          <w:szCs w:val="28"/>
        </w:rPr>
      </w:pPr>
    </w:p>
    <w:p w:rsidR="00792E9F" w:rsidRDefault="00792E9F">
      <w:pPr>
        <w:suppressAutoHyphens/>
        <w:jc w:val="center"/>
        <w:rPr>
          <w:b/>
          <w:bCs/>
          <w:sz w:val="28"/>
          <w:szCs w:val="28"/>
        </w:rPr>
      </w:pPr>
    </w:p>
    <w:p w:rsidR="00792E9F" w:rsidRDefault="00792E9F">
      <w:pPr>
        <w:suppressAutoHyphens/>
        <w:jc w:val="center"/>
        <w:rPr>
          <w:b/>
          <w:bCs/>
          <w:sz w:val="28"/>
          <w:szCs w:val="28"/>
        </w:rPr>
      </w:pPr>
    </w:p>
    <w:p w:rsidR="00792E9F" w:rsidRDefault="00E2799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792E9F" w:rsidRDefault="00E2799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</w:t>
      </w:r>
      <w:r w:rsidR="002151BD" w:rsidRPr="002151BD">
        <w:rPr>
          <w:b/>
          <w:color w:val="auto"/>
          <w:sz w:val="28"/>
          <w:szCs w:val="28"/>
        </w:rPr>
        <w:t>от 19.01.2017 № 1/21-П</w:t>
      </w:r>
    </w:p>
    <w:p w:rsidR="00792E9F" w:rsidRDefault="00792E9F">
      <w:pPr>
        <w:suppressAutoHyphens/>
        <w:rPr>
          <w:sz w:val="28"/>
          <w:szCs w:val="28"/>
        </w:rPr>
      </w:pPr>
    </w:p>
    <w:p w:rsidR="007B22F7" w:rsidRDefault="007B22F7">
      <w:pPr>
        <w:suppressAutoHyphens/>
        <w:rPr>
          <w:sz w:val="28"/>
          <w:szCs w:val="28"/>
        </w:rPr>
      </w:pPr>
    </w:p>
    <w:p w:rsidR="00792E9F" w:rsidRDefault="00E27994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 Ульяновской области </w:t>
      </w:r>
      <w:r w:rsidR="004B38B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792E9F" w:rsidRDefault="00E27994">
      <w:pPr>
        <w:ind w:firstLine="709"/>
        <w:jc w:val="both"/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прилагаемые изменения в Положение </w:t>
      </w:r>
      <w:r w:rsidR="002151BD">
        <w:rPr>
          <w:color w:val="000000"/>
          <w:sz w:val="28"/>
          <w:szCs w:val="28"/>
        </w:rPr>
        <w:t>об Агентстве записи актов гражданского состояния</w:t>
      </w:r>
      <w:r>
        <w:rPr>
          <w:color w:val="000000"/>
          <w:sz w:val="28"/>
          <w:szCs w:val="28"/>
        </w:rPr>
        <w:t xml:space="preserve"> Ульяновской области, утверждённое постановлением </w:t>
      </w:r>
      <w:r>
        <w:rPr>
          <w:sz w:val="28"/>
          <w:szCs w:val="28"/>
        </w:rPr>
        <w:t>Правительства Ульянов</w:t>
      </w:r>
      <w:r w:rsidR="002151BD">
        <w:rPr>
          <w:sz w:val="28"/>
          <w:szCs w:val="28"/>
        </w:rPr>
        <w:t>ской области от 19.01.2017 № 1/21-П «Об Агентстве записи актов гражданского состояния</w:t>
      </w:r>
      <w:r>
        <w:rPr>
          <w:sz w:val="28"/>
          <w:szCs w:val="28"/>
        </w:rPr>
        <w:t xml:space="preserve"> Ульяновской области».</w:t>
      </w:r>
    </w:p>
    <w:p w:rsidR="00792E9F" w:rsidRDefault="00E27994">
      <w:pPr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Внести в приложение № 2 к указанному постановлению Правительства Ульяновской </w:t>
      </w:r>
      <w:proofErr w:type="gramStart"/>
      <w:r>
        <w:rPr>
          <w:color w:val="000000"/>
          <w:sz w:val="28"/>
          <w:szCs w:val="28"/>
        </w:rPr>
        <w:t>области</w:t>
      </w:r>
      <w:proofErr w:type="gramEnd"/>
      <w:r>
        <w:rPr>
          <w:color w:val="000000"/>
          <w:sz w:val="28"/>
          <w:szCs w:val="28"/>
        </w:rPr>
        <w:t xml:space="preserve"> следующие изменения:</w:t>
      </w:r>
    </w:p>
    <w:p w:rsidR="00792E9F" w:rsidRDefault="00E27994">
      <w:pPr>
        <w:ind w:firstLine="737"/>
        <w:jc w:val="both"/>
      </w:pPr>
      <w:r>
        <w:rPr>
          <w:sz w:val="28"/>
          <w:szCs w:val="28"/>
        </w:rPr>
        <w:t>1)</w:t>
      </w:r>
      <w:r w:rsidR="004B38B2">
        <w:rPr>
          <w:sz w:val="28"/>
          <w:szCs w:val="28"/>
        </w:rPr>
        <w:t xml:space="preserve"> </w:t>
      </w:r>
      <w:r w:rsidR="002151BD" w:rsidRPr="002151BD">
        <w:rPr>
          <w:color w:val="auto"/>
          <w:sz w:val="28"/>
          <w:szCs w:val="28"/>
        </w:rPr>
        <w:t xml:space="preserve">пункт </w:t>
      </w:r>
      <w:r w:rsidR="002151BD">
        <w:rPr>
          <w:color w:val="auto"/>
          <w:sz w:val="28"/>
          <w:szCs w:val="28"/>
        </w:rPr>
        <w:t>5 изложить в следующей редакции</w:t>
      </w:r>
      <w:r>
        <w:rPr>
          <w:sz w:val="28"/>
          <w:szCs w:val="28"/>
        </w:rPr>
        <w:t>:</w:t>
      </w:r>
    </w:p>
    <w:p w:rsidR="002151BD" w:rsidRPr="002151BD" w:rsidRDefault="002151BD" w:rsidP="002151BD">
      <w:pPr>
        <w:tabs>
          <w:tab w:val="left" w:pos="1134"/>
        </w:tabs>
        <w:suppressAutoHyphens/>
        <w:spacing w:after="200"/>
        <w:ind w:firstLine="709"/>
        <w:contextualSpacing/>
        <w:jc w:val="both"/>
        <w:rPr>
          <w:color w:val="auto"/>
          <w:sz w:val="28"/>
          <w:szCs w:val="28"/>
        </w:rPr>
      </w:pPr>
      <w:r w:rsidRPr="002151BD">
        <w:rPr>
          <w:color w:val="auto"/>
          <w:sz w:val="28"/>
          <w:szCs w:val="28"/>
        </w:rPr>
        <w:t>«5. Отдел обеспечения деятельности Агентства</w:t>
      </w:r>
      <w:proofErr w:type="gramStart"/>
      <w:r w:rsidRPr="002151BD">
        <w:rPr>
          <w:color w:val="auto"/>
          <w:sz w:val="28"/>
          <w:szCs w:val="28"/>
        </w:rPr>
        <w:t>.»;</w:t>
      </w:r>
      <w:proofErr w:type="gramEnd"/>
    </w:p>
    <w:p w:rsidR="00792E9F" w:rsidRDefault="002151BD" w:rsidP="002151BD">
      <w:pPr>
        <w:ind w:firstLine="737"/>
        <w:jc w:val="both"/>
      </w:pPr>
      <w:r>
        <w:rPr>
          <w:sz w:val="28"/>
          <w:szCs w:val="28"/>
        </w:rPr>
        <w:t xml:space="preserve">2) </w:t>
      </w:r>
      <w:r w:rsidRPr="002151BD">
        <w:rPr>
          <w:color w:val="auto"/>
          <w:sz w:val="28"/>
          <w:szCs w:val="28"/>
        </w:rPr>
        <w:t>в абзац</w:t>
      </w:r>
      <w:r>
        <w:rPr>
          <w:color w:val="auto"/>
          <w:sz w:val="28"/>
          <w:szCs w:val="28"/>
        </w:rPr>
        <w:t>е первом пункта 10 цифры «2018» заменить цифрами «</w:t>
      </w:r>
      <w:r w:rsidRPr="002151BD">
        <w:rPr>
          <w:color w:val="auto"/>
          <w:sz w:val="28"/>
          <w:szCs w:val="28"/>
        </w:rPr>
        <w:t>2021».</w:t>
      </w:r>
    </w:p>
    <w:p w:rsidR="00792E9F" w:rsidRDefault="00E27994">
      <w:pPr>
        <w:tabs>
          <w:tab w:val="left" w:pos="993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</w:t>
      </w:r>
      <w:r w:rsidR="002151BD">
        <w:rPr>
          <w:color w:val="000000"/>
          <w:sz w:val="28"/>
          <w:szCs w:val="28"/>
        </w:rPr>
        <w:t>, за иск</w:t>
      </w:r>
      <w:r w:rsidR="00A11155">
        <w:rPr>
          <w:color w:val="000000"/>
          <w:sz w:val="28"/>
          <w:szCs w:val="28"/>
        </w:rPr>
        <w:t xml:space="preserve">лючением </w:t>
      </w:r>
      <w:r w:rsidR="002151BD">
        <w:rPr>
          <w:color w:val="000000"/>
          <w:sz w:val="28"/>
          <w:szCs w:val="28"/>
        </w:rPr>
        <w:t>пункта 1</w:t>
      </w:r>
      <w:r>
        <w:rPr>
          <w:color w:val="000000"/>
          <w:sz w:val="28"/>
          <w:szCs w:val="28"/>
        </w:rPr>
        <w:t xml:space="preserve"> утверждённых настоящим постановлением изменений</w:t>
      </w:r>
      <w:r w:rsidR="001151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Положение </w:t>
      </w:r>
      <w:r w:rsidR="002151BD">
        <w:rPr>
          <w:color w:val="000000"/>
          <w:sz w:val="28"/>
          <w:szCs w:val="28"/>
        </w:rPr>
        <w:t>об Агентстве записи актов гражданского состояния</w:t>
      </w:r>
      <w:r>
        <w:rPr>
          <w:color w:val="000000"/>
          <w:sz w:val="28"/>
          <w:szCs w:val="28"/>
        </w:rPr>
        <w:t xml:space="preserve"> Ульяновской области, который </w:t>
      </w:r>
      <w:r w:rsidR="002151BD">
        <w:rPr>
          <w:color w:val="000000"/>
          <w:sz w:val="28"/>
          <w:szCs w:val="28"/>
        </w:rPr>
        <w:t xml:space="preserve">вступает в силу </w:t>
      </w:r>
      <w:r w:rsidR="00F44F29">
        <w:rPr>
          <w:color w:val="000000"/>
          <w:sz w:val="28"/>
          <w:szCs w:val="28"/>
        </w:rPr>
        <w:br/>
      </w:r>
      <w:r w:rsidR="002151BD">
        <w:rPr>
          <w:color w:val="000000"/>
          <w:sz w:val="28"/>
          <w:szCs w:val="28"/>
        </w:rPr>
        <w:t>с 01 января 2021</w:t>
      </w:r>
      <w:r>
        <w:rPr>
          <w:color w:val="000000"/>
          <w:sz w:val="28"/>
          <w:szCs w:val="28"/>
        </w:rPr>
        <w:t xml:space="preserve"> года.</w:t>
      </w:r>
    </w:p>
    <w:p w:rsidR="00792E9F" w:rsidRDefault="00792E9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792E9F" w:rsidRDefault="00792E9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92E9F" w:rsidRDefault="00792E9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92E9F" w:rsidRDefault="00E27994">
      <w:pPr>
        <w:spacing w:line="235" w:lineRule="auto"/>
      </w:pPr>
      <w:r>
        <w:rPr>
          <w:sz w:val="28"/>
          <w:szCs w:val="28"/>
        </w:rPr>
        <w:t>Председатель</w:t>
      </w:r>
    </w:p>
    <w:p w:rsidR="004B38B2" w:rsidRDefault="00E27994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1151B3" w:rsidRDefault="001151B3">
      <w:pPr>
        <w:suppressAutoHyphens/>
        <w:spacing w:line="235" w:lineRule="auto"/>
        <w:jc w:val="center"/>
        <w:rPr>
          <w:sz w:val="28"/>
          <w:szCs w:val="28"/>
        </w:rPr>
      </w:pPr>
    </w:p>
    <w:p w:rsidR="001151B3" w:rsidRDefault="001151B3">
      <w:pPr>
        <w:suppressAutoHyphens/>
        <w:spacing w:line="235" w:lineRule="auto"/>
        <w:jc w:val="center"/>
        <w:rPr>
          <w:sz w:val="28"/>
          <w:szCs w:val="28"/>
        </w:rPr>
        <w:sectPr w:rsidR="001151B3" w:rsidSect="007B22F7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-6145"/>
        </w:sectPr>
      </w:pPr>
    </w:p>
    <w:p w:rsidR="00792E9F" w:rsidRDefault="00E27994">
      <w:pPr>
        <w:suppressAutoHyphens/>
        <w:ind w:left="5670"/>
        <w:jc w:val="center"/>
      </w:pPr>
      <w:r>
        <w:rPr>
          <w:sz w:val="28"/>
          <w:szCs w:val="28"/>
        </w:rPr>
        <w:lastRenderedPageBreak/>
        <w:t>УТВЕРЖДЕНЫ</w:t>
      </w:r>
    </w:p>
    <w:p w:rsidR="00792E9F" w:rsidRDefault="00792E9F">
      <w:pPr>
        <w:suppressAutoHyphens/>
        <w:ind w:left="5670"/>
        <w:jc w:val="center"/>
        <w:rPr>
          <w:sz w:val="28"/>
          <w:szCs w:val="28"/>
        </w:rPr>
      </w:pPr>
    </w:p>
    <w:p w:rsidR="00792E9F" w:rsidRDefault="00E27994">
      <w:pPr>
        <w:suppressAutoHyphens/>
        <w:ind w:left="5670"/>
        <w:jc w:val="center"/>
      </w:pPr>
      <w:r>
        <w:rPr>
          <w:sz w:val="28"/>
          <w:szCs w:val="28"/>
        </w:rPr>
        <w:t>постановлением Правительства</w:t>
      </w:r>
    </w:p>
    <w:p w:rsidR="00792E9F" w:rsidRDefault="00E27994">
      <w:pPr>
        <w:suppressAutoHyphens/>
        <w:ind w:left="5670"/>
        <w:jc w:val="center"/>
      </w:pPr>
      <w:r>
        <w:rPr>
          <w:sz w:val="28"/>
          <w:szCs w:val="28"/>
        </w:rPr>
        <w:t>Ульяновской области</w:t>
      </w:r>
    </w:p>
    <w:p w:rsidR="00792E9F" w:rsidRDefault="00792E9F">
      <w:pPr>
        <w:suppressAutoHyphens/>
        <w:jc w:val="center"/>
        <w:rPr>
          <w:sz w:val="28"/>
          <w:szCs w:val="28"/>
        </w:rPr>
      </w:pPr>
    </w:p>
    <w:p w:rsidR="00792E9F" w:rsidRDefault="00792E9F">
      <w:pPr>
        <w:suppressAutoHyphens/>
        <w:jc w:val="center"/>
        <w:rPr>
          <w:sz w:val="28"/>
          <w:szCs w:val="28"/>
        </w:rPr>
      </w:pPr>
    </w:p>
    <w:p w:rsidR="00792E9F" w:rsidRDefault="00792E9F">
      <w:pPr>
        <w:suppressAutoHyphens/>
        <w:jc w:val="center"/>
        <w:rPr>
          <w:sz w:val="28"/>
          <w:szCs w:val="28"/>
        </w:rPr>
      </w:pPr>
    </w:p>
    <w:p w:rsidR="00792E9F" w:rsidRDefault="00792E9F">
      <w:pPr>
        <w:suppressAutoHyphens/>
        <w:jc w:val="center"/>
        <w:rPr>
          <w:sz w:val="28"/>
          <w:szCs w:val="28"/>
        </w:rPr>
      </w:pPr>
    </w:p>
    <w:p w:rsidR="00792E9F" w:rsidRDefault="00E27994">
      <w:pPr>
        <w:suppressAutoHyphens/>
        <w:jc w:val="center"/>
      </w:pPr>
      <w:r>
        <w:rPr>
          <w:b/>
          <w:sz w:val="28"/>
          <w:szCs w:val="28"/>
        </w:rPr>
        <w:t>ИЗМЕНЕНИЯ</w:t>
      </w:r>
    </w:p>
    <w:p w:rsidR="00792E9F" w:rsidRDefault="002151BD">
      <w:pPr>
        <w:suppressAutoHyphens/>
        <w:jc w:val="center"/>
      </w:pPr>
      <w:r>
        <w:rPr>
          <w:b/>
          <w:sz w:val="28"/>
          <w:szCs w:val="28"/>
        </w:rPr>
        <w:t>в Положение об Агентстве записи актов гражданского состояния</w:t>
      </w:r>
      <w:r w:rsidR="00E27994">
        <w:rPr>
          <w:b/>
          <w:sz w:val="28"/>
          <w:szCs w:val="28"/>
        </w:rPr>
        <w:t xml:space="preserve"> Ульяновской области</w:t>
      </w:r>
    </w:p>
    <w:p w:rsidR="00792E9F" w:rsidRDefault="00792E9F">
      <w:pPr>
        <w:suppressAutoHyphens/>
        <w:jc w:val="center"/>
        <w:rPr>
          <w:color w:val="000000"/>
          <w:sz w:val="28"/>
          <w:szCs w:val="28"/>
        </w:rPr>
      </w:pPr>
    </w:p>
    <w:p w:rsidR="00792E9F" w:rsidRDefault="00A11155">
      <w:pPr>
        <w:tabs>
          <w:tab w:val="left" w:pos="720"/>
        </w:tabs>
        <w:ind w:firstLine="73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</w:t>
      </w:r>
      <w:r w:rsidR="001151B3">
        <w:rPr>
          <w:rFonts w:eastAsia="Calibri"/>
          <w:color w:val="auto"/>
          <w:sz w:val="28"/>
          <w:szCs w:val="28"/>
          <w:lang w:eastAsia="en-US"/>
        </w:rPr>
        <w:t xml:space="preserve"> </w:t>
      </w:r>
      <w:hyperlink r:id="rId10" w:history="1">
        <w:r w:rsidR="001151B3">
          <w:rPr>
            <w:rFonts w:eastAsia="Calibri"/>
            <w:color w:val="auto"/>
            <w:sz w:val="28"/>
            <w:szCs w:val="28"/>
            <w:lang w:eastAsia="en-US"/>
          </w:rPr>
          <w:t>разделе</w:t>
        </w:r>
        <w:r w:rsidRPr="00A11155">
          <w:rPr>
            <w:rFonts w:eastAsia="Calibri"/>
            <w:color w:val="auto"/>
            <w:sz w:val="28"/>
            <w:szCs w:val="28"/>
            <w:lang w:eastAsia="en-US"/>
          </w:rPr>
          <w:t xml:space="preserve"> 2</w:t>
        </w:r>
      </w:hyperlink>
      <w:r w:rsidRPr="00A11155">
        <w:rPr>
          <w:rFonts w:eastAsia="Calibri"/>
          <w:color w:val="auto"/>
          <w:sz w:val="28"/>
          <w:szCs w:val="28"/>
          <w:lang w:eastAsia="en-US"/>
        </w:rPr>
        <w:t>:</w:t>
      </w:r>
    </w:p>
    <w:p w:rsidR="001151B3" w:rsidRDefault="001151B3">
      <w:pPr>
        <w:tabs>
          <w:tab w:val="left" w:pos="720"/>
        </w:tabs>
        <w:ind w:firstLine="737"/>
        <w:jc w:val="both"/>
      </w:pPr>
      <w:r>
        <w:rPr>
          <w:rFonts w:eastAsia="Calibri"/>
          <w:color w:val="auto"/>
          <w:sz w:val="28"/>
          <w:szCs w:val="28"/>
          <w:lang w:eastAsia="en-US"/>
        </w:rPr>
        <w:t>1) в пункте 2.2:</w:t>
      </w:r>
    </w:p>
    <w:p w:rsidR="00A11155" w:rsidRPr="00A11155" w:rsidRDefault="001151B3" w:rsidP="00A1115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а</w:t>
      </w:r>
      <w:r w:rsidR="00E27994">
        <w:rPr>
          <w:color w:val="000000" w:themeColor="text1"/>
          <w:sz w:val="28"/>
          <w:szCs w:val="28"/>
        </w:rPr>
        <w:t xml:space="preserve">) </w:t>
      </w:r>
      <w:r w:rsidR="00A11155" w:rsidRPr="00A11155">
        <w:rPr>
          <w:rFonts w:eastAsia="Calibri"/>
          <w:color w:val="auto"/>
          <w:sz w:val="28"/>
          <w:szCs w:val="28"/>
          <w:lang w:eastAsia="en-US"/>
        </w:rPr>
        <w:t>подпункты 6-8 изложить в следующей редакции:</w:t>
      </w:r>
    </w:p>
    <w:p w:rsidR="00A11155" w:rsidRPr="00A11155" w:rsidRDefault="00A11155" w:rsidP="00A1115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A11155">
        <w:rPr>
          <w:rFonts w:eastAsia="Calibri"/>
          <w:color w:val="auto"/>
          <w:sz w:val="28"/>
          <w:szCs w:val="28"/>
          <w:lang w:eastAsia="en-US"/>
        </w:rPr>
        <w:t xml:space="preserve">«6) составление, изменение, хранение, обработка записей актов гражданского состояния и представление сведений, содержащихся в актах гражданского состояния, а также иных установленных Федеральным законом от 15.11.1997 № 143-ФЗ «Об актах гражданского состояния» сведений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>с использованием информационных технологий и технических средств федеральной информационной системы в порядке, установленном правилами ведения Единого государственного реестра записей актов гражданского состояния;</w:t>
      </w:r>
      <w:proofErr w:type="gramEnd"/>
    </w:p>
    <w:p w:rsidR="00A11155" w:rsidRPr="00A11155" w:rsidRDefault="00A11155" w:rsidP="00A1115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A11155">
        <w:rPr>
          <w:rFonts w:eastAsia="Calibri"/>
          <w:color w:val="auto"/>
          <w:sz w:val="28"/>
          <w:szCs w:val="28"/>
          <w:lang w:eastAsia="en-US"/>
        </w:rPr>
        <w:t xml:space="preserve">7) обеспечение надлежащих условий хранения книг государственной регистрации актов гражданского состояния (актовых книг), в том числе книг государственной регистрации актов гражданского состояния (актовых книг), собранных из вторых экземпляров записей актов гражданского состояния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 xml:space="preserve">на бумажных носителях, составленных до 01 октября 2018 года,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>в течение ста лет со дня составления записей актов гражданского состояния;</w:t>
      </w:r>
      <w:proofErr w:type="gramEnd"/>
    </w:p>
    <w:p w:rsidR="00792E9F" w:rsidRDefault="00A11155" w:rsidP="00A11155">
      <w:pPr>
        <w:tabs>
          <w:tab w:val="left" w:pos="720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A11155">
        <w:rPr>
          <w:rFonts w:eastAsia="Calibri"/>
          <w:color w:val="auto"/>
          <w:sz w:val="28"/>
          <w:szCs w:val="28"/>
          <w:lang w:eastAsia="en-US"/>
        </w:rPr>
        <w:t xml:space="preserve">8) передача в государственный архив Ульяновской области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 xml:space="preserve">книг государственной регистрации актов гражданского состояния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 xml:space="preserve">(актовых книг), собранных из записей актов гражданского состояния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 xml:space="preserve">на бумажных носителях,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 xml:space="preserve">в сфере государственной регистрации актов гражданского состояния,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 xml:space="preserve">и уполномоченным федеральным органом исполнительной власти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>в сфере архивного дела и</w:t>
      </w:r>
      <w:proofErr w:type="gramEnd"/>
      <w:r w:rsidRPr="00A11155">
        <w:rPr>
          <w:rFonts w:eastAsia="Calibri"/>
          <w:color w:val="auto"/>
          <w:sz w:val="28"/>
          <w:szCs w:val="28"/>
          <w:lang w:eastAsia="en-US"/>
        </w:rPr>
        <w:t xml:space="preserve"> делопроизводства</w:t>
      </w:r>
      <w:proofErr w:type="gramStart"/>
      <w:r w:rsidRPr="00A11155">
        <w:rPr>
          <w:rFonts w:eastAsia="Calibri"/>
          <w:color w:val="auto"/>
          <w:sz w:val="28"/>
          <w:szCs w:val="28"/>
          <w:lang w:eastAsia="en-US"/>
        </w:rPr>
        <w:t>;»</w:t>
      </w:r>
      <w:proofErr w:type="gramEnd"/>
      <w:r w:rsidRPr="00A11155">
        <w:rPr>
          <w:rFonts w:eastAsia="Calibri"/>
          <w:color w:val="auto"/>
          <w:sz w:val="28"/>
          <w:szCs w:val="28"/>
          <w:lang w:eastAsia="en-US"/>
        </w:rPr>
        <w:t>;</w:t>
      </w:r>
    </w:p>
    <w:p w:rsidR="00A11155" w:rsidRPr="00A11155" w:rsidRDefault="001151B3" w:rsidP="00A1115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б</w:t>
      </w:r>
      <w:r w:rsidR="00A11155"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="00A11155" w:rsidRPr="00A11155">
        <w:rPr>
          <w:rFonts w:eastAsia="Calibri"/>
          <w:color w:val="auto"/>
          <w:sz w:val="28"/>
          <w:szCs w:val="28"/>
          <w:lang w:eastAsia="en-US"/>
        </w:rPr>
        <w:t>подпункты 24 и 25 признать утратившими силу;</w:t>
      </w:r>
    </w:p>
    <w:p w:rsidR="00A11155" w:rsidRPr="00A11155" w:rsidRDefault="001151B3" w:rsidP="00A1115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</w:t>
      </w:r>
      <w:r w:rsidR="00A11155"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="00A11155" w:rsidRPr="00A11155">
        <w:rPr>
          <w:rFonts w:eastAsia="Calibri"/>
          <w:color w:val="auto"/>
          <w:sz w:val="28"/>
          <w:szCs w:val="28"/>
          <w:lang w:eastAsia="en-US"/>
        </w:rPr>
        <w:t>подпункты 26 и 27 изложить в следующей редакции:</w:t>
      </w:r>
    </w:p>
    <w:p w:rsidR="00A11155" w:rsidRPr="00A11155" w:rsidRDefault="00A11155" w:rsidP="00A1115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A11155">
        <w:rPr>
          <w:rFonts w:eastAsia="Calibri"/>
          <w:color w:val="auto"/>
          <w:sz w:val="28"/>
          <w:szCs w:val="28"/>
          <w:lang w:eastAsia="en-US"/>
        </w:rPr>
        <w:t xml:space="preserve">«26) сообщение сведений о государственной регистрации акта гражданского состояния по запросу суда (судьи), органов прокуратуры,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 xml:space="preserve">органов дознания или следствия, органов, осуществляющих оперативно-розыскную деятельность, федерального органа исполнительной власти, осуществляющего функции по контролю и надзору за соблюдением </w:t>
      </w:r>
      <w:r w:rsidRPr="00A11155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законодательства о налогах и сборах (его территориального органа), федерального органа исполнительной власти, реализующего государственную политику и нормативно-правовое регулирование в сфере внутренних дел,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>в сфере контроля</w:t>
      </w:r>
      <w:proofErr w:type="gramEnd"/>
      <w:r w:rsidRPr="00A11155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A11155">
        <w:rPr>
          <w:rFonts w:eastAsia="Calibri"/>
          <w:color w:val="auto"/>
          <w:sz w:val="28"/>
          <w:szCs w:val="28"/>
          <w:lang w:eastAsia="en-US"/>
        </w:rPr>
        <w:t xml:space="preserve">за оборотом наркотических средств, психотропных веществ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 xml:space="preserve">и их прекурсоров, в сфере миграции, а также правоприменительные функции по федеральному государственному контролю (надзору) в указанных сферах (его территориального органа), Уполномоченного по правам человека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 xml:space="preserve">в Российской Федерации, Уполномоченного при Президенте Российской Федерации по правам ребёнка, уполномоченного по правам человека в субъекте Российской Федерации либо уполномоченного по правам ребёнка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>в субъекте Российской Федерации;</w:t>
      </w:r>
      <w:proofErr w:type="gramEnd"/>
    </w:p>
    <w:p w:rsidR="00A11155" w:rsidRDefault="00A11155" w:rsidP="00A11155">
      <w:pPr>
        <w:tabs>
          <w:tab w:val="left" w:pos="720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11155">
        <w:rPr>
          <w:rFonts w:eastAsia="Calibri"/>
          <w:color w:val="auto"/>
          <w:sz w:val="28"/>
          <w:szCs w:val="28"/>
          <w:lang w:eastAsia="en-US"/>
        </w:rPr>
        <w:t xml:space="preserve">27) представление в течение семи дней со дня поступления запроса, направленного федеральным органом исполнительной власти, реализующим государственную политику и нормативно-правовое регулирование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 xml:space="preserve">в сфере внутренних дел, в сфере контроля за оборотом наркотических средств, психотропных веществ и их прекурсоров, в сфере миграции, </w:t>
      </w:r>
      <w:r w:rsidRPr="00A11155">
        <w:rPr>
          <w:rFonts w:eastAsia="Calibri"/>
          <w:color w:val="auto"/>
          <w:sz w:val="28"/>
          <w:szCs w:val="28"/>
          <w:lang w:eastAsia="en-US"/>
        </w:rPr>
        <w:br/>
        <w:t>а также правоприменительные функции по федеральному государственному контролю (надзору) в указанных сферах (его территориальным органом), сведений о государственной регистрации акта гражданского состояния, необходимых в связи с реализацией международного договора Российской Федерации о реадмиссии;»;</w:t>
      </w:r>
    </w:p>
    <w:p w:rsidR="00A11155" w:rsidRPr="00A11155" w:rsidRDefault="001151B3" w:rsidP="00A1115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г</w:t>
      </w:r>
      <w:r w:rsidR="00A11155"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="00A11155" w:rsidRPr="00A11155">
        <w:rPr>
          <w:rFonts w:eastAsia="Calibri"/>
          <w:color w:val="auto"/>
          <w:sz w:val="28"/>
          <w:szCs w:val="28"/>
          <w:lang w:eastAsia="en-US"/>
        </w:rPr>
        <w:t>подпункты 28, 29 и 31 признать утратившими силу;</w:t>
      </w:r>
    </w:p>
    <w:p w:rsidR="00A11155" w:rsidRDefault="001151B3" w:rsidP="00A11155">
      <w:pPr>
        <w:tabs>
          <w:tab w:val="left" w:pos="720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2)</w:t>
      </w:r>
      <w:r w:rsidR="00387BBB">
        <w:rPr>
          <w:rFonts w:eastAsia="Calibri"/>
          <w:color w:val="auto"/>
          <w:sz w:val="28"/>
          <w:szCs w:val="28"/>
          <w:lang w:eastAsia="en-US"/>
        </w:rPr>
        <w:t xml:space="preserve"> п</w:t>
      </w:r>
      <w:r w:rsidR="00A11155" w:rsidRPr="00A11155">
        <w:rPr>
          <w:rFonts w:eastAsia="Calibri"/>
          <w:color w:val="auto"/>
          <w:sz w:val="28"/>
          <w:szCs w:val="28"/>
          <w:lang w:eastAsia="en-US"/>
        </w:rPr>
        <w:t>одпункт 9 пун</w:t>
      </w:r>
      <w:r w:rsidR="00F44F29">
        <w:rPr>
          <w:rFonts w:eastAsia="Calibri"/>
          <w:color w:val="auto"/>
          <w:sz w:val="28"/>
          <w:szCs w:val="28"/>
          <w:lang w:eastAsia="en-US"/>
        </w:rPr>
        <w:t>кта 2.4</w:t>
      </w:r>
      <w:r w:rsidR="00A11155" w:rsidRPr="00A11155">
        <w:rPr>
          <w:rFonts w:eastAsia="Calibri"/>
          <w:color w:val="auto"/>
          <w:sz w:val="28"/>
          <w:szCs w:val="28"/>
          <w:lang w:eastAsia="en-US"/>
        </w:rPr>
        <w:t xml:space="preserve"> признать утратившим силу.</w:t>
      </w:r>
    </w:p>
    <w:p w:rsidR="00A11155" w:rsidRDefault="00A11155" w:rsidP="00A11155">
      <w:pPr>
        <w:tabs>
          <w:tab w:val="left" w:pos="720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7B22F7" w:rsidRDefault="007B22F7" w:rsidP="00A11155">
      <w:pPr>
        <w:tabs>
          <w:tab w:val="left" w:pos="720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27994" w:rsidRDefault="00E27994" w:rsidP="001E4896">
      <w:pPr>
        <w:suppressAutoHyphens/>
        <w:jc w:val="center"/>
      </w:pPr>
      <w:r>
        <w:rPr>
          <w:color w:val="000000" w:themeColor="text1"/>
          <w:sz w:val="28"/>
          <w:szCs w:val="28"/>
        </w:rPr>
        <w:t>_________</w:t>
      </w:r>
      <w:bookmarkStart w:id="0" w:name="_GoBack"/>
      <w:bookmarkEnd w:id="0"/>
      <w:r>
        <w:rPr>
          <w:color w:val="000000" w:themeColor="text1"/>
          <w:sz w:val="28"/>
          <w:szCs w:val="28"/>
        </w:rPr>
        <w:t>_____</w:t>
      </w:r>
    </w:p>
    <w:sectPr w:rsidR="00E27994" w:rsidSect="007B22F7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73" w:rsidRDefault="009E4373" w:rsidP="00792E9F">
      <w:r>
        <w:separator/>
      </w:r>
    </w:p>
  </w:endnote>
  <w:endnote w:type="continuationSeparator" w:id="0">
    <w:p w:rsidR="009E4373" w:rsidRDefault="009E4373" w:rsidP="0079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F7" w:rsidRPr="007B22F7" w:rsidRDefault="007B22F7" w:rsidP="007B22F7">
    <w:pPr>
      <w:pStyle w:val="af"/>
      <w:jc w:val="right"/>
      <w:rPr>
        <w:sz w:val="16"/>
      </w:rPr>
    </w:pPr>
    <w:r w:rsidRPr="007B22F7">
      <w:rPr>
        <w:sz w:val="16"/>
      </w:rPr>
      <w:t>1104кк2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73" w:rsidRDefault="009E4373" w:rsidP="00792E9F">
      <w:r>
        <w:separator/>
      </w:r>
    </w:p>
  </w:footnote>
  <w:footnote w:type="continuationSeparator" w:id="0">
    <w:p w:rsidR="009E4373" w:rsidRDefault="009E4373" w:rsidP="0079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425451"/>
      <w:docPartObj>
        <w:docPartGallery w:val="Page Numbers (Top of Page)"/>
        <w:docPartUnique/>
      </w:docPartObj>
    </w:sdtPr>
    <w:sdtContent>
      <w:p w:rsidR="007B22F7" w:rsidRDefault="007B22F7" w:rsidP="007B22F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9F"/>
    <w:rsid w:val="00023A04"/>
    <w:rsid w:val="001151B3"/>
    <w:rsid w:val="001E4896"/>
    <w:rsid w:val="002151BD"/>
    <w:rsid w:val="00387BBB"/>
    <w:rsid w:val="004B38B2"/>
    <w:rsid w:val="00645B23"/>
    <w:rsid w:val="00792E9F"/>
    <w:rsid w:val="007B22F7"/>
    <w:rsid w:val="009E4373"/>
    <w:rsid w:val="00A11155"/>
    <w:rsid w:val="00B1538B"/>
    <w:rsid w:val="00D5438E"/>
    <w:rsid w:val="00E220F9"/>
    <w:rsid w:val="00E27994"/>
    <w:rsid w:val="00E34A53"/>
    <w:rsid w:val="00F44F29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customStyle="1" w:styleId="1">
    <w:name w:val="Название объекта1"/>
    <w:basedOn w:val="a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Cs w:val="20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c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table" w:styleId="ad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12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footer"/>
    <w:basedOn w:val="a"/>
    <w:link w:val="13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List Paragraph"/>
    <w:basedOn w:val="a"/>
    <w:uiPriority w:val="34"/>
    <w:qFormat/>
    <w:rsid w:val="00A1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customStyle="1" w:styleId="1">
    <w:name w:val="Название объекта1"/>
    <w:basedOn w:val="a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Cs w:val="20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c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table" w:styleId="ad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12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footer"/>
    <w:basedOn w:val="a"/>
    <w:link w:val="13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List Paragraph"/>
    <w:basedOn w:val="a"/>
    <w:uiPriority w:val="34"/>
    <w:qFormat/>
    <w:rsid w:val="00A1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377F18E6690AB25B095BC9424E75B190D4972A296170D49E491772BEC86C16D68E619080E93F8C5544B2bFy7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6F2D-6BA1-45ED-B56F-0D47F51E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14.02.2018 N 3/77-П"О внесении изменений в постановление Правительства Ульяновской области от 14.04.2014 N 8/125-П"</vt:lpstr>
    </vt:vector>
  </TitlesOfParts>
  <Company>КонсультантПлюс Версия 4017.00.21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14.02.2018 N 3/77-П"О внесении изменений в постановление Правительства Ульяновской области от 14.04.2014 N 8/125-П"</dc:title>
  <dc:creator>TimohinIN</dc:creator>
  <cp:lastModifiedBy>Коровушкина Ксения Петровна</cp:lastModifiedBy>
  <cp:revision>3</cp:revision>
  <cp:lastPrinted>2018-04-11T12:59:00Z</cp:lastPrinted>
  <dcterms:created xsi:type="dcterms:W3CDTF">2018-04-11T12:58:00Z</dcterms:created>
  <dcterms:modified xsi:type="dcterms:W3CDTF">2018-04-11T13:00:00Z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