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C8" w:rsidRDefault="003818C8" w:rsidP="003818C8">
      <w:pPr>
        <w:jc w:val="right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ПРОЕКТ</w:t>
      </w:r>
    </w:p>
    <w:p w:rsidR="00386912" w:rsidRDefault="00386912" w:rsidP="00386912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E04AE">
        <w:rPr>
          <w:rFonts w:ascii="PT Astra Serif" w:hAnsi="PT Astra Serif"/>
          <w:b/>
          <w:bCs/>
          <w:color w:val="000000" w:themeColor="text1"/>
          <w:sz w:val="28"/>
          <w:szCs w:val="28"/>
        </w:rPr>
        <w:t>МИНИСТЕРСТВО ПРИРОД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НЫХ</w:t>
      </w:r>
      <w:r w:rsidRPr="003E04AE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РЕСУРС</w:t>
      </w:r>
      <w:r w:rsidR="00D3325B">
        <w:rPr>
          <w:rFonts w:ascii="PT Astra Serif" w:hAnsi="PT Astra Serif"/>
          <w:b/>
          <w:bCs/>
          <w:color w:val="000000" w:themeColor="text1"/>
          <w:sz w:val="28"/>
          <w:szCs w:val="28"/>
        </w:rPr>
        <w:t>ОВ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Pr="003E04AE">
        <w:rPr>
          <w:rFonts w:ascii="PT Astra Serif" w:hAnsi="PT Astra Serif"/>
          <w:b/>
          <w:bCs/>
          <w:color w:val="000000" w:themeColor="text1"/>
          <w:sz w:val="28"/>
          <w:szCs w:val="28"/>
        </w:rPr>
        <w:t>И ЭКО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ЛОГИИ </w:t>
      </w:r>
    </w:p>
    <w:p w:rsidR="00386912" w:rsidRPr="003E04AE" w:rsidRDefault="00386912" w:rsidP="00386912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E04AE">
        <w:rPr>
          <w:rFonts w:ascii="PT Astra Serif" w:hAnsi="PT Astra Serif"/>
          <w:b/>
          <w:bCs/>
          <w:color w:val="000000" w:themeColor="text1"/>
          <w:sz w:val="28"/>
          <w:szCs w:val="28"/>
        </w:rPr>
        <w:t>УЛЬЯНОВСКОЙ ОБЛАСТИ</w:t>
      </w:r>
    </w:p>
    <w:p w:rsidR="00386912" w:rsidRPr="003E04AE" w:rsidRDefault="00386912" w:rsidP="00386912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386912" w:rsidRPr="003E04AE" w:rsidRDefault="00386912" w:rsidP="00386912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386912" w:rsidRPr="003E04AE" w:rsidRDefault="00386912" w:rsidP="00386912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E04AE">
        <w:rPr>
          <w:rFonts w:ascii="PT Astra Serif" w:hAnsi="PT Astra Serif"/>
          <w:b/>
          <w:bCs/>
          <w:color w:val="000000" w:themeColor="text1"/>
          <w:sz w:val="28"/>
          <w:szCs w:val="28"/>
        </w:rPr>
        <w:t>ПРИКАЗ</w:t>
      </w:r>
    </w:p>
    <w:p w:rsidR="00386912" w:rsidRPr="003E04AE" w:rsidRDefault="00386912" w:rsidP="00386912">
      <w:pPr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    </w:t>
      </w:r>
      <w:r w:rsidRPr="003E04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№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___</w:t>
      </w:r>
    </w:p>
    <w:p w:rsidR="00386912" w:rsidRPr="003E04AE" w:rsidRDefault="00386912" w:rsidP="00386912">
      <w:pPr>
        <w:jc w:val="right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E04AE">
        <w:rPr>
          <w:rFonts w:ascii="PT Astra Serif" w:hAnsi="PT Astra Serif"/>
          <w:b/>
          <w:bCs/>
          <w:color w:val="000000" w:themeColor="text1"/>
          <w:sz w:val="28"/>
          <w:szCs w:val="28"/>
        </w:rPr>
        <w:t>Экз. №___</w:t>
      </w:r>
    </w:p>
    <w:p w:rsidR="00386912" w:rsidRPr="003E04AE" w:rsidRDefault="00386912" w:rsidP="00386912">
      <w:pPr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386912" w:rsidRPr="003E04AE" w:rsidRDefault="00386912" w:rsidP="00386912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386912" w:rsidRPr="003E04AE" w:rsidRDefault="00386912" w:rsidP="00386912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386912" w:rsidRPr="003E04AE" w:rsidRDefault="00386912" w:rsidP="00386912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386912" w:rsidRDefault="00386912" w:rsidP="00386912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775683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Об установлении зон санитарной охраны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действующих водозаборов </w:t>
      </w:r>
    </w:p>
    <w:p w:rsidR="00386912" w:rsidRPr="00CD4F62" w:rsidRDefault="00386912" w:rsidP="0038691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ООО «Вода </w:t>
      </w:r>
      <w:proofErr w:type="spellStart"/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Кристальная-Ульяновск</w:t>
      </w:r>
      <w:proofErr w:type="spellEnd"/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» в </w:t>
      </w:r>
      <w:proofErr w:type="spellStart"/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с</w:t>
      </w:r>
      <w:proofErr w:type="gramStart"/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.П</w:t>
      </w:r>
      <w:proofErr w:type="gramEnd"/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одкуровка</w:t>
      </w:r>
      <w:proofErr w:type="spellEnd"/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Тереньгульского</w:t>
      </w:r>
      <w:proofErr w:type="spellEnd"/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района Ульяновской области </w:t>
      </w:r>
    </w:p>
    <w:p w:rsidR="00386912" w:rsidRPr="00CD4F62" w:rsidRDefault="00386912" w:rsidP="0038691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F5FDA" w:rsidRPr="008C53C5" w:rsidRDefault="008F5FDA" w:rsidP="00973CC8">
      <w:pPr>
        <w:ind w:firstLine="709"/>
        <w:jc w:val="both"/>
        <w:rPr>
          <w:color w:val="000000"/>
          <w:sz w:val="28"/>
          <w:szCs w:val="28"/>
        </w:rPr>
      </w:pPr>
      <w:r w:rsidRPr="00F1607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ёй 18 Федерального закона от 30.03.</w:t>
      </w:r>
      <w:r w:rsidRPr="00F16071">
        <w:rPr>
          <w:sz w:val="28"/>
          <w:szCs w:val="28"/>
        </w:rPr>
        <w:t xml:space="preserve">1999 </w:t>
      </w:r>
      <w:r w:rsidR="008266D9">
        <w:rPr>
          <w:sz w:val="28"/>
          <w:szCs w:val="28"/>
        </w:rPr>
        <w:br/>
        <w:t>№ 52-</w:t>
      </w:r>
      <w:r>
        <w:rPr>
          <w:sz w:val="28"/>
          <w:szCs w:val="28"/>
        </w:rPr>
        <w:t xml:space="preserve">ФЗ </w:t>
      </w:r>
      <w:r w:rsidRPr="00F16071">
        <w:rPr>
          <w:sz w:val="28"/>
          <w:szCs w:val="28"/>
        </w:rPr>
        <w:t xml:space="preserve">«О санитарно-эпидемиологическом благополучии населения», </w:t>
      </w:r>
      <w:hyperlink r:id="rId8" w:history="1">
        <w:r w:rsidR="00350E2E">
          <w:rPr>
            <w:rFonts w:ascii="PT Astra Serif" w:hAnsi="PT Astra Serif"/>
            <w:sz w:val="28"/>
            <w:szCs w:val="28"/>
          </w:rPr>
          <w:t xml:space="preserve">статьи </w:t>
        </w:r>
        <w:r w:rsidR="00350E2E" w:rsidRPr="008F4FBE">
          <w:rPr>
            <w:rFonts w:ascii="PT Astra Serif" w:hAnsi="PT Astra Serif"/>
            <w:sz w:val="28"/>
            <w:szCs w:val="28"/>
          </w:rPr>
          <w:t>26 Федеральн</w:t>
        </w:r>
        <w:r w:rsidR="00350E2E">
          <w:rPr>
            <w:rFonts w:ascii="PT Astra Serif" w:hAnsi="PT Astra Serif"/>
            <w:sz w:val="28"/>
            <w:szCs w:val="28"/>
          </w:rPr>
          <w:t xml:space="preserve">ого </w:t>
        </w:r>
        <w:r w:rsidR="00350E2E" w:rsidRPr="008F4FBE">
          <w:rPr>
            <w:rFonts w:ascii="PT Astra Serif" w:hAnsi="PT Astra Serif"/>
            <w:sz w:val="28"/>
            <w:szCs w:val="28"/>
          </w:rPr>
          <w:t>закон</w:t>
        </w:r>
        <w:r w:rsidR="00350E2E">
          <w:rPr>
            <w:rFonts w:ascii="PT Astra Serif" w:hAnsi="PT Astra Serif"/>
            <w:sz w:val="28"/>
            <w:szCs w:val="28"/>
          </w:rPr>
          <w:t>а</w:t>
        </w:r>
        <w:r w:rsidR="00350E2E" w:rsidRPr="008F4FBE">
          <w:rPr>
            <w:rFonts w:ascii="PT Astra Serif" w:hAnsi="PT Astra Serif"/>
            <w:sz w:val="28"/>
            <w:szCs w:val="28"/>
          </w:rPr>
          <w:t xml:space="preserve"> от 03.08.2018 </w:t>
        </w:r>
        <w:r w:rsidR="00350E2E">
          <w:rPr>
            <w:rFonts w:ascii="PT Astra Serif" w:hAnsi="PT Astra Serif"/>
            <w:sz w:val="28"/>
            <w:szCs w:val="28"/>
          </w:rPr>
          <w:t>№</w:t>
        </w:r>
        <w:r w:rsidR="00350E2E" w:rsidRPr="008F4FBE">
          <w:rPr>
            <w:rFonts w:ascii="PT Astra Serif" w:hAnsi="PT Astra Serif"/>
            <w:sz w:val="28"/>
            <w:szCs w:val="28"/>
          </w:rPr>
          <w:t xml:space="preserve"> 342-ФЗ </w:t>
        </w:r>
        <w:r w:rsidR="00350E2E">
          <w:rPr>
            <w:rFonts w:ascii="PT Astra Serif" w:hAnsi="PT Astra Serif"/>
            <w:sz w:val="28"/>
            <w:szCs w:val="28"/>
          </w:rPr>
          <w:t>«</w:t>
        </w:r>
        <w:r w:rsidR="00350E2E" w:rsidRPr="008F4FBE">
          <w:rPr>
            <w:rFonts w:ascii="PT Astra Serif" w:hAnsi="PT Astra Serif"/>
            <w:sz w:val="28"/>
            <w:szCs w:val="28"/>
          </w:rPr>
          <w:t>О внесении изменений</w:t>
        </w:r>
        <w:r w:rsidR="00973CC8">
          <w:rPr>
            <w:rFonts w:ascii="PT Astra Serif" w:hAnsi="PT Astra Serif"/>
            <w:sz w:val="28"/>
            <w:szCs w:val="28"/>
          </w:rPr>
          <w:br/>
        </w:r>
        <w:r w:rsidR="00350E2E" w:rsidRPr="008F4FBE">
          <w:rPr>
            <w:rFonts w:ascii="PT Astra Serif" w:hAnsi="PT Astra Serif"/>
            <w:sz w:val="28"/>
            <w:szCs w:val="28"/>
          </w:rPr>
          <w:t>в Градостроительный кодекс Российской Федерации и отдельные законодательные акты Российской Федерации</w:t>
        </w:r>
        <w:r w:rsidR="00350E2E">
          <w:rPr>
            <w:rFonts w:ascii="PT Astra Serif" w:hAnsi="PT Astra Serif"/>
            <w:sz w:val="28"/>
            <w:szCs w:val="28"/>
          </w:rPr>
          <w:t>»</w:t>
        </w:r>
      </w:hyperlink>
      <w:r w:rsidR="00350E2E">
        <w:rPr>
          <w:rFonts w:ascii="PT Astra Serif" w:hAnsi="PT Astra Serif"/>
          <w:sz w:val="28"/>
          <w:szCs w:val="28"/>
        </w:rPr>
        <w:t xml:space="preserve">, </w:t>
      </w:r>
      <w:r w:rsidRPr="00F16071">
        <w:rPr>
          <w:sz w:val="28"/>
          <w:szCs w:val="28"/>
        </w:rPr>
        <w:t>протокол</w:t>
      </w:r>
      <w:r w:rsidR="008266D9">
        <w:rPr>
          <w:sz w:val="28"/>
          <w:szCs w:val="28"/>
        </w:rPr>
        <w:t>ом</w:t>
      </w:r>
      <w:r w:rsidR="00412E91">
        <w:rPr>
          <w:sz w:val="28"/>
          <w:szCs w:val="28"/>
        </w:rPr>
        <w:t xml:space="preserve"> (заключени</w:t>
      </w:r>
      <w:r w:rsidR="008266D9">
        <w:rPr>
          <w:sz w:val="28"/>
          <w:szCs w:val="28"/>
        </w:rPr>
        <w:t>ем</w:t>
      </w:r>
      <w:r w:rsidR="00412E91">
        <w:rPr>
          <w:sz w:val="28"/>
          <w:szCs w:val="28"/>
        </w:rPr>
        <w:t>)</w:t>
      </w:r>
      <w:r w:rsidRPr="00F16071">
        <w:rPr>
          <w:sz w:val="28"/>
          <w:szCs w:val="28"/>
        </w:rPr>
        <w:t xml:space="preserve"> рассмотрения проектов зон санитарной охраны от </w:t>
      </w:r>
      <w:r w:rsidR="00386912">
        <w:rPr>
          <w:sz w:val="28"/>
          <w:szCs w:val="28"/>
        </w:rPr>
        <w:t>15.04.2024</w:t>
      </w:r>
      <w:r w:rsidRPr="00F16071">
        <w:rPr>
          <w:sz w:val="28"/>
          <w:szCs w:val="28"/>
        </w:rPr>
        <w:t xml:space="preserve"> и в целях обеспечения охраны от загрязнения источников </w:t>
      </w:r>
      <w:r w:rsidR="00180CD8" w:rsidRPr="00180CD8">
        <w:rPr>
          <w:sz w:val="28"/>
          <w:szCs w:val="28"/>
        </w:rPr>
        <w:t xml:space="preserve">питьевого, хозяйственно-бытового и производственного водоснабжения </w:t>
      </w:r>
      <w:proofErr w:type="spellStart"/>
      <w:proofErr w:type="gramStart"/>
      <w:r w:rsidRPr="00F16071">
        <w:rPr>
          <w:color w:val="000000"/>
          <w:sz w:val="28"/>
          <w:szCs w:val="28"/>
        </w:rPr>
        <w:t>п</w:t>
      </w:r>
      <w:proofErr w:type="spellEnd"/>
      <w:proofErr w:type="gramEnd"/>
      <w:r w:rsidRPr="00F16071">
        <w:rPr>
          <w:color w:val="000000"/>
          <w:sz w:val="28"/>
          <w:szCs w:val="28"/>
        </w:rPr>
        <w:t xml:space="preserve"> </w:t>
      </w:r>
      <w:proofErr w:type="spellStart"/>
      <w:r w:rsidRPr="00F16071">
        <w:rPr>
          <w:color w:val="000000"/>
          <w:sz w:val="28"/>
          <w:szCs w:val="28"/>
        </w:rPr>
        <w:t>р</w:t>
      </w:r>
      <w:proofErr w:type="spellEnd"/>
      <w:r w:rsidRPr="00F16071">
        <w:rPr>
          <w:color w:val="000000"/>
          <w:sz w:val="28"/>
          <w:szCs w:val="28"/>
        </w:rPr>
        <w:t xml:space="preserve"> и к а з ы в а ю:</w:t>
      </w:r>
    </w:p>
    <w:p w:rsidR="001F4747" w:rsidRDefault="001F4747" w:rsidP="00104740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532F">
        <w:rPr>
          <w:sz w:val="28"/>
          <w:szCs w:val="28"/>
        </w:rPr>
        <w:t>У</w:t>
      </w:r>
      <w:r w:rsidR="00350E2E">
        <w:rPr>
          <w:sz w:val="28"/>
          <w:szCs w:val="28"/>
        </w:rPr>
        <w:t xml:space="preserve">становить </w:t>
      </w:r>
      <w:r w:rsidR="000B2467">
        <w:rPr>
          <w:sz w:val="28"/>
          <w:szCs w:val="28"/>
        </w:rPr>
        <w:t xml:space="preserve">следующие </w:t>
      </w:r>
      <w:r w:rsidR="00CF532F">
        <w:rPr>
          <w:sz w:val="28"/>
          <w:szCs w:val="28"/>
        </w:rPr>
        <w:t xml:space="preserve">зоны санитарной охраны </w:t>
      </w:r>
      <w:r w:rsidR="00386912">
        <w:rPr>
          <w:sz w:val="28"/>
          <w:szCs w:val="28"/>
        </w:rPr>
        <w:t xml:space="preserve">действующих водозаборов общества с ограниченной ответственностью «Вода Кристальная»  </w:t>
      </w:r>
      <w:r w:rsidR="0032712A">
        <w:rPr>
          <w:sz w:val="28"/>
          <w:szCs w:val="28"/>
        </w:rPr>
        <w:t xml:space="preserve">(юридический адрес: </w:t>
      </w:r>
      <w:r w:rsidR="00104740">
        <w:rPr>
          <w:sz w:val="28"/>
          <w:szCs w:val="28"/>
        </w:rPr>
        <w:t>43</w:t>
      </w:r>
      <w:r w:rsidR="00386912">
        <w:rPr>
          <w:sz w:val="28"/>
          <w:szCs w:val="28"/>
        </w:rPr>
        <w:t>2028</w:t>
      </w:r>
      <w:r w:rsidR="0032712A">
        <w:rPr>
          <w:sz w:val="28"/>
          <w:szCs w:val="28"/>
        </w:rPr>
        <w:t xml:space="preserve">, </w:t>
      </w:r>
      <w:r w:rsidR="00104740">
        <w:rPr>
          <w:sz w:val="28"/>
          <w:szCs w:val="28"/>
        </w:rPr>
        <w:t xml:space="preserve">Ульяновская </w:t>
      </w:r>
      <w:r w:rsidR="0032712A">
        <w:rPr>
          <w:sz w:val="28"/>
          <w:szCs w:val="28"/>
        </w:rPr>
        <w:t>область,</w:t>
      </w:r>
      <w:r w:rsidR="00104740">
        <w:rPr>
          <w:sz w:val="28"/>
          <w:szCs w:val="28"/>
        </w:rPr>
        <w:t xml:space="preserve"> </w:t>
      </w:r>
      <w:r w:rsidR="00386912">
        <w:rPr>
          <w:sz w:val="28"/>
          <w:szCs w:val="28"/>
        </w:rPr>
        <w:t>г</w:t>
      </w:r>
      <w:proofErr w:type="gramStart"/>
      <w:r w:rsidR="00386912">
        <w:rPr>
          <w:sz w:val="28"/>
          <w:szCs w:val="28"/>
        </w:rPr>
        <w:t>.У</w:t>
      </w:r>
      <w:proofErr w:type="gramEnd"/>
      <w:r w:rsidR="00386912">
        <w:rPr>
          <w:sz w:val="28"/>
          <w:szCs w:val="28"/>
        </w:rPr>
        <w:t>льяновск, ул.Октябрьская, д.22и).</w:t>
      </w:r>
    </w:p>
    <w:p w:rsidR="00386912" w:rsidRPr="001F4747" w:rsidRDefault="00386912" w:rsidP="00104740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Границы зон санитарной охраны действующего водозабора – скважины № 1015, расположенной на южной окраине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одкуровка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33326">
        <w:rPr>
          <w:sz w:val="28"/>
          <w:szCs w:val="28"/>
        </w:rPr>
        <w:t>Тереньгульского</w:t>
      </w:r>
      <w:proofErr w:type="spellEnd"/>
      <w:r w:rsidR="00E33326">
        <w:rPr>
          <w:sz w:val="28"/>
          <w:szCs w:val="28"/>
        </w:rPr>
        <w:t xml:space="preserve"> района Ульяновской области </w:t>
      </w:r>
      <w:r>
        <w:rPr>
          <w:sz w:val="28"/>
          <w:szCs w:val="28"/>
        </w:rPr>
        <w:t xml:space="preserve">на правом берегу реки </w:t>
      </w:r>
      <w:proofErr w:type="spellStart"/>
      <w:r>
        <w:rPr>
          <w:sz w:val="28"/>
          <w:szCs w:val="28"/>
        </w:rPr>
        <w:t>Ташелка</w:t>
      </w:r>
      <w:proofErr w:type="spellEnd"/>
      <w:r>
        <w:rPr>
          <w:sz w:val="28"/>
          <w:szCs w:val="28"/>
        </w:rPr>
        <w:t xml:space="preserve"> в 0,7 км от русла: </w:t>
      </w:r>
    </w:p>
    <w:p w:rsidR="00527346" w:rsidRDefault="00CF532F" w:rsidP="00527346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D6C9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пояс</w:t>
      </w:r>
      <w:r w:rsidR="00C20056">
        <w:rPr>
          <w:sz w:val="28"/>
          <w:szCs w:val="28"/>
        </w:rPr>
        <w:t xml:space="preserve"> </w:t>
      </w:r>
      <w:r w:rsidR="00324BAA">
        <w:rPr>
          <w:sz w:val="28"/>
          <w:szCs w:val="28"/>
        </w:rPr>
        <w:t xml:space="preserve">зоны санитарной охраны </w:t>
      </w:r>
      <w:r>
        <w:rPr>
          <w:sz w:val="28"/>
          <w:szCs w:val="28"/>
        </w:rPr>
        <w:t>–</w:t>
      </w:r>
      <w:r w:rsidR="00A43E09">
        <w:rPr>
          <w:sz w:val="28"/>
          <w:szCs w:val="28"/>
        </w:rPr>
        <w:t xml:space="preserve"> </w:t>
      </w:r>
      <w:r w:rsidR="00527346">
        <w:rPr>
          <w:sz w:val="28"/>
          <w:szCs w:val="28"/>
        </w:rPr>
        <w:t>величина радиуса зоны санитарной охраны вверх по потоку подземных вод (</w:t>
      </w:r>
      <w:r w:rsidR="00527346">
        <w:rPr>
          <w:sz w:val="28"/>
          <w:szCs w:val="28"/>
          <w:lang w:val="en-US"/>
        </w:rPr>
        <w:t>R</w:t>
      </w:r>
      <w:r w:rsidR="00527346" w:rsidRPr="001F4747">
        <w:rPr>
          <w:sz w:val="28"/>
          <w:szCs w:val="28"/>
        </w:rPr>
        <w:t xml:space="preserve">) </w:t>
      </w:r>
      <w:r w:rsidR="00527346" w:rsidRPr="00A40012">
        <w:rPr>
          <w:sz w:val="28"/>
          <w:szCs w:val="28"/>
        </w:rPr>
        <w:t>=</w:t>
      </w:r>
      <w:r w:rsidR="00527346" w:rsidRPr="001F4747">
        <w:rPr>
          <w:sz w:val="28"/>
          <w:szCs w:val="28"/>
        </w:rPr>
        <w:t xml:space="preserve"> </w:t>
      </w:r>
      <w:r w:rsidR="00386912">
        <w:rPr>
          <w:sz w:val="28"/>
          <w:szCs w:val="28"/>
        </w:rPr>
        <w:t>5</w:t>
      </w:r>
      <w:r w:rsidR="00527346">
        <w:rPr>
          <w:sz w:val="28"/>
          <w:szCs w:val="28"/>
        </w:rPr>
        <w:t>0 м, величина радиуса зоны санитарной охраны вниз по потоку подземных вод (</w:t>
      </w:r>
      <w:r w:rsidR="00527346">
        <w:rPr>
          <w:sz w:val="28"/>
          <w:szCs w:val="28"/>
          <w:lang w:val="en-US"/>
        </w:rPr>
        <w:t>r</w:t>
      </w:r>
      <w:r w:rsidR="00527346">
        <w:rPr>
          <w:sz w:val="28"/>
          <w:szCs w:val="28"/>
        </w:rPr>
        <w:t xml:space="preserve">) </w:t>
      </w:r>
      <w:r w:rsidR="00527346" w:rsidRPr="00A40012">
        <w:rPr>
          <w:sz w:val="28"/>
          <w:szCs w:val="28"/>
        </w:rPr>
        <w:t>=</w:t>
      </w:r>
      <w:r w:rsidR="00527346">
        <w:rPr>
          <w:sz w:val="28"/>
          <w:szCs w:val="28"/>
        </w:rPr>
        <w:t xml:space="preserve"> </w:t>
      </w:r>
      <w:r w:rsidR="00386912">
        <w:rPr>
          <w:sz w:val="28"/>
          <w:szCs w:val="28"/>
        </w:rPr>
        <w:t>5</w:t>
      </w:r>
      <w:r w:rsidR="0095397D">
        <w:rPr>
          <w:sz w:val="28"/>
          <w:szCs w:val="28"/>
        </w:rPr>
        <w:t>0</w:t>
      </w:r>
      <w:r w:rsidR="00527346">
        <w:rPr>
          <w:sz w:val="28"/>
          <w:szCs w:val="28"/>
        </w:rPr>
        <w:t xml:space="preserve"> м, ширин</w:t>
      </w:r>
      <w:r w:rsidR="0095397D">
        <w:rPr>
          <w:sz w:val="28"/>
          <w:szCs w:val="28"/>
        </w:rPr>
        <w:t>а</w:t>
      </w:r>
      <w:r w:rsidR="00527346">
        <w:rPr>
          <w:sz w:val="28"/>
          <w:szCs w:val="28"/>
        </w:rPr>
        <w:t xml:space="preserve"> зоны санитарной охраны вдоль потока подземных вод (2*</w:t>
      </w:r>
      <w:r w:rsidR="00527346">
        <w:rPr>
          <w:sz w:val="28"/>
          <w:szCs w:val="28"/>
          <w:lang w:val="en-US"/>
        </w:rPr>
        <w:t>d</w:t>
      </w:r>
      <w:r w:rsidR="00527346" w:rsidRPr="00A40012">
        <w:rPr>
          <w:sz w:val="28"/>
          <w:szCs w:val="28"/>
        </w:rPr>
        <w:t xml:space="preserve">) = </w:t>
      </w:r>
      <w:r w:rsidR="00386912">
        <w:rPr>
          <w:sz w:val="28"/>
          <w:szCs w:val="28"/>
        </w:rPr>
        <w:t>10</w:t>
      </w:r>
      <w:r w:rsidR="0095397D">
        <w:rPr>
          <w:sz w:val="28"/>
          <w:szCs w:val="28"/>
        </w:rPr>
        <w:t>0</w:t>
      </w:r>
      <w:r w:rsidR="00527346" w:rsidRPr="00A40012">
        <w:rPr>
          <w:sz w:val="28"/>
          <w:szCs w:val="28"/>
        </w:rPr>
        <w:t xml:space="preserve"> </w:t>
      </w:r>
      <w:r w:rsidR="00527346">
        <w:rPr>
          <w:sz w:val="28"/>
          <w:szCs w:val="28"/>
        </w:rPr>
        <w:t>м;</w:t>
      </w:r>
    </w:p>
    <w:p w:rsidR="008E7CA0" w:rsidRDefault="00CF532F" w:rsidP="008E7CA0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D6C9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пояс </w:t>
      </w:r>
      <w:r w:rsidR="00324BAA">
        <w:rPr>
          <w:sz w:val="28"/>
          <w:szCs w:val="28"/>
        </w:rPr>
        <w:t xml:space="preserve">зоны санитарной охраны </w:t>
      </w:r>
      <w:r>
        <w:rPr>
          <w:sz w:val="28"/>
          <w:szCs w:val="28"/>
        </w:rPr>
        <w:t>–</w:t>
      </w:r>
      <w:r w:rsidR="0099131E">
        <w:rPr>
          <w:sz w:val="28"/>
          <w:szCs w:val="28"/>
        </w:rPr>
        <w:t xml:space="preserve"> </w:t>
      </w:r>
      <w:r w:rsidR="008E7CA0">
        <w:rPr>
          <w:sz w:val="28"/>
          <w:szCs w:val="28"/>
        </w:rPr>
        <w:t>величина радиуса зоны санитарной охраны вверх по потоку подземных вод (</w:t>
      </w:r>
      <w:r w:rsidR="008E7CA0">
        <w:rPr>
          <w:sz w:val="28"/>
          <w:szCs w:val="28"/>
          <w:lang w:val="en-US"/>
        </w:rPr>
        <w:t>R</w:t>
      </w:r>
      <w:r w:rsidR="008E7CA0" w:rsidRPr="001F4747">
        <w:rPr>
          <w:sz w:val="28"/>
          <w:szCs w:val="28"/>
        </w:rPr>
        <w:t xml:space="preserve">) </w:t>
      </w:r>
      <w:r w:rsidR="008E7CA0" w:rsidRPr="00A40012">
        <w:rPr>
          <w:sz w:val="28"/>
          <w:szCs w:val="28"/>
        </w:rPr>
        <w:t>=</w:t>
      </w:r>
      <w:r w:rsidR="008E7CA0" w:rsidRPr="001F4747">
        <w:rPr>
          <w:sz w:val="28"/>
          <w:szCs w:val="28"/>
        </w:rPr>
        <w:t xml:space="preserve"> </w:t>
      </w:r>
      <w:r w:rsidR="008E7CA0">
        <w:rPr>
          <w:sz w:val="28"/>
          <w:szCs w:val="28"/>
        </w:rPr>
        <w:t>50 м, величина радиуса зоны санитарной охраны вниз по потоку подземных вод (</w:t>
      </w:r>
      <w:r w:rsidR="008E7CA0">
        <w:rPr>
          <w:sz w:val="28"/>
          <w:szCs w:val="28"/>
          <w:lang w:val="en-US"/>
        </w:rPr>
        <w:t>r</w:t>
      </w:r>
      <w:r w:rsidR="008E7CA0">
        <w:rPr>
          <w:sz w:val="28"/>
          <w:szCs w:val="28"/>
        </w:rPr>
        <w:t xml:space="preserve">) </w:t>
      </w:r>
      <w:r w:rsidR="008E7CA0" w:rsidRPr="00A40012">
        <w:rPr>
          <w:sz w:val="28"/>
          <w:szCs w:val="28"/>
        </w:rPr>
        <w:t>=</w:t>
      </w:r>
      <w:r w:rsidR="008E7CA0">
        <w:rPr>
          <w:sz w:val="28"/>
          <w:szCs w:val="28"/>
        </w:rPr>
        <w:t xml:space="preserve"> 50 м, ширина зоны санитарной охраны вдоль потока подземных вод (2*</w:t>
      </w:r>
      <w:r w:rsidR="008E7CA0">
        <w:rPr>
          <w:sz w:val="28"/>
          <w:szCs w:val="28"/>
          <w:lang w:val="en-US"/>
        </w:rPr>
        <w:t>d</w:t>
      </w:r>
      <w:r w:rsidR="008E7CA0" w:rsidRPr="00A40012">
        <w:rPr>
          <w:sz w:val="28"/>
          <w:szCs w:val="28"/>
        </w:rPr>
        <w:t xml:space="preserve">) = </w:t>
      </w:r>
      <w:r w:rsidR="008E7CA0">
        <w:rPr>
          <w:sz w:val="28"/>
          <w:szCs w:val="28"/>
        </w:rPr>
        <w:t>100</w:t>
      </w:r>
      <w:r w:rsidR="008E7CA0" w:rsidRPr="00A40012">
        <w:rPr>
          <w:sz w:val="28"/>
          <w:szCs w:val="28"/>
        </w:rPr>
        <w:t xml:space="preserve"> </w:t>
      </w:r>
      <w:r w:rsidR="008E7CA0">
        <w:rPr>
          <w:sz w:val="28"/>
          <w:szCs w:val="28"/>
        </w:rPr>
        <w:t>м;</w:t>
      </w:r>
    </w:p>
    <w:p w:rsidR="008E7CA0" w:rsidRDefault="00CF532F" w:rsidP="008E7CA0">
      <w:pPr>
        <w:tabs>
          <w:tab w:val="left" w:pos="2790"/>
        </w:tabs>
        <w:ind w:firstLine="709"/>
        <w:jc w:val="both"/>
        <w:rPr>
          <w:sz w:val="28"/>
          <w:szCs w:val="28"/>
        </w:rPr>
      </w:pPr>
      <w:r w:rsidRPr="004221C7">
        <w:rPr>
          <w:sz w:val="28"/>
          <w:szCs w:val="28"/>
          <w:lang w:val="en-US"/>
        </w:rPr>
        <w:t>III</w:t>
      </w:r>
      <w:r w:rsidRPr="004221C7">
        <w:rPr>
          <w:sz w:val="28"/>
          <w:szCs w:val="28"/>
        </w:rPr>
        <w:t xml:space="preserve"> – пояс </w:t>
      </w:r>
      <w:r w:rsidR="00324BAA" w:rsidRPr="004221C7">
        <w:rPr>
          <w:sz w:val="28"/>
          <w:szCs w:val="28"/>
        </w:rPr>
        <w:t xml:space="preserve">зоны санитарной охраны </w:t>
      </w:r>
      <w:r w:rsidRPr="004221C7">
        <w:rPr>
          <w:sz w:val="28"/>
          <w:szCs w:val="28"/>
        </w:rPr>
        <w:t xml:space="preserve">– </w:t>
      </w:r>
      <w:r w:rsidR="008E7CA0">
        <w:rPr>
          <w:sz w:val="28"/>
          <w:szCs w:val="28"/>
        </w:rPr>
        <w:t>величина радиуса зоны санитарной охраны вверх по потоку подземных вод (</w:t>
      </w:r>
      <w:r w:rsidR="008E7CA0">
        <w:rPr>
          <w:sz w:val="28"/>
          <w:szCs w:val="28"/>
          <w:lang w:val="en-US"/>
        </w:rPr>
        <w:t>R</w:t>
      </w:r>
      <w:r w:rsidR="008E7CA0" w:rsidRPr="001F4747">
        <w:rPr>
          <w:sz w:val="28"/>
          <w:szCs w:val="28"/>
        </w:rPr>
        <w:t xml:space="preserve">) </w:t>
      </w:r>
      <w:r w:rsidR="008E7CA0" w:rsidRPr="00A40012">
        <w:rPr>
          <w:sz w:val="28"/>
          <w:szCs w:val="28"/>
        </w:rPr>
        <w:t>=</w:t>
      </w:r>
      <w:r w:rsidR="008E7CA0" w:rsidRPr="001F4747">
        <w:rPr>
          <w:sz w:val="28"/>
          <w:szCs w:val="28"/>
        </w:rPr>
        <w:t xml:space="preserve"> </w:t>
      </w:r>
      <w:r w:rsidR="008E7CA0">
        <w:rPr>
          <w:sz w:val="28"/>
          <w:szCs w:val="28"/>
        </w:rPr>
        <w:t>50 м, величина радиуса зоны санитарной охраны вниз по потоку подземных вод (</w:t>
      </w:r>
      <w:r w:rsidR="008E7CA0">
        <w:rPr>
          <w:sz w:val="28"/>
          <w:szCs w:val="28"/>
          <w:lang w:val="en-US"/>
        </w:rPr>
        <w:t>r</w:t>
      </w:r>
      <w:r w:rsidR="008E7CA0">
        <w:rPr>
          <w:sz w:val="28"/>
          <w:szCs w:val="28"/>
        </w:rPr>
        <w:t xml:space="preserve">) </w:t>
      </w:r>
      <w:r w:rsidR="008E7CA0" w:rsidRPr="00A40012">
        <w:rPr>
          <w:sz w:val="28"/>
          <w:szCs w:val="28"/>
        </w:rPr>
        <w:t>=</w:t>
      </w:r>
      <w:r w:rsidR="008E7CA0">
        <w:rPr>
          <w:sz w:val="28"/>
          <w:szCs w:val="28"/>
        </w:rPr>
        <w:t xml:space="preserve"> 50 м, ширина зоны санитарной охраны вдоль потока подземных вод (2*</w:t>
      </w:r>
      <w:r w:rsidR="008E7CA0">
        <w:rPr>
          <w:sz w:val="28"/>
          <w:szCs w:val="28"/>
          <w:lang w:val="en-US"/>
        </w:rPr>
        <w:t>d</w:t>
      </w:r>
      <w:r w:rsidR="008E7CA0" w:rsidRPr="00A40012">
        <w:rPr>
          <w:sz w:val="28"/>
          <w:szCs w:val="28"/>
        </w:rPr>
        <w:t xml:space="preserve">) = </w:t>
      </w:r>
      <w:r w:rsidR="008E7CA0">
        <w:rPr>
          <w:sz w:val="28"/>
          <w:szCs w:val="28"/>
        </w:rPr>
        <w:t>100</w:t>
      </w:r>
      <w:r w:rsidR="008E7CA0" w:rsidRPr="00A40012">
        <w:rPr>
          <w:sz w:val="28"/>
          <w:szCs w:val="28"/>
        </w:rPr>
        <w:t xml:space="preserve"> </w:t>
      </w:r>
      <w:r w:rsidR="008E7CA0">
        <w:rPr>
          <w:sz w:val="28"/>
          <w:szCs w:val="28"/>
        </w:rPr>
        <w:t>м;</w:t>
      </w:r>
    </w:p>
    <w:p w:rsidR="008E7CA0" w:rsidRDefault="008E7CA0" w:rsidP="008E7CA0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Границы зон санитарной охраны действующего водозабора – каптированного родника, ра</w:t>
      </w:r>
      <w:r w:rsidR="00E33326">
        <w:rPr>
          <w:sz w:val="28"/>
          <w:szCs w:val="28"/>
        </w:rPr>
        <w:t>сположенного в правом коренном б</w:t>
      </w:r>
      <w:r>
        <w:rPr>
          <w:sz w:val="28"/>
          <w:szCs w:val="28"/>
        </w:rPr>
        <w:t xml:space="preserve">орту (склоне) </w:t>
      </w:r>
      <w:r>
        <w:rPr>
          <w:sz w:val="28"/>
          <w:szCs w:val="28"/>
        </w:rPr>
        <w:lastRenderedPageBreak/>
        <w:t xml:space="preserve">долины реки </w:t>
      </w:r>
      <w:proofErr w:type="spellStart"/>
      <w:r>
        <w:rPr>
          <w:sz w:val="28"/>
          <w:szCs w:val="28"/>
        </w:rPr>
        <w:t>Ташёлка</w:t>
      </w:r>
      <w:proofErr w:type="spellEnd"/>
      <w:r>
        <w:rPr>
          <w:sz w:val="28"/>
          <w:szCs w:val="28"/>
        </w:rPr>
        <w:t xml:space="preserve">, в 300 м к югу от </w:t>
      </w:r>
      <w:proofErr w:type="spellStart"/>
      <w:r>
        <w:rPr>
          <w:sz w:val="28"/>
          <w:szCs w:val="28"/>
        </w:rPr>
        <w:t>пос.Леоновский</w:t>
      </w:r>
      <w:proofErr w:type="spellEnd"/>
      <w:r w:rsidR="00E33326">
        <w:rPr>
          <w:sz w:val="28"/>
          <w:szCs w:val="28"/>
        </w:rPr>
        <w:t xml:space="preserve"> </w:t>
      </w:r>
      <w:proofErr w:type="spellStart"/>
      <w:r w:rsidR="00E33326">
        <w:rPr>
          <w:sz w:val="28"/>
          <w:szCs w:val="28"/>
        </w:rPr>
        <w:t>Тереньгульского</w:t>
      </w:r>
      <w:proofErr w:type="spellEnd"/>
      <w:r w:rsidR="00E33326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: </w:t>
      </w:r>
    </w:p>
    <w:p w:rsidR="008E7CA0" w:rsidRDefault="008E7CA0" w:rsidP="008E7CA0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D6C9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пояс зоны санитарной охраны – величина радиуса зоны санитарной охраны вверх по потоку подземных вод (</w:t>
      </w:r>
      <w:r>
        <w:rPr>
          <w:sz w:val="28"/>
          <w:szCs w:val="28"/>
          <w:lang w:val="en-US"/>
        </w:rPr>
        <w:t>R</w:t>
      </w:r>
      <w:r w:rsidRPr="001F4747">
        <w:rPr>
          <w:sz w:val="28"/>
          <w:szCs w:val="28"/>
        </w:rPr>
        <w:t xml:space="preserve">) </w:t>
      </w:r>
      <w:r w:rsidRPr="00A40012">
        <w:rPr>
          <w:sz w:val="28"/>
          <w:szCs w:val="28"/>
        </w:rPr>
        <w:t>=</w:t>
      </w:r>
      <w:r w:rsidRPr="001F4747">
        <w:rPr>
          <w:sz w:val="28"/>
          <w:szCs w:val="28"/>
        </w:rPr>
        <w:t xml:space="preserve"> </w:t>
      </w:r>
      <w:r>
        <w:rPr>
          <w:sz w:val="28"/>
          <w:szCs w:val="28"/>
        </w:rPr>
        <w:t>50 м, величина радиуса зоны санитарной охраны вниз по потоку подземных вод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</w:t>
      </w:r>
      <w:r w:rsidRPr="00A40012">
        <w:rPr>
          <w:sz w:val="28"/>
          <w:szCs w:val="28"/>
        </w:rPr>
        <w:t>=</w:t>
      </w:r>
      <w:r>
        <w:rPr>
          <w:sz w:val="28"/>
          <w:szCs w:val="28"/>
        </w:rPr>
        <w:t xml:space="preserve"> 50 м, ширина зоны санитарной охраны вдоль потока подземных вод (2*</w:t>
      </w:r>
      <w:r>
        <w:rPr>
          <w:sz w:val="28"/>
          <w:szCs w:val="28"/>
          <w:lang w:val="en-US"/>
        </w:rPr>
        <w:t>d</w:t>
      </w:r>
      <w:r w:rsidRPr="00A40012">
        <w:rPr>
          <w:sz w:val="28"/>
          <w:szCs w:val="28"/>
        </w:rPr>
        <w:t xml:space="preserve">) = </w:t>
      </w:r>
      <w:r>
        <w:rPr>
          <w:sz w:val="28"/>
          <w:szCs w:val="28"/>
        </w:rPr>
        <w:t>100</w:t>
      </w:r>
      <w:r w:rsidRPr="00A40012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8E7CA0" w:rsidRDefault="008E7CA0" w:rsidP="008E7CA0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D6C9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пояс зоны санитарной охраны – величина радиуса зоны санитарной охраны вверх по потоку подземных вод (</w:t>
      </w:r>
      <w:r>
        <w:rPr>
          <w:sz w:val="28"/>
          <w:szCs w:val="28"/>
          <w:lang w:val="en-US"/>
        </w:rPr>
        <w:t>R</w:t>
      </w:r>
      <w:r w:rsidRPr="001F4747">
        <w:rPr>
          <w:sz w:val="28"/>
          <w:szCs w:val="28"/>
        </w:rPr>
        <w:t xml:space="preserve">) </w:t>
      </w:r>
      <w:r w:rsidRPr="00A40012">
        <w:rPr>
          <w:sz w:val="28"/>
          <w:szCs w:val="28"/>
        </w:rPr>
        <w:t>=</w:t>
      </w:r>
      <w:r w:rsidRPr="001F4747">
        <w:rPr>
          <w:sz w:val="28"/>
          <w:szCs w:val="28"/>
        </w:rPr>
        <w:t xml:space="preserve"> </w:t>
      </w:r>
      <w:r>
        <w:rPr>
          <w:sz w:val="28"/>
          <w:szCs w:val="28"/>
        </w:rPr>
        <w:t>264 м, величина радиуса зоны санитарной охраны вниз по потоку подземных вод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</w:t>
      </w:r>
      <w:r w:rsidRPr="00A40012">
        <w:rPr>
          <w:sz w:val="28"/>
          <w:szCs w:val="28"/>
        </w:rPr>
        <w:t>=</w:t>
      </w:r>
      <w:r>
        <w:rPr>
          <w:sz w:val="28"/>
          <w:szCs w:val="28"/>
        </w:rPr>
        <w:t xml:space="preserve"> 264 м, длина зоны санитарной охраны вдоль оси тока подземных вод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) = 60 м, ширина зоны санитарной охраны в северном направлении (2*</w:t>
      </w:r>
      <w:r>
        <w:rPr>
          <w:sz w:val="28"/>
          <w:szCs w:val="28"/>
          <w:lang w:val="en-US"/>
        </w:rPr>
        <w:t>d</w:t>
      </w:r>
      <w:r w:rsidRPr="00A40012">
        <w:rPr>
          <w:sz w:val="28"/>
          <w:szCs w:val="28"/>
        </w:rPr>
        <w:t>) =</w:t>
      </w:r>
      <w:r>
        <w:rPr>
          <w:sz w:val="28"/>
          <w:szCs w:val="28"/>
        </w:rPr>
        <w:t>264</w:t>
      </w:r>
      <w:r w:rsidRPr="00A40012">
        <w:rPr>
          <w:sz w:val="28"/>
          <w:szCs w:val="28"/>
        </w:rPr>
        <w:t xml:space="preserve"> </w:t>
      </w:r>
      <w:r>
        <w:rPr>
          <w:sz w:val="28"/>
          <w:szCs w:val="28"/>
        </w:rPr>
        <w:t>м, ширина зоны санитарной охраны в южном направлении (2*</w:t>
      </w:r>
      <w:r>
        <w:rPr>
          <w:sz w:val="28"/>
          <w:szCs w:val="28"/>
          <w:lang w:val="en-US"/>
        </w:rPr>
        <w:t>d</w:t>
      </w:r>
      <w:r w:rsidRPr="00A40012">
        <w:rPr>
          <w:sz w:val="28"/>
          <w:szCs w:val="28"/>
        </w:rPr>
        <w:t>) =</w:t>
      </w:r>
      <w:r>
        <w:rPr>
          <w:sz w:val="28"/>
          <w:szCs w:val="28"/>
        </w:rPr>
        <w:t>70</w:t>
      </w:r>
      <w:r w:rsidRPr="00A40012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8E7CA0" w:rsidRDefault="008E7CA0" w:rsidP="008E7CA0">
      <w:pPr>
        <w:tabs>
          <w:tab w:val="left" w:pos="2790"/>
        </w:tabs>
        <w:ind w:firstLine="709"/>
        <w:jc w:val="both"/>
        <w:rPr>
          <w:sz w:val="28"/>
          <w:szCs w:val="28"/>
        </w:rPr>
      </w:pPr>
      <w:r w:rsidRPr="004221C7">
        <w:rPr>
          <w:sz w:val="28"/>
          <w:szCs w:val="28"/>
          <w:lang w:val="en-US"/>
        </w:rPr>
        <w:t>III</w:t>
      </w:r>
      <w:r w:rsidRPr="004221C7">
        <w:rPr>
          <w:sz w:val="28"/>
          <w:szCs w:val="28"/>
        </w:rPr>
        <w:t xml:space="preserve"> – пояс зоны санитарной охраны – </w:t>
      </w:r>
      <w:r>
        <w:rPr>
          <w:sz w:val="28"/>
          <w:szCs w:val="28"/>
        </w:rPr>
        <w:t>величина радиуса зоны санитарной охраны вверх по потоку подземных вод (</w:t>
      </w:r>
      <w:r>
        <w:rPr>
          <w:sz w:val="28"/>
          <w:szCs w:val="28"/>
          <w:lang w:val="en-US"/>
        </w:rPr>
        <w:t>R</w:t>
      </w:r>
      <w:r w:rsidRPr="001F4747">
        <w:rPr>
          <w:sz w:val="28"/>
          <w:szCs w:val="28"/>
        </w:rPr>
        <w:t xml:space="preserve">) </w:t>
      </w:r>
      <w:r w:rsidRPr="00A40012">
        <w:rPr>
          <w:sz w:val="28"/>
          <w:szCs w:val="28"/>
        </w:rPr>
        <w:t>=</w:t>
      </w:r>
      <w:r w:rsidRPr="001F4747">
        <w:rPr>
          <w:sz w:val="28"/>
          <w:szCs w:val="28"/>
        </w:rPr>
        <w:t xml:space="preserve"> </w:t>
      </w:r>
      <w:r>
        <w:rPr>
          <w:sz w:val="28"/>
          <w:szCs w:val="28"/>
        </w:rPr>
        <w:t>1321 м, величина радиуса зоны санитарной охраны вниз по потоку подземных вод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</w:t>
      </w:r>
      <w:r w:rsidRPr="00A40012">
        <w:rPr>
          <w:sz w:val="28"/>
          <w:szCs w:val="28"/>
        </w:rPr>
        <w:t>=</w:t>
      </w:r>
      <w:r>
        <w:rPr>
          <w:sz w:val="28"/>
          <w:szCs w:val="28"/>
        </w:rPr>
        <w:t xml:space="preserve"> 320 м, ширина зоны санитарной охраны в северном направлении (2*</w:t>
      </w:r>
      <w:r>
        <w:rPr>
          <w:sz w:val="28"/>
          <w:szCs w:val="28"/>
          <w:lang w:val="en-US"/>
        </w:rPr>
        <w:t>d</w:t>
      </w:r>
      <w:r w:rsidRPr="00A40012">
        <w:rPr>
          <w:sz w:val="28"/>
          <w:szCs w:val="28"/>
        </w:rPr>
        <w:t xml:space="preserve">) = </w:t>
      </w:r>
      <w:r>
        <w:rPr>
          <w:sz w:val="28"/>
          <w:szCs w:val="28"/>
        </w:rPr>
        <w:t>1150</w:t>
      </w:r>
      <w:r w:rsidRPr="00A40012">
        <w:rPr>
          <w:sz w:val="28"/>
          <w:szCs w:val="28"/>
        </w:rPr>
        <w:t xml:space="preserve"> </w:t>
      </w:r>
      <w:r>
        <w:rPr>
          <w:sz w:val="28"/>
          <w:szCs w:val="28"/>
        </w:rPr>
        <w:t>м, ширина зоны санитарной охраны в южном направлении (2*</w:t>
      </w:r>
      <w:r>
        <w:rPr>
          <w:sz w:val="28"/>
          <w:szCs w:val="28"/>
          <w:lang w:val="en-US"/>
        </w:rPr>
        <w:t>d</w:t>
      </w:r>
      <w:r w:rsidRPr="00A40012">
        <w:rPr>
          <w:sz w:val="28"/>
          <w:szCs w:val="28"/>
        </w:rPr>
        <w:t xml:space="preserve">) = </w:t>
      </w:r>
      <w:r>
        <w:rPr>
          <w:sz w:val="28"/>
          <w:szCs w:val="28"/>
        </w:rPr>
        <w:t>70</w:t>
      </w:r>
      <w:r w:rsidRPr="00A40012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3E784F" w:rsidRDefault="002A35DA" w:rsidP="003E784F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784F">
        <w:rPr>
          <w:rFonts w:ascii="PT Astra Serif" w:hAnsi="PT Astra Serif"/>
          <w:sz w:val="28"/>
          <w:szCs w:val="28"/>
        </w:rPr>
        <w:t xml:space="preserve">В пределах первого, второго и третьего поясов зон санитарной охраны в соответствии с проектом и </w:t>
      </w:r>
      <w:proofErr w:type="spellStart"/>
      <w:r w:rsidR="003E784F">
        <w:rPr>
          <w:rFonts w:ascii="PT Astra Serif" w:hAnsi="PT Astra Serif"/>
          <w:sz w:val="28"/>
          <w:szCs w:val="28"/>
        </w:rPr>
        <w:t>СанПиН</w:t>
      </w:r>
      <w:proofErr w:type="spellEnd"/>
      <w:r w:rsidR="003E784F">
        <w:rPr>
          <w:rFonts w:ascii="PT Astra Serif" w:hAnsi="PT Astra Serif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 устанавливаются следующие ограничения использования территорий:</w:t>
      </w:r>
    </w:p>
    <w:p w:rsidR="003E784F" w:rsidRDefault="003E784F" w:rsidP="003E784F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пределах </w:t>
      </w:r>
      <w:r>
        <w:rPr>
          <w:rFonts w:ascii="PT Astra Serif" w:hAnsi="PT Astra Serif"/>
          <w:sz w:val="28"/>
          <w:szCs w:val="28"/>
          <w:lang w:val="en-US"/>
        </w:rPr>
        <w:t>I</w:t>
      </w:r>
      <w:r w:rsidRPr="007C0F4B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го пояса зон санитарной охраны не допускается:</w:t>
      </w:r>
    </w:p>
    <w:p w:rsidR="003E784F" w:rsidRDefault="003E784F" w:rsidP="003E784F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посадка высокоствольных деревьев; </w:t>
      </w:r>
    </w:p>
    <w:p w:rsidR="003E784F" w:rsidRDefault="003E784F" w:rsidP="003E784F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все виды строительства, не имеющие непосредственного отношения </w:t>
      </w:r>
      <w:r w:rsidR="00F0391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к эксплуатации, реконструкции и расширению водопроводных сооружений, </w:t>
      </w:r>
      <w:r w:rsidR="00F0391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том числе прокладка трубопроводов различного назначения;</w:t>
      </w:r>
    </w:p>
    <w:p w:rsidR="003E784F" w:rsidRDefault="003E784F" w:rsidP="003E784F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размещение жилых и хозяйственно-бытовых зданий;</w:t>
      </w:r>
    </w:p>
    <w:p w:rsidR="003E784F" w:rsidRDefault="003E784F" w:rsidP="003E784F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проживание людей, </w:t>
      </w:r>
    </w:p>
    <w:p w:rsidR="003E784F" w:rsidRDefault="003E784F" w:rsidP="003E784F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применение ядохимикатов и удобрений.</w:t>
      </w:r>
    </w:p>
    <w:p w:rsidR="00C16DD3" w:rsidRDefault="00C16DD3" w:rsidP="00C16DD3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пределах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-го пояса зон санитарной охраны запрещается: </w:t>
      </w:r>
    </w:p>
    <w:p w:rsidR="00C16DD3" w:rsidRDefault="00C16DD3" w:rsidP="00C16DD3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размещение кладбищ, скотомогильников, полей ассенизации, полей фильтрации, навозохранилищ, силосных траншей, животноводческих </w:t>
      </w:r>
      <w:r w:rsidR="008665A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птицеводческих предприятий и других объектов, обуславливающих опасность микробного загрязнения подземных вод;</w:t>
      </w:r>
    </w:p>
    <w:p w:rsidR="00C16DD3" w:rsidRDefault="00C16DD3" w:rsidP="00C16DD3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применение удобрений и ядохимикатов;</w:t>
      </w:r>
    </w:p>
    <w:p w:rsidR="00C16DD3" w:rsidRDefault="00C16DD3" w:rsidP="00C16DD3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рубки леса главного пользования и реконструкции;</w:t>
      </w:r>
    </w:p>
    <w:p w:rsidR="00C16DD3" w:rsidRDefault="00C16DD3" w:rsidP="00C16DD3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бурение новых скважин и новое строительство, связанное с нарушением почвенного покрова производится при обязательном согласовании с органами государственного санитарно-эпидемиологического надзора;</w:t>
      </w:r>
    </w:p>
    <w:p w:rsidR="00C16DD3" w:rsidRDefault="00C16DD3" w:rsidP="00C16DD3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выявление, тампонирование или восстановление всех старых, бездействующих, дефектных или неправильно эксплуатируемых скважин, предоставляющих опасность в части возможности загрязнения водоносных горизонтов;</w:t>
      </w:r>
    </w:p>
    <w:p w:rsidR="00C16DD3" w:rsidRDefault="00C16DD3" w:rsidP="00C16DD3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закачка отработанных вод в подземные горизонты, подземное складирование твёрдых отходов и разработка недр земли;</w:t>
      </w:r>
    </w:p>
    <w:p w:rsidR="00C16DD3" w:rsidRDefault="00C16DD3" w:rsidP="00C16DD3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размещение складов горюче-смазочных материалов, ядохимикатов </w:t>
      </w:r>
      <w:r w:rsidR="008665A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минеральных удобрений, накопителей </w:t>
      </w:r>
      <w:proofErr w:type="spellStart"/>
      <w:r>
        <w:rPr>
          <w:rFonts w:ascii="PT Astra Serif" w:hAnsi="PT Astra Serif"/>
          <w:sz w:val="28"/>
          <w:szCs w:val="28"/>
        </w:rPr>
        <w:t>промстоков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шламохранилищ</w:t>
      </w:r>
      <w:proofErr w:type="spellEnd"/>
      <w:r>
        <w:rPr>
          <w:rFonts w:ascii="PT Astra Serif" w:hAnsi="PT Astra Serif"/>
          <w:sz w:val="28"/>
          <w:szCs w:val="28"/>
        </w:rPr>
        <w:t xml:space="preserve"> и других объектов, обусловливающих опасность химического загрязнения подземных вод.</w:t>
      </w:r>
    </w:p>
    <w:p w:rsidR="00C16DD3" w:rsidRDefault="00C16DD3" w:rsidP="00C16DD3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для второго пояса зоны санитарной охраны действуют все виды ограничений третьего пояса зоны санитарной охраны.</w:t>
      </w:r>
    </w:p>
    <w:p w:rsidR="00C16DD3" w:rsidRDefault="00C16DD3" w:rsidP="00C16DD3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пределах </w:t>
      </w:r>
      <w:r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>-го пояса зон санитарной охраны запрещается:</w:t>
      </w:r>
    </w:p>
    <w:p w:rsidR="00C16DD3" w:rsidRDefault="00C16DD3" w:rsidP="00C16DD3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выявление, </w:t>
      </w:r>
      <w:proofErr w:type="spellStart"/>
      <w:r>
        <w:rPr>
          <w:rFonts w:ascii="PT Astra Serif" w:hAnsi="PT Astra Serif"/>
          <w:sz w:val="28"/>
          <w:szCs w:val="28"/>
        </w:rPr>
        <w:t>томпонирование</w:t>
      </w:r>
      <w:proofErr w:type="spellEnd"/>
      <w:r>
        <w:rPr>
          <w:rFonts w:ascii="PT Astra Serif" w:hAnsi="PT Astra Serif"/>
          <w:sz w:val="28"/>
          <w:szCs w:val="28"/>
        </w:rPr>
        <w:t xml:space="preserve"> или восстановление всех старых, бездействующих, дефектных или неправильно используемых скважин, представляющих опасность в части возможности загрязнения водоносных горизонтов;</w:t>
      </w:r>
    </w:p>
    <w:p w:rsidR="00C16DD3" w:rsidRDefault="00C16DD3" w:rsidP="00C16DD3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закачка отработанных вод в подземные горизонты, подземное складирование твёрдых отходов и разработка недр земли;</w:t>
      </w:r>
    </w:p>
    <w:p w:rsidR="00782C86" w:rsidRDefault="00782C86" w:rsidP="00782C86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бурение новых скважин и новое строительство, связанное с нарушением почвенного покрова производится при обязательном согласовании с органами государственного санитарно-эпидемиологического надзора;</w:t>
      </w:r>
    </w:p>
    <w:p w:rsidR="00C16DD3" w:rsidRDefault="00C16DD3" w:rsidP="00C16DD3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размещение складов горюче-смазочных материалов, ядохимикатов </w:t>
      </w:r>
      <w:r w:rsidR="008665A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минеральных удобрений, накопителей </w:t>
      </w:r>
      <w:proofErr w:type="spellStart"/>
      <w:r>
        <w:rPr>
          <w:rFonts w:ascii="PT Astra Serif" w:hAnsi="PT Astra Serif"/>
          <w:sz w:val="28"/>
          <w:szCs w:val="28"/>
        </w:rPr>
        <w:t>промстоков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шламохранилищ</w:t>
      </w:r>
      <w:proofErr w:type="spellEnd"/>
      <w:r>
        <w:rPr>
          <w:rFonts w:ascii="PT Astra Serif" w:hAnsi="PT Astra Serif"/>
          <w:sz w:val="28"/>
          <w:szCs w:val="28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</w:t>
      </w:r>
      <w:r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>-го пояса зоны санитарной охраны только при использовании защищённых подземных вод, при условии выполнения специальных мероприятий по защите водоносного горизонта от загрязнения при наличии заключения органов санитарно-эпидемиологического надзора, выданного с учётом заключения органов геологического контроля.</w:t>
      </w:r>
    </w:p>
    <w:p w:rsidR="003E784F" w:rsidRDefault="003E784F" w:rsidP="003E784F">
      <w:pPr>
        <w:tabs>
          <w:tab w:val="left" w:pos="2790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CF532F" w:rsidRDefault="00CF532F" w:rsidP="00CF532F">
      <w:pPr>
        <w:tabs>
          <w:tab w:val="left" w:pos="2790"/>
        </w:tabs>
        <w:ind w:firstLine="720"/>
        <w:jc w:val="both"/>
        <w:rPr>
          <w:sz w:val="28"/>
          <w:szCs w:val="28"/>
        </w:rPr>
      </w:pPr>
    </w:p>
    <w:p w:rsidR="00FC575E" w:rsidRDefault="00FC575E" w:rsidP="00CF532F">
      <w:pPr>
        <w:tabs>
          <w:tab w:val="left" w:pos="2790"/>
        </w:tabs>
        <w:ind w:firstLine="720"/>
        <w:jc w:val="both"/>
        <w:rPr>
          <w:sz w:val="28"/>
          <w:szCs w:val="28"/>
        </w:rPr>
      </w:pPr>
    </w:p>
    <w:p w:rsidR="003E784F" w:rsidRDefault="003E784F" w:rsidP="00CF532F">
      <w:pPr>
        <w:tabs>
          <w:tab w:val="left" w:pos="2790"/>
        </w:tabs>
        <w:ind w:firstLine="720"/>
        <w:jc w:val="both"/>
        <w:rPr>
          <w:sz w:val="28"/>
          <w:szCs w:val="28"/>
        </w:rPr>
      </w:pPr>
    </w:p>
    <w:p w:rsidR="00F60693" w:rsidRDefault="00F60693" w:rsidP="00525323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D528C2" w:rsidRDefault="00CF532F" w:rsidP="00525323">
      <w:pPr>
        <w:jc w:val="both"/>
        <w:rPr>
          <w:color w:val="000000"/>
          <w:sz w:val="28"/>
          <w:szCs w:val="28"/>
        </w:rPr>
      </w:pPr>
      <w:r w:rsidRPr="006D0CAF">
        <w:rPr>
          <w:color w:val="000000"/>
          <w:sz w:val="28"/>
          <w:szCs w:val="28"/>
        </w:rPr>
        <w:t>Министр</w:t>
      </w:r>
      <w:r w:rsidR="00F60693">
        <w:rPr>
          <w:color w:val="000000"/>
          <w:sz w:val="28"/>
          <w:szCs w:val="28"/>
        </w:rPr>
        <w:t>а</w:t>
      </w:r>
      <w:r w:rsidRPr="006D0CAF">
        <w:rPr>
          <w:color w:val="000000"/>
          <w:sz w:val="28"/>
          <w:szCs w:val="28"/>
        </w:rPr>
        <w:t xml:space="preserve"> </w:t>
      </w:r>
      <w:r w:rsidR="00525323">
        <w:rPr>
          <w:color w:val="000000"/>
          <w:sz w:val="28"/>
          <w:szCs w:val="28"/>
        </w:rPr>
        <w:t>природ</w:t>
      </w:r>
      <w:r w:rsidR="00462831">
        <w:rPr>
          <w:color w:val="000000"/>
          <w:sz w:val="28"/>
          <w:szCs w:val="28"/>
        </w:rPr>
        <w:t xml:space="preserve">ных ресурсов </w:t>
      </w:r>
    </w:p>
    <w:p w:rsidR="00CF532F" w:rsidRPr="00412E91" w:rsidRDefault="00462831" w:rsidP="00412E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525323">
        <w:rPr>
          <w:color w:val="000000"/>
          <w:sz w:val="28"/>
          <w:szCs w:val="28"/>
        </w:rPr>
        <w:t>эко</w:t>
      </w:r>
      <w:r>
        <w:rPr>
          <w:color w:val="000000"/>
          <w:sz w:val="28"/>
          <w:szCs w:val="28"/>
        </w:rPr>
        <w:t>логии</w:t>
      </w:r>
      <w:r w:rsidR="00525323">
        <w:rPr>
          <w:color w:val="000000"/>
          <w:sz w:val="28"/>
          <w:szCs w:val="28"/>
        </w:rPr>
        <w:t xml:space="preserve"> </w:t>
      </w:r>
      <w:r w:rsidR="00CF532F" w:rsidRPr="00412E91">
        <w:rPr>
          <w:color w:val="000000"/>
          <w:sz w:val="28"/>
          <w:szCs w:val="28"/>
        </w:rPr>
        <w:t xml:space="preserve">Ульяновской области                            </w:t>
      </w:r>
      <w:r w:rsidR="00525323">
        <w:rPr>
          <w:color w:val="000000"/>
          <w:sz w:val="28"/>
          <w:szCs w:val="28"/>
        </w:rPr>
        <w:t xml:space="preserve">                       </w:t>
      </w:r>
      <w:r w:rsidR="00F60693">
        <w:rPr>
          <w:color w:val="000000"/>
          <w:sz w:val="28"/>
          <w:szCs w:val="28"/>
        </w:rPr>
        <w:t>Н.С.Аюкаева</w:t>
      </w:r>
    </w:p>
    <w:sectPr w:rsidR="00CF532F" w:rsidRPr="00412E91" w:rsidSect="003E784F">
      <w:headerReference w:type="default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B1" w:rsidRDefault="00042AB1" w:rsidP="003E784F">
      <w:r>
        <w:separator/>
      </w:r>
    </w:p>
  </w:endnote>
  <w:endnote w:type="continuationSeparator" w:id="0">
    <w:p w:rsidR="00042AB1" w:rsidRDefault="00042AB1" w:rsidP="003E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B1" w:rsidRDefault="00042AB1" w:rsidP="003E784F">
      <w:r>
        <w:separator/>
      </w:r>
    </w:p>
  </w:footnote>
  <w:footnote w:type="continuationSeparator" w:id="0">
    <w:p w:rsidR="00042AB1" w:rsidRDefault="00042AB1" w:rsidP="003E7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67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784F" w:rsidRPr="003E784F" w:rsidRDefault="007E4E8D">
        <w:pPr>
          <w:pStyle w:val="aa"/>
          <w:jc w:val="center"/>
          <w:rPr>
            <w:sz w:val="28"/>
            <w:szCs w:val="28"/>
          </w:rPr>
        </w:pPr>
        <w:r w:rsidRPr="003E784F">
          <w:rPr>
            <w:sz w:val="28"/>
            <w:szCs w:val="28"/>
          </w:rPr>
          <w:fldChar w:fldCharType="begin"/>
        </w:r>
        <w:r w:rsidR="003E784F" w:rsidRPr="003E784F">
          <w:rPr>
            <w:sz w:val="28"/>
            <w:szCs w:val="28"/>
          </w:rPr>
          <w:instrText xml:space="preserve"> PAGE   \* MERGEFORMAT </w:instrText>
        </w:r>
        <w:r w:rsidRPr="003E784F">
          <w:rPr>
            <w:sz w:val="28"/>
            <w:szCs w:val="28"/>
          </w:rPr>
          <w:fldChar w:fldCharType="separate"/>
        </w:r>
        <w:r w:rsidR="00E33326">
          <w:rPr>
            <w:noProof/>
            <w:sz w:val="28"/>
            <w:szCs w:val="28"/>
          </w:rPr>
          <w:t>3</w:t>
        </w:r>
        <w:r w:rsidRPr="003E784F">
          <w:rPr>
            <w:sz w:val="28"/>
            <w:szCs w:val="28"/>
          </w:rPr>
          <w:fldChar w:fldCharType="end"/>
        </w:r>
      </w:p>
    </w:sdtContent>
  </w:sdt>
  <w:p w:rsidR="003E784F" w:rsidRDefault="003E78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B35"/>
    <w:multiLevelType w:val="multilevel"/>
    <w:tmpl w:val="1A70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71AEB"/>
    <w:multiLevelType w:val="multilevel"/>
    <w:tmpl w:val="C36A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CE1"/>
    <w:rsid w:val="00014AA1"/>
    <w:rsid w:val="00025A55"/>
    <w:rsid w:val="00026955"/>
    <w:rsid w:val="0003661D"/>
    <w:rsid w:val="00042AB1"/>
    <w:rsid w:val="00046F41"/>
    <w:rsid w:val="0006187F"/>
    <w:rsid w:val="00061FA7"/>
    <w:rsid w:val="0007386E"/>
    <w:rsid w:val="000806F9"/>
    <w:rsid w:val="00084E83"/>
    <w:rsid w:val="00092637"/>
    <w:rsid w:val="00096F9F"/>
    <w:rsid w:val="000A6619"/>
    <w:rsid w:val="000B2467"/>
    <w:rsid w:val="000C4303"/>
    <w:rsid w:val="000D064B"/>
    <w:rsid w:val="000D1365"/>
    <w:rsid w:val="000D6735"/>
    <w:rsid w:val="000E10CC"/>
    <w:rsid w:val="000E3153"/>
    <w:rsid w:val="000E392D"/>
    <w:rsid w:val="000E62B7"/>
    <w:rsid w:val="000F6812"/>
    <w:rsid w:val="00104740"/>
    <w:rsid w:val="00134044"/>
    <w:rsid w:val="00162275"/>
    <w:rsid w:val="00180CD8"/>
    <w:rsid w:val="001A594E"/>
    <w:rsid w:val="001A7F6E"/>
    <w:rsid w:val="001B05F4"/>
    <w:rsid w:val="001D03B4"/>
    <w:rsid w:val="001D6C98"/>
    <w:rsid w:val="001E3366"/>
    <w:rsid w:val="001F31A3"/>
    <w:rsid w:val="001F4747"/>
    <w:rsid w:val="001F6EA5"/>
    <w:rsid w:val="0021755B"/>
    <w:rsid w:val="002272FA"/>
    <w:rsid w:val="00261B2A"/>
    <w:rsid w:val="00263849"/>
    <w:rsid w:val="002667F3"/>
    <w:rsid w:val="00275FAB"/>
    <w:rsid w:val="00283E5B"/>
    <w:rsid w:val="0028779D"/>
    <w:rsid w:val="002A35DA"/>
    <w:rsid w:val="002A406C"/>
    <w:rsid w:val="002A54A6"/>
    <w:rsid w:val="002B08AE"/>
    <w:rsid w:val="002B4768"/>
    <w:rsid w:val="002D2E9F"/>
    <w:rsid w:val="002D4BDA"/>
    <w:rsid w:val="002E6185"/>
    <w:rsid w:val="00324BAA"/>
    <w:rsid w:val="0032712A"/>
    <w:rsid w:val="00350E2E"/>
    <w:rsid w:val="003532FB"/>
    <w:rsid w:val="00354DE6"/>
    <w:rsid w:val="00364014"/>
    <w:rsid w:val="00373B44"/>
    <w:rsid w:val="003818C8"/>
    <w:rsid w:val="00386912"/>
    <w:rsid w:val="00386FEA"/>
    <w:rsid w:val="00395769"/>
    <w:rsid w:val="003A63C4"/>
    <w:rsid w:val="003B536E"/>
    <w:rsid w:val="003C441E"/>
    <w:rsid w:val="003C45AF"/>
    <w:rsid w:val="003C49B1"/>
    <w:rsid w:val="003D3C52"/>
    <w:rsid w:val="003E5719"/>
    <w:rsid w:val="003E784F"/>
    <w:rsid w:val="003F64F5"/>
    <w:rsid w:val="00401B7F"/>
    <w:rsid w:val="00401ECA"/>
    <w:rsid w:val="00412E91"/>
    <w:rsid w:val="004221C7"/>
    <w:rsid w:val="004222BC"/>
    <w:rsid w:val="004313E2"/>
    <w:rsid w:val="00453D62"/>
    <w:rsid w:val="004568A3"/>
    <w:rsid w:val="00460D00"/>
    <w:rsid w:val="00462831"/>
    <w:rsid w:val="00471B52"/>
    <w:rsid w:val="0047434A"/>
    <w:rsid w:val="004805AB"/>
    <w:rsid w:val="004852C0"/>
    <w:rsid w:val="004B63BD"/>
    <w:rsid w:val="004C112A"/>
    <w:rsid w:val="004D2009"/>
    <w:rsid w:val="004D35B4"/>
    <w:rsid w:val="004D4A2E"/>
    <w:rsid w:val="004D5142"/>
    <w:rsid w:val="004F64CE"/>
    <w:rsid w:val="00505530"/>
    <w:rsid w:val="0050628A"/>
    <w:rsid w:val="0051090B"/>
    <w:rsid w:val="0051234A"/>
    <w:rsid w:val="00523CB3"/>
    <w:rsid w:val="00525323"/>
    <w:rsid w:val="00527346"/>
    <w:rsid w:val="0054311C"/>
    <w:rsid w:val="005576EF"/>
    <w:rsid w:val="00572742"/>
    <w:rsid w:val="00574749"/>
    <w:rsid w:val="005828B0"/>
    <w:rsid w:val="005836E0"/>
    <w:rsid w:val="005961AB"/>
    <w:rsid w:val="005A1CF0"/>
    <w:rsid w:val="005A32DD"/>
    <w:rsid w:val="005A6AD9"/>
    <w:rsid w:val="005C1016"/>
    <w:rsid w:val="005D1CDD"/>
    <w:rsid w:val="005D1DBA"/>
    <w:rsid w:val="005E1B59"/>
    <w:rsid w:val="005E5B15"/>
    <w:rsid w:val="005E72F0"/>
    <w:rsid w:val="005E7AC8"/>
    <w:rsid w:val="005F1347"/>
    <w:rsid w:val="00603FA5"/>
    <w:rsid w:val="006133A9"/>
    <w:rsid w:val="00614A01"/>
    <w:rsid w:val="00617539"/>
    <w:rsid w:val="00622F99"/>
    <w:rsid w:val="006275FD"/>
    <w:rsid w:val="00632830"/>
    <w:rsid w:val="00637C40"/>
    <w:rsid w:val="0064135A"/>
    <w:rsid w:val="006A0CCF"/>
    <w:rsid w:val="006B640D"/>
    <w:rsid w:val="006B76C7"/>
    <w:rsid w:val="006C03EC"/>
    <w:rsid w:val="006C423E"/>
    <w:rsid w:val="006E086A"/>
    <w:rsid w:val="006E3D4A"/>
    <w:rsid w:val="006F61B5"/>
    <w:rsid w:val="006F6FEA"/>
    <w:rsid w:val="00700A36"/>
    <w:rsid w:val="00705DCE"/>
    <w:rsid w:val="0071727A"/>
    <w:rsid w:val="007425AF"/>
    <w:rsid w:val="00782C86"/>
    <w:rsid w:val="00787D4B"/>
    <w:rsid w:val="007A000F"/>
    <w:rsid w:val="007A4029"/>
    <w:rsid w:val="007C07D2"/>
    <w:rsid w:val="007D3BFC"/>
    <w:rsid w:val="007E4E8D"/>
    <w:rsid w:val="00807FDE"/>
    <w:rsid w:val="00815AFE"/>
    <w:rsid w:val="00823074"/>
    <w:rsid w:val="008266D9"/>
    <w:rsid w:val="00832D3C"/>
    <w:rsid w:val="00844B04"/>
    <w:rsid w:val="00847506"/>
    <w:rsid w:val="00855DE5"/>
    <w:rsid w:val="00862507"/>
    <w:rsid w:val="008665A7"/>
    <w:rsid w:val="00877856"/>
    <w:rsid w:val="008814E9"/>
    <w:rsid w:val="00891B0C"/>
    <w:rsid w:val="008B4A02"/>
    <w:rsid w:val="008B6865"/>
    <w:rsid w:val="008C53C5"/>
    <w:rsid w:val="008D2271"/>
    <w:rsid w:val="008D33F8"/>
    <w:rsid w:val="008E07AD"/>
    <w:rsid w:val="008E1102"/>
    <w:rsid w:val="008E7CA0"/>
    <w:rsid w:val="008F5FDA"/>
    <w:rsid w:val="009405B6"/>
    <w:rsid w:val="0095397D"/>
    <w:rsid w:val="009549A5"/>
    <w:rsid w:val="009600A8"/>
    <w:rsid w:val="009671D7"/>
    <w:rsid w:val="00973CC8"/>
    <w:rsid w:val="00987DB8"/>
    <w:rsid w:val="0099131E"/>
    <w:rsid w:val="009A00F0"/>
    <w:rsid w:val="009A1171"/>
    <w:rsid w:val="009A2256"/>
    <w:rsid w:val="009A7549"/>
    <w:rsid w:val="009B0536"/>
    <w:rsid w:val="009C6033"/>
    <w:rsid w:val="009D2C18"/>
    <w:rsid w:val="009F50CE"/>
    <w:rsid w:val="00A042FA"/>
    <w:rsid w:val="00A120CA"/>
    <w:rsid w:val="00A15EE8"/>
    <w:rsid w:val="00A40012"/>
    <w:rsid w:val="00A43E09"/>
    <w:rsid w:val="00A518A1"/>
    <w:rsid w:val="00A547F6"/>
    <w:rsid w:val="00A80508"/>
    <w:rsid w:val="00A81F82"/>
    <w:rsid w:val="00A83E12"/>
    <w:rsid w:val="00AB56DA"/>
    <w:rsid w:val="00B02CD2"/>
    <w:rsid w:val="00B1075F"/>
    <w:rsid w:val="00B1603D"/>
    <w:rsid w:val="00B21F41"/>
    <w:rsid w:val="00B30EDA"/>
    <w:rsid w:val="00B436A4"/>
    <w:rsid w:val="00B45F02"/>
    <w:rsid w:val="00B46A57"/>
    <w:rsid w:val="00B5169D"/>
    <w:rsid w:val="00B5711C"/>
    <w:rsid w:val="00B83712"/>
    <w:rsid w:val="00B945D0"/>
    <w:rsid w:val="00BA24DC"/>
    <w:rsid w:val="00BB3A4B"/>
    <w:rsid w:val="00C0038F"/>
    <w:rsid w:val="00C02ACA"/>
    <w:rsid w:val="00C06A09"/>
    <w:rsid w:val="00C16DD3"/>
    <w:rsid w:val="00C20056"/>
    <w:rsid w:val="00C363F9"/>
    <w:rsid w:val="00C47F75"/>
    <w:rsid w:val="00C830C4"/>
    <w:rsid w:val="00C83C4D"/>
    <w:rsid w:val="00C87F42"/>
    <w:rsid w:val="00C958E6"/>
    <w:rsid w:val="00C96765"/>
    <w:rsid w:val="00CA7B40"/>
    <w:rsid w:val="00CF1F9B"/>
    <w:rsid w:val="00CF532F"/>
    <w:rsid w:val="00CF7A3B"/>
    <w:rsid w:val="00D31827"/>
    <w:rsid w:val="00D32CFD"/>
    <w:rsid w:val="00D3325B"/>
    <w:rsid w:val="00D52054"/>
    <w:rsid w:val="00D528C2"/>
    <w:rsid w:val="00D5570F"/>
    <w:rsid w:val="00D8364F"/>
    <w:rsid w:val="00D91D04"/>
    <w:rsid w:val="00D92E66"/>
    <w:rsid w:val="00DA0CE1"/>
    <w:rsid w:val="00DB0445"/>
    <w:rsid w:val="00DB24D2"/>
    <w:rsid w:val="00DE016C"/>
    <w:rsid w:val="00DF3D8F"/>
    <w:rsid w:val="00E17EE3"/>
    <w:rsid w:val="00E33326"/>
    <w:rsid w:val="00E37593"/>
    <w:rsid w:val="00E46758"/>
    <w:rsid w:val="00E51C7C"/>
    <w:rsid w:val="00E60650"/>
    <w:rsid w:val="00E901CA"/>
    <w:rsid w:val="00E9603E"/>
    <w:rsid w:val="00EF01AE"/>
    <w:rsid w:val="00F03911"/>
    <w:rsid w:val="00F050A3"/>
    <w:rsid w:val="00F16071"/>
    <w:rsid w:val="00F259CC"/>
    <w:rsid w:val="00F55509"/>
    <w:rsid w:val="00F60693"/>
    <w:rsid w:val="00FA06EB"/>
    <w:rsid w:val="00FA1ACB"/>
    <w:rsid w:val="00FC575E"/>
    <w:rsid w:val="00FD0FC0"/>
    <w:rsid w:val="00FD34F8"/>
    <w:rsid w:val="00FD6355"/>
    <w:rsid w:val="00FE3187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E1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A0C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0C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DA0CE1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A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A0CE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C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E1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81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03FA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6C9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78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78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E78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78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36401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B6FA7978EB7AA70F0A904D5AE67D5F7CC7D1C0317EB03B1AD94C5629FB384B5ECE3B313685520EB8E7C2EBEBC3DB84D472BD4ED0E739Ef4M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459A-88F6-4F4F-B3BF-09A039C3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</dc:creator>
  <cp:lastModifiedBy>АлееваЛилия</cp:lastModifiedBy>
  <cp:revision>4</cp:revision>
  <cp:lastPrinted>2024-04-17T08:55:00Z</cp:lastPrinted>
  <dcterms:created xsi:type="dcterms:W3CDTF">2024-04-16T12:58:00Z</dcterms:created>
  <dcterms:modified xsi:type="dcterms:W3CDTF">2024-04-17T08:55:00Z</dcterms:modified>
</cp:coreProperties>
</file>