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2ADA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D2EC064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5979F75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4CD3143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EE77E14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1DC9B96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7498690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ABBF736" w14:textId="77777777" w:rsidR="00076891" w:rsidRP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081C6E2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BD5A429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F8BEE3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076891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9E0F09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76891">
        <w:rPr>
          <w:rFonts w:ascii="PT Astra Serif" w:hAnsi="PT Astra Serif"/>
          <w:sz w:val="28"/>
          <w:szCs w:val="28"/>
        </w:rPr>
        <w:t>п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7B39182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076891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076891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076891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14:paraId="525F227D" w14:textId="77777777" w:rsidR="00774AD4" w:rsidRPr="00076891" w:rsidRDefault="00237ADF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2. 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</w:p>
    <w:p w14:paraId="18C4E4EE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076891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14:paraId="21DA3CC6" w14:textId="4DEB13C7" w:rsidR="002008A4" w:rsidRPr="00076891" w:rsidRDefault="00F9710F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BCD217" w14:textId="787C1348" w:rsidR="00A60C11" w:rsidRPr="00076891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076891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076891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Председатель</w:t>
      </w:r>
      <w:r w:rsidR="00CA6AE3" w:rsidRPr="00076891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076891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076891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076891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076891">
        <w:rPr>
          <w:rFonts w:ascii="PT Astra Serif" w:hAnsi="PT Astra Serif"/>
          <w:sz w:val="28"/>
          <w:szCs w:val="28"/>
        </w:rPr>
        <w:t xml:space="preserve"> </w:t>
      </w:r>
      <w:r w:rsidRPr="0007689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E24" w:rsidRPr="0007689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076891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076891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076891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076891" w:rsidSect="0007689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076891" w:rsidRDefault="00E40F4A" w:rsidP="00076891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076891" w:rsidRDefault="00E40F4A" w:rsidP="00076891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076891" w:rsidRDefault="00E40F4A" w:rsidP="00076891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076891" w:rsidRDefault="00E40F4A" w:rsidP="00076891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076891" w:rsidRDefault="0015417E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076891" w:rsidRDefault="006338E7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076891" w:rsidRDefault="00B4659E" w:rsidP="00076891">
      <w:pPr>
        <w:rPr>
          <w:rFonts w:ascii="PT Astra Serif" w:hAnsi="PT Astra Serif"/>
          <w:sz w:val="28"/>
          <w:szCs w:val="28"/>
        </w:rPr>
      </w:pPr>
    </w:p>
    <w:p w14:paraId="564BEF3A" w14:textId="1AD43C64" w:rsidR="00AA7B0C" w:rsidRPr="00076891" w:rsidRDefault="00AA7B0C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1.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76891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1E8059B" w14:textId="0E6F4AF3" w:rsidR="008D6A11" w:rsidRPr="00076891" w:rsidRDefault="008D6A11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1) строку «Целевые индикаторы государственной программы</w:t>
      </w:r>
      <w:r w:rsidR="00AF1A0A" w:rsidRPr="00076891">
        <w:rPr>
          <w:rFonts w:ascii="PT Astra Serif" w:hAnsi="PT Astra Serif"/>
          <w:sz w:val="28"/>
          <w:szCs w:val="28"/>
          <w:lang w:eastAsia="en-US"/>
        </w:rPr>
        <w:t>» дополнить абзацем двадцатым следующего содержания:</w:t>
      </w:r>
    </w:p>
    <w:p w14:paraId="50045E5F" w14:textId="782A2072" w:rsidR="00AF1A0A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«протяжённость отремонтированных тепловых сетей в населённых пунктах Ульяновской области.»</w:t>
      </w:r>
      <w:r w:rsidR="008C2F04">
        <w:rPr>
          <w:rFonts w:ascii="PT Astra Serif" w:hAnsi="PT Astra Serif"/>
          <w:sz w:val="28"/>
          <w:szCs w:val="28"/>
          <w:lang w:eastAsia="en-US"/>
        </w:rPr>
        <w:t>;</w:t>
      </w:r>
      <w:bookmarkStart w:id="0" w:name="_GoBack"/>
      <w:bookmarkEnd w:id="0"/>
    </w:p>
    <w:p w14:paraId="3A256674" w14:textId="7EA89DB1" w:rsidR="00AA7B0C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2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076891">
        <w:rPr>
          <w:rFonts w:ascii="PT Astra Serif" w:hAnsi="PT Astra Serif"/>
          <w:sz w:val="28"/>
          <w:szCs w:val="28"/>
        </w:rPr>
        <w:t xml:space="preserve">в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076891">
        <w:rPr>
          <w:rFonts w:ascii="PT Astra Serif" w:hAnsi="PT Astra Serif"/>
          <w:sz w:val="28"/>
          <w:szCs w:val="28"/>
        </w:rPr>
        <w:t>:</w:t>
      </w:r>
    </w:p>
    <w:p w14:paraId="47D83693" w14:textId="7A6CE91D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«11211677,79032»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11693987,79032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CB2755A" w14:textId="1EB1D07B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«2395825,06163»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2878135,06163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0439BD03" w14:textId="73F5CBBE" w:rsidR="00774AD4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восьмом цифры «6204005,89032» заменить цифрами «6477605,89032»;</w:t>
      </w:r>
      <w:r w:rsidRPr="00076891">
        <w:rPr>
          <w:rFonts w:ascii="PT Astra Serif" w:hAnsi="PT Astra Serif"/>
        </w:rPr>
        <w:t xml:space="preserve"> </w:t>
      </w:r>
    </w:p>
    <w:p w14:paraId="3614BFE8" w14:textId="7938BB4C" w:rsidR="00774AD4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одиннадцатом цифры «1467968,26163» заменить цифрами «1741568,26163»;</w:t>
      </w:r>
    </w:p>
    <w:p w14:paraId="754CD043" w14:textId="43E1B867" w:rsidR="00AA7B0C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д</w:t>
      </w:r>
      <w:r w:rsidR="00AA7B0C" w:rsidRPr="00076891">
        <w:rPr>
          <w:rFonts w:ascii="PT Astra Serif" w:hAnsi="PT Astra Serif"/>
          <w:sz w:val="28"/>
          <w:szCs w:val="28"/>
        </w:rPr>
        <w:t>) в абзаце четырнадцатом цифры «5007671,9» заменить цифрами «5216381,9»;</w:t>
      </w:r>
      <w:r w:rsidR="00AA7B0C" w:rsidRPr="00076891">
        <w:rPr>
          <w:rFonts w:ascii="PT Astra Serif" w:hAnsi="PT Astra Serif"/>
        </w:rPr>
        <w:t xml:space="preserve"> </w:t>
      </w:r>
    </w:p>
    <w:p w14:paraId="1EDEA0FD" w14:textId="6FBD47E8" w:rsidR="00AA7B0C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е</w:t>
      </w:r>
      <w:r w:rsidR="00AA7B0C" w:rsidRPr="00076891">
        <w:rPr>
          <w:rFonts w:ascii="PT Astra Serif" w:hAnsi="PT Astra Serif"/>
          <w:sz w:val="28"/>
          <w:szCs w:val="28"/>
        </w:rPr>
        <w:t>) в абзаце семнадцатом цифры «927856,8» заменить ц</w:t>
      </w:r>
      <w:r w:rsidRPr="00076891">
        <w:rPr>
          <w:rFonts w:ascii="PT Astra Serif" w:hAnsi="PT Astra Serif"/>
          <w:sz w:val="28"/>
          <w:szCs w:val="28"/>
        </w:rPr>
        <w:t>ифрами «1136566,8»;</w:t>
      </w:r>
    </w:p>
    <w:p w14:paraId="5DD2CD1F" w14:textId="6342BDD2" w:rsidR="00AA7B0C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3</w:t>
      </w:r>
      <w:r w:rsidR="00AA7B0C" w:rsidRPr="00076891">
        <w:rPr>
          <w:rFonts w:ascii="PT Astra Serif" w:hAnsi="PT Astra Serif"/>
          <w:sz w:val="28"/>
          <w:szCs w:val="28"/>
        </w:rPr>
        <w:t>)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7B0C" w:rsidRPr="00076891">
        <w:rPr>
          <w:rFonts w:ascii="PT Astra Serif" w:hAnsi="PT Astra Serif"/>
          <w:sz w:val="28"/>
          <w:szCs w:val="28"/>
        </w:rPr>
        <w:t xml:space="preserve">в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076891">
        <w:rPr>
          <w:rFonts w:ascii="PT Astra Serif" w:hAnsi="PT Astra Serif"/>
          <w:sz w:val="28"/>
          <w:szCs w:val="28"/>
        </w:rPr>
        <w:t>:</w:t>
      </w:r>
    </w:p>
    <w:p w14:paraId="7B13F57A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«5240745,83383» заменить цифрами «5449455,83383»;</w:t>
      </w:r>
    </w:p>
    <w:p w14:paraId="47BD33A5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14:paraId="40731131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четырнадцатом цифры «5007671,9» заменить цифрами «5216381,9»;</w:t>
      </w:r>
      <w:r w:rsidRPr="00076891">
        <w:rPr>
          <w:rFonts w:ascii="PT Astra Serif" w:hAnsi="PT Astra Serif"/>
        </w:rPr>
        <w:t xml:space="preserve"> </w:t>
      </w:r>
    </w:p>
    <w:p w14:paraId="19674CE2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14:paraId="2AFD49E7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5208E78D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3AA7F4C0" w14:textId="65397371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а) в абзаце первом цифры «7500084,39569»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7776794,39569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8652C23" w14:textId="728F1CDE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«1494111,05662»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1770821,05662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8E4A7B7" w14:textId="7E70F481" w:rsidR="0075109B" w:rsidRPr="00076891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восьмом цифры «2503933,19569» заменить цифрами «2571933,19569»;</w:t>
      </w:r>
      <w:r w:rsidRPr="00076891">
        <w:rPr>
          <w:rFonts w:ascii="PT Astra Serif" w:hAnsi="PT Astra Serif"/>
        </w:rPr>
        <w:t xml:space="preserve"> </w:t>
      </w:r>
    </w:p>
    <w:p w14:paraId="1702C62A" w14:textId="7B1295A7" w:rsidR="0075109B" w:rsidRPr="00076891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одиннадцатом цифры «566254,25662» заменить цифрами «634254,25662»;</w:t>
      </w:r>
    </w:p>
    <w:p w14:paraId="3C5B1202" w14:textId="5A66FEC0" w:rsidR="00AA7B0C" w:rsidRPr="00076891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д</w:t>
      </w:r>
      <w:r w:rsidR="00AA7B0C" w:rsidRPr="00076891">
        <w:rPr>
          <w:rFonts w:ascii="PT Astra Serif" w:hAnsi="PT Astra Serif"/>
          <w:sz w:val="28"/>
          <w:szCs w:val="28"/>
        </w:rPr>
        <w:t xml:space="preserve">) в абзаце четырнадцатом цифры «4996151,2» заменить цифрами «5204861,2»; </w:t>
      </w:r>
    </w:p>
    <w:p w14:paraId="0CCEA1A9" w14:textId="2DAE88CF" w:rsidR="00AA7B0C" w:rsidRPr="00076891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е</w:t>
      </w:r>
      <w:r w:rsidR="00AA7B0C" w:rsidRPr="00076891">
        <w:rPr>
          <w:rFonts w:ascii="PT Astra Serif" w:hAnsi="PT Astra Serif"/>
          <w:sz w:val="28"/>
          <w:szCs w:val="28"/>
        </w:rPr>
        <w:t>) в абзаце семнадцатом цифры «927856,8» заменить цифрами «1136566,8»;</w:t>
      </w:r>
    </w:p>
    <w:p w14:paraId="6E1C7615" w14:textId="6DEB2188" w:rsidR="00AA7B0C" w:rsidRPr="00076891" w:rsidRDefault="00AA7B0C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2)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76891">
        <w:rPr>
          <w:rFonts w:ascii="PT Astra Serif" w:hAnsi="PT Astra Serif"/>
          <w:sz w:val="28"/>
          <w:szCs w:val="28"/>
        </w:rPr>
        <w:t xml:space="preserve">в </w:t>
      </w:r>
      <w:r w:rsidRPr="00076891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076891">
        <w:rPr>
          <w:rFonts w:ascii="PT Astra Serif" w:hAnsi="PT Astra Serif"/>
          <w:sz w:val="28"/>
          <w:szCs w:val="28"/>
        </w:rPr>
        <w:t>:</w:t>
      </w:r>
    </w:p>
    <w:p w14:paraId="54EAEB7B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«5228868,73383» заменить цифрами «5437578,73383»;</w:t>
      </w:r>
    </w:p>
    <w:p w14:paraId="53589E3B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14:paraId="09BB2164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четырнадцатом цифры «4996151,2» заменить цифрами «5204861,2»;</w:t>
      </w:r>
      <w:r w:rsidRPr="00076891">
        <w:rPr>
          <w:rFonts w:ascii="PT Astra Serif" w:hAnsi="PT Astra Serif"/>
        </w:rPr>
        <w:t xml:space="preserve"> </w:t>
      </w:r>
    </w:p>
    <w:p w14:paraId="6AFCB8A4" w14:textId="3340C116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14:paraId="6071FD68" w14:textId="3C336692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14:paraId="53D50F88" w14:textId="7894FCBE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абзаце первом цифры «1234260,13541» заменить цифрами «1264260,13541»;</w:t>
      </w:r>
    </w:p>
    <w:p w14:paraId="563C4933" w14:textId="3DDB5E6C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абзаце четвёртом цифры «310540,83» заменить цифрами «340540,83</w:t>
      </w:r>
      <w:r w:rsidR="00774AD4" w:rsidRPr="00076891">
        <w:rPr>
          <w:rFonts w:ascii="PT Astra Serif" w:hAnsi="PT Astra Serif"/>
          <w:sz w:val="28"/>
          <w:szCs w:val="28"/>
        </w:rPr>
        <w:t>».</w:t>
      </w:r>
    </w:p>
    <w:p w14:paraId="2CEF202F" w14:textId="6F8FBAE4" w:rsidR="00AF1A0A" w:rsidRPr="00076891" w:rsidRDefault="00AA59A5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</w:t>
      </w:r>
      <w:r w:rsidR="00885FF4" w:rsidRPr="00076891">
        <w:rPr>
          <w:rFonts w:ascii="PT Astra Serif" w:hAnsi="PT Astra Serif"/>
          <w:sz w:val="28"/>
          <w:szCs w:val="28"/>
        </w:rPr>
        <w:t xml:space="preserve">. </w:t>
      </w:r>
      <w:r w:rsidR="00AF1A0A" w:rsidRPr="00076891">
        <w:rPr>
          <w:rFonts w:ascii="PT Astra Serif" w:hAnsi="PT Astra Serif"/>
          <w:sz w:val="28"/>
          <w:szCs w:val="28"/>
        </w:rPr>
        <w:t xml:space="preserve">В </w:t>
      </w:r>
      <w:r w:rsidR="006C0B87" w:rsidRPr="00076891">
        <w:rPr>
          <w:rFonts w:ascii="PT Astra Serif" w:hAnsi="PT Astra Serif"/>
          <w:sz w:val="28"/>
          <w:szCs w:val="28"/>
        </w:rPr>
        <w:t>подпрограмме</w:t>
      </w:r>
      <w:r w:rsidR="00AF1A0A" w:rsidRPr="00076891">
        <w:rPr>
          <w:rFonts w:ascii="PT Astra Serif" w:hAnsi="PT Astra Serif"/>
          <w:sz w:val="28"/>
          <w:szCs w:val="28"/>
        </w:rPr>
        <w:t xml:space="preserve"> «Содействие муниципальным образованиям Ульяновской области в подготовке и прохождении отопительных периодов»:</w:t>
      </w:r>
    </w:p>
    <w:p w14:paraId="4C4485D8" w14:textId="207F2CBC" w:rsidR="006C0B87" w:rsidRPr="00076891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</w:t>
      </w:r>
      <w:r w:rsidR="006C0B87" w:rsidRPr="00076891">
        <w:rPr>
          <w:rFonts w:ascii="PT Astra Serif" w:hAnsi="PT Astra Serif"/>
          <w:sz w:val="28"/>
          <w:szCs w:val="28"/>
        </w:rPr>
        <w:t>в паспорте:</w:t>
      </w:r>
    </w:p>
    <w:p w14:paraId="15F869D3" w14:textId="25E99528" w:rsidR="00AF1A0A" w:rsidRPr="00076891" w:rsidRDefault="006C0B87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</w:t>
      </w:r>
      <w:r w:rsidR="00AF1A0A" w:rsidRPr="00076891">
        <w:rPr>
          <w:rFonts w:ascii="PT Astra Serif" w:hAnsi="PT Astra Serif"/>
          <w:sz w:val="28"/>
          <w:szCs w:val="28"/>
        </w:rPr>
        <w:t>строку «Ц</w:t>
      </w:r>
      <w:r w:rsidRPr="00076891">
        <w:rPr>
          <w:rFonts w:ascii="PT Astra Serif" w:hAnsi="PT Astra Serif"/>
          <w:sz w:val="28"/>
          <w:szCs w:val="28"/>
        </w:rPr>
        <w:t xml:space="preserve">елевые индикаторы подпрограммы» </w:t>
      </w:r>
      <w:r w:rsidR="00AF1A0A" w:rsidRPr="00076891">
        <w:rPr>
          <w:rFonts w:ascii="PT Astra Serif" w:hAnsi="PT Astra Serif"/>
          <w:sz w:val="28"/>
          <w:szCs w:val="28"/>
        </w:rPr>
        <w:t xml:space="preserve">дополнить абзацем третьим следующего содержания: </w:t>
      </w:r>
    </w:p>
    <w:p w14:paraId="649F9B50" w14:textId="7C7C3FBC" w:rsidR="00AF1A0A" w:rsidRPr="00076891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«протяжённость отремонтированных тепловых сетей в населённых пунктах Ульяновской области.»;</w:t>
      </w:r>
    </w:p>
    <w:p w14:paraId="49CA852B" w14:textId="7C1102D4" w:rsidR="00707DCC" w:rsidRPr="00076891" w:rsidRDefault="006C0B87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</w:t>
      </w:r>
      <w:r w:rsidR="00AF1A0A" w:rsidRPr="00076891">
        <w:rPr>
          <w:rFonts w:ascii="PT Astra Serif" w:hAnsi="PT Astra Serif"/>
          <w:sz w:val="28"/>
          <w:szCs w:val="28"/>
        </w:rPr>
        <w:t>) в</w:t>
      </w:r>
      <w:r w:rsidR="00AA59A5" w:rsidRPr="00076891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707DCC" w:rsidRPr="00076891">
        <w:rPr>
          <w:rFonts w:ascii="PT Astra Serif" w:hAnsi="PT Astra Serif"/>
          <w:sz w:val="28"/>
          <w:szCs w:val="28"/>
        </w:rPr>
        <w:t>:</w:t>
      </w:r>
    </w:p>
    <w:p w14:paraId="05239A08" w14:textId="08A31487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абзаце первом цифры «1065779,39082» заменить цифрами «1213779,39082»;</w:t>
      </w:r>
    </w:p>
    <w:p w14:paraId="41D8D1A3" w14:textId="0753F741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абзаце четвёртом цифры «221900,0» заменить цифрами «369900,0</w:t>
      </w:r>
      <w:r w:rsidR="006C0B87" w:rsidRPr="00076891">
        <w:rPr>
          <w:rFonts w:ascii="PT Astra Serif" w:hAnsi="PT Astra Serif"/>
          <w:sz w:val="28"/>
          <w:szCs w:val="28"/>
        </w:rPr>
        <w:t>»;</w:t>
      </w:r>
    </w:p>
    <w:p w14:paraId="3B412D5D" w14:textId="39608947" w:rsidR="006C0B87" w:rsidRPr="00076891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подпункт 1 раздела 2 дополнить подпунктом «в» следующего содержания:</w:t>
      </w:r>
    </w:p>
    <w:p w14:paraId="477F4A80" w14:textId="56894A89" w:rsidR="006C0B87" w:rsidRPr="00076891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«в) с реализацией мероприятий по ремонту (в том числе капитальному ремонту) тепловых сетей в населённых пунктах Ульяновской области</w:t>
      </w:r>
      <w:r w:rsidR="003C208F" w:rsidRPr="00076891">
        <w:rPr>
          <w:rFonts w:ascii="PT Astra Serif" w:hAnsi="PT Astra Serif"/>
          <w:sz w:val="28"/>
          <w:szCs w:val="28"/>
        </w:rPr>
        <w:t>;».</w:t>
      </w:r>
    </w:p>
    <w:p w14:paraId="056E5DA2" w14:textId="45EF4752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5. В строке «Ресурсное обеспечение подпрограммы с разбивкой по этапам и годам реализации» паспорта подпрограммы «</w:t>
      </w:r>
      <w:r w:rsidR="00774AD4" w:rsidRPr="00076891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Pr="00076891">
        <w:rPr>
          <w:rFonts w:ascii="PT Astra Serif" w:hAnsi="PT Astra Serif"/>
          <w:sz w:val="28"/>
          <w:szCs w:val="28"/>
        </w:rPr>
        <w:t>»:</w:t>
      </w:r>
    </w:p>
    <w:p w14:paraId="760ACB91" w14:textId="54AFF464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абзаце первом цифры «</w:t>
      </w:r>
      <w:r w:rsidR="00774AD4" w:rsidRPr="00076891">
        <w:rPr>
          <w:rFonts w:ascii="PT Astra Serif" w:hAnsi="PT Astra Serif"/>
          <w:sz w:val="28"/>
          <w:szCs w:val="28"/>
        </w:rPr>
        <w:t>599720,80218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076891">
        <w:rPr>
          <w:rFonts w:ascii="PT Astra Serif" w:hAnsi="PT Astra Serif"/>
          <w:sz w:val="28"/>
          <w:szCs w:val="28"/>
        </w:rPr>
        <w:t>627320,80218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73070F7" w14:textId="46EDE246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абзаце четвёртом цифры «</w:t>
      </w:r>
      <w:r w:rsidR="00774AD4" w:rsidRPr="00076891">
        <w:rPr>
          <w:rFonts w:ascii="PT Astra Serif" w:hAnsi="PT Astra Serif"/>
          <w:sz w:val="28"/>
          <w:szCs w:val="28"/>
        </w:rPr>
        <w:t>91538,0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076891">
        <w:rPr>
          <w:rFonts w:ascii="PT Astra Serif" w:hAnsi="PT Astra Serif"/>
          <w:sz w:val="28"/>
          <w:szCs w:val="28"/>
        </w:rPr>
        <w:t>119138,0».</w:t>
      </w:r>
    </w:p>
    <w:p w14:paraId="5AC3BDBA" w14:textId="2101AF6C" w:rsidR="005436D8" w:rsidRPr="00076891" w:rsidRDefault="0029592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6. В </w:t>
      </w:r>
      <w:r w:rsidR="005436D8" w:rsidRPr="00076891">
        <w:rPr>
          <w:rFonts w:ascii="PT Astra Serif" w:hAnsi="PT Astra Serif"/>
          <w:sz w:val="28"/>
          <w:szCs w:val="28"/>
        </w:rPr>
        <w:t>приложении № 1:</w:t>
      </w:r>
    </w:p>
    <w:p w14:paraId="1769F276" w14:textId="685BD966" w:rsidR="005436D8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</w:t>
      </w:r>
      <w:r w:rsidR="005436D8" w:rsidRPr="00076891">
        <w:rPr>
          <w:rFonts w:ascii="PT Astra Serif" w:hAnsi="PT Astra Serif"/>
          <w:sz w:val="28"/>
          <w:szCs w:val="28"/>
        </w:rPr>
        <w:t xml:space="preserve">) в </w:t>
      </w:r>
      <w:r w:rsidR="00F27CBE" w:rsidRPr="00076891">
        <w:rPr>
          <w:rFonts w:ascii="PT Astra Serif" w:hAnsi="PT Astra Serif"/>
          <w:sz w:val="28"/>
          <w:szCs w:val="28"/>
        </w:rPr>
        <w:t>графе 6 строки</w:t>
      </w:r>
      <w:r w:rsidR="00295922" w:rsidRPr="00076891">
        <w:rPr>
          <w:rFonts w:ascii="PT Astra Serif" w:hAnsi="PT Astra Serif"/>
          <w:sz w:val="28"/>
          <w:szCs w:val="28"/>
        </w:rPr>
        <w:t xml:space="preserve"> 2 </w:t>
      </w:r>
      <w:r w:rsidR="00F27CBE" w:rsidRPr="00076891">
        <w:rPr>
          <w:rFonts w:ascii="PT Astra Serif" w:hAnsi="PT Astra Serif"/>
          <w:sz w:val="28"/>
          <w:szCs w:val="28"/>
        </w:rPr>
        <w:t>раздела</w:t>
      </w:r>
      <w:r w:rsidR="00295922" w:rsidRPr="00076891">
        <w:rPr>
          <w:rFonts w:ascii="PT Astra Serif" w:hAnsi="PT Astra Serif"/>
          <w:sz w:val="28"/>
          <w:szCs w:val="28"/>
        </w:rPr>
        <w:t xml:space="preserve"> «Подпрограмма «Газификация населённых пунктов в Ульяновской области» </w:t>
      </w:r>
      <w:r w:rsidR="00F27CBE" w:rsidRPr="00076891">
        <w:rPr>
          <w:rFonts w:ascii="PT Astra Serif" w:hAnsi="PT Astra Serif"/>
          <w:sz w:val="28"/>
          <w:szCs w:val="28"/>
        </w:rPr>
        <w:t>цифры</w:t>
      </w:r>
      <w:r w:rsidR="005436D8" w:rsidRPr="00076891">
        <w:rPr>
          <w:rFonts w:ascii="PT Astra Serif" w:hAnsi="PT Astra Serif"/>
          <w:sz w:val="28"/>
          <w:szCs w:val="28"/>
        </w:rPr>
        <w:t xml:space="preserve"> «1084» заменить цифрами «1447»;</w:t>
      </w:r>
    </w:p>
    <w:p w14:paraId="23A5A59D" w14:textId="20B6FE10" w:rsidR="00F27CBE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</w:t>
      </w:r>
      <w:r w:rsidR="005436D8" w:rsidRPr="00076891">
        <w:rPr>
          <w:rFonts w:ascii="PT Astra Serif" w:hAnsi="PT Astra Serif"/>
          <w:sz w:val="28"/>
          <w:szCs w:val="28"/>
        </w:rPr>
        <w:t>) раздел «Подпрограмма «Содействие муниципальным образованиям Ульяновской области в подготовке и прохождении отопительных периодов» дополнить строкой 3 следующего содержания:</w:t>
      </w:r>
    </w:p>
    <w:p w14:paraId="25A894D0" w14:textId="77777777" w:rsidR="005436D8" w:rsidRPr="00076891" w:rsidRDefault="005436D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567"/>
        <w:gridCol w:w="567"/>
        <w:gridCol w:w="567"/>
        <w:gridCol w:w="425"/>
        <w:gridCol w:w="851"/>
        <w:gridCol w:w="567"/>
        <w:gridCol w:w="2835"/>
        <w:gridCol w:w="425"/>
      </w:tblGrid>
      <w:tr w:rsidR="005436D8" w:rsidRPr="00076891" w14:paraId="79B49DEA" w14:textId="77777777" w:rsidTr="00076891">
        <w:trPr>
          <w:trHeight w:val="260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5676B8FD" w14:textId="77777777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392C3" w14:textId="5AE63D69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5F1" w14:textId="042FB470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hAnsi="PT Astra Serif" w:cs="Arial"/>
              </w:rPr>
              <w:t>Протяжённость о</w:t>
            </w:r>
            <w:r w:rsidRPr="00076891">
              <w:rPr>
                <w:rFonts w:ascii="PT Astra Serif" w:hAnsi="PT Astra Serif" w:cs="Arial"/>
              </w:rPr>
              <w:t>т</w:t>
            </w:r>
            <w:r w:rsidRPr="00076891">
              <w:rPr>
                <w:rFonts w:ascii="PT Astra Serif" w:hAnsi="PT Astra Serif" w:cs="Arial"/>
              </w:rPr>
              <w:t>ремонтированных тепловых сетей в населённых пунктах Ульяновской обл</w:t>
            </w:r>
            <w:r w:rsidRPr="00076891">
              <w:rPr>
                <w:rFonts w:ascii="PT Astra Serif" w:hAnsi="PT Astra Serif" w:cs="Arial"/>
              </w:rPr>
              <w:t>а</w:t>
            </w:r>
            <w:r w:rsidRPr="00076891">
              <w:rPr>
                <w:rFonts w:ascii="PT Astra Serif" w:hAnsi="PT Astra Serif" w:cs="Arial"/>
              </w:rPr>
              <w:t xml:space="preserve">сти, </w:t>
            </w:r>
            <w:r w:rsidR="00C41595" w:rsidRPr="00076891">
              <w:rPr>
                <w:rFonts w:ascii="PT Astra Serif" w:hAnsi="PT Astra Serif" w:cs="Arial"/>
              </w:rPr>
              <w:t>км</w:t>
            </w:r>
            <w:r w:rsidRPr="0007689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3BE" w14:textId="5EA79469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E05" w14:textId="5AEBD13B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22B" w14:textId="007DB4F8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8FC" w14:textId="5F5A4DB6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B76" w14:textId="05089E92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0,</w:t>
            </w:r>
            <w:r w:rsidR="001D54C8" w:rsidRPr="00076891">
              <w:rPr>
                <w:rFonts w:ascii="PT Astra Serif" w:eastAsia="Times New Roman" w:hAnsi="PT Astra Serif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562" w14:textId="7387C587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06F" w14:textId="76F305CB" w:rsidR="005436D8" w:rsidRPr="00076891" w:rsidRDefault="009F37D3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076891">
              <w:rPr>
                <w:rFonts w:ascii="PT Astra Serif" w:eastAsia="Times New Roman" w:hAnsi="PT Astra Serif"/>
                <w:spacing w:val="-4"/>
              </w:rPr>
              <w:t>Прямой подсчёт</w:t>
            </w:r>
            <w:r w:rsidR="005436D8" w:rsidRPr="00076891">
              <w:rPr>
                <w:rFonts w:ascii="PT Astra Serif" w:hAnsi="PT Astra Serif"/>
                <w:spacing w:val="-4"/>
              </w:rPr>
              <w:t xml:space="preserve"> </w:t>
            </w:r>
            <w:r w:rsidR="002179A7" w:rsidRPr="00076891">
              <w:rPr>
                <w:rFonts w:ascii="PT Astra Serif" w:hAnsi="PT Astra Serif"/>
                <w:spacing w:val="-4"/>
              </w:rPr>
              <w:t>прот</w:t>
            </w:r>
            <w:r w:rsidR="002179A7" w:rsidRPr="00076891">
              <w:rPr>
                <w:rFonts w:ascii="PT Astra Serif" w:hAnsi="PT Astra Serif"/>
                <w:spacing w:val="-4"/>
              </w:rPr>
              <w:t>я</w:t>
            </w:r>
            <w:r w:rsidR="002179A7" w:rsidRPr="00076891">
              <w:rPr>
                <w:rFonts w:ascii="PT Astra Serif" w:hAnsi="PT Astra Serif"/>
                <w:spacing w:val="-4"/>
              </w:rPr>
              <w:t xml:space="preserve">жённости 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отремонтир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о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ванных тепловых сетей</w:t>
            </w:r>
            <w:r w:rsidR="002179A7" w:rsidRPr="00076891">
              <w:rPr>
                <w:rFonts w:ascii="PT Astra Serif" w:eastAsia="Times New Roman" w:hAnsi="PT Astra Serif"/>
                <w:spacing w:val="-4"/>
              </w:rPr>
              <w:t xml:space="preserve"> исчис</w:t>
            </w:r>
            <w:r w:rsidRPr="00076891">
              <w:rPr>
                <w:rFonts w:ascii="PT Astra Serif" w:eastAsia="Times New Roman" w:hAnsi="PT Astra Serif"/>
                <w:spacing w:val="-4"/>
              </w:rPr>
              <w:t>ляемой в двухтру</w:t>
            </w:r>
            <w:r w:rsidRPr="00076891">
              <w:rPr>
                <w:rFonts w:ascii="PT Astra Serif" w:eastAsia="Times New Roman" w:hAnsi="PT Astra Serif"/>
                <w:spacing w:val="-4"/>
              </w:rPr>
              <w:t>б</w:t>
            </w:r>
            <w:r w:rsidRPr="00076891">
              <w:rPr>
                <w:rFonts w:ascii="PT Astra Serif" w:eastAsia="Times New Roman" w:hAnsi="PT Astra Serif"/>
                <w:spacing w:val="-4"/>
              </w:rPr>
              <w:t>ном исполнении.</w:t>
            </w:r>
            <w:r w:rsidR="002179A7" w:rsidRPr="00076891">
              <w:rPr>
                <w:rFonts w:ascii="PT Astra Serif" w:eastAsia="Times New Roman" w:hAnsi="PT Astra Serif"/>
                <w:spacing w:val="-4"/>
              </w:rPr>
              <w:t xml:space="preserve"> </w:t>
            </w:r>
          </w:p>
          <w:p w14:paraId="2BB38861" w14:textId="2A20EB60" w:rsidR="005436D8" w:rsidRPr="00076891" w:rsidRDefault="009F37D3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С</w:t>
            </w:r>
            <w:r w:rsidR="005436D8" w:rsidRPr="00076891">
              <w:rPr>
                <w:rFonts w:ascii="PT Astra Serif" w:eastAsia="Times New Roman" w:hAnsi="PT Astra Serif"/>
              </w:rPr>
              <w:t>ведения, полученные от органов местного с</w:t>
            </w:r>
            <w:r w:rsidR="005436D8" w:rsidRPr="00076891">
              <w:rPr>
                <w:rFonts w:ascii="PT Astra Serif" w:eastAsia="Times New Roman" w:hAnsi="PT Astra Serif"/>
              </w:rPr>
              <w:t>а</w:t>
            </w:r>
            <w:r w:rsidR="005436D8" w:rsidRPr="00076891">
              <w:rPr>
                <w:rFonts w:ascii="PT Astra Serif" w:eastAsia="Times New Roman" w:hAnsi="PT Astra Serif"/>
              </w:rPr>
              <w:t>моуправления муниц</w:t>
            </w:r>
            <w:r w:rsidR="005436D8" w:rsidRPr="00076891">
              <w:rPr>
                <w:rFonts w:ascii="PT Astra Serif" w:eastAsia="Times New Roman" w:hAnsi="PT Astra Serif"/>
              </w:rPr>
              <w:t>и</w:t>
            </w:r>
            <w:r w:rsidR="005436D8" w:rsidRPr="00076891">
              <w:rPr>
                <w:rFonts w:ascii="PT Astra Serif" w:eastAsia="Times New Roman" w:hAnsi="PT Astra Serif"/>
              </w:rPr>
              <w:t>пальных образований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CC481CE" w14:textId="77777777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5A209B63" w14:textId="77777777" w:rsidR="003C208F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445812" w14:textId="53E6D906" w:rsidR="00AA7B0C" w:rsidRPr="00076891" w:rsidRDefault="0029592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7</w:t>
      </w:r>
      <w:r w:rsidR="00AA7B0C" w:rsidRPr="00076891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64F3AB57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3010BBC" w14:textId="1D460E6E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строке 1:</w:t>
      </w:r>
      <w:r w:rsidR="00633B2F" w:rsidRPr="00076891">
        <w:rPr>
          <w:rFonts w:ascii="PT Astra Serif" w:hAnsi="PT Astra Serif"/>
          <w:sz w:val="28"/>
          <w:szCs w:val="28"/>
        </w:rPr>
        <w:t xml:space="preserve"> </w:t>
      </w:r>
    </w:p>
    <w:p w14:paraId="0A2C110E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796ECF9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«4748558,49» заменить цифрами «4957268,49»;</w:t>
      </w:r>
    </w:p>
    <w:p w14:paraId="540DF0B6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«851741,53» заменить цифрами «1060451,53»;</w:t>
      </w:r>
    </w:p>
    <w:p w14:paraId="35D8514E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6B3F959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«4607829,6» заменить цифрами «4816539,6»;</w:t>
      </w:r>
    </w:p>
    <w:p w14:paraId="0171A746" w14:textId="50DF042D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«827806,9» заменить цифрами «1036516,9»;</w:t>
      </w:r>
    </w:p>
    <w:p w14:paraId="6B514918" w14:textId="23E70885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3: </w:t>
      </w:r>
    </w:p>
    <w:p w14:paraId="3432DB9D" w14:textId="31D196FB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«2271215,66186» заменить цифрами «2339215,66186»;</w:t>
      </w:r>
    </w:p>
    <w:p w14:paraId="1E1FF665" w14:textId="169B26DF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«523798,19279» заменить цифрами «591798,19279»;</w:t>
      </w:r>
    </w:p>
    <w:p w14:paraId="2A8CD0C2" w14:textId="08B3440E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в) в строке 3.2: </w:t>
      </w:r>
    </w:p>
    <w:p w14:paraId="773163E3" w14:textId="4FE64F92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«1299556,96065» заменить цифрами «1367556,96065»;</w:t>
      </w:r>
    </w:p>
    <w:p w14:paraId="3CD1EB42" w14:textId="712B0C7D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«332025,45352» заменить цифрами «400025,45352»;</w:t>
      </w:r>
    </w:p>
    <w:p w14:paraId="002AD70A" w14:textId="52F79A50" w:rsidR="00AA7B0C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г</w:t>
      </w:r>
      <w:r w:rsidR="00AA7B0C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06884D5D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числе:»:</w:t>
      </w:r>
    </w:p>
    <w:p w14:paraId="360CA6A3" w14:textId="104598B6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«7500084,39569» заменить цифрами «</w:t>
      </w:r>
      <w:r w:rsidR="0075109B" w:rsidRPr="00076891">
        <w:rPr>
          <w:rFonts w:ascii="PT Astra Serif" w:hAnsi="PT Astra Serif"/>
          <w:sz w:val="28"/>
          <w:szCs w:val="28"/>
        </w:rPr>
        <w:t>7776794,39569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E6191FB" w14:textId="4F55D37B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«1494111,05662» заменить цифрами «</w:t>
      </w:r>
      <w:r w:rsidR="0075109B" w:rsidRPr="00076891">
        <w:rPr>
          <w:rFonts w:ascii="PT Astra Serif" w:hAnsi="PT Astra Serif"/>
          <w:sz w:val="28"/>
          <w:szCs w:val="28"/>
        </w:rPr>
        <w:t>1770821,05662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D77928B" w14:textId="0053F000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5F3DA53A" w14:textId="2B31D19C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«2503933,19569» заменить цифрами «2571933,19569»;</w:t>
      </w:r>
    </w:p>
    <w:p w14:paraId="5AF88DE4" w14:textId="096FC7C4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«566254,25662» заменить цифрами «634254,25662»;</w:t>
      </w:r>
    </w:p>
    <w:p w14:paraId="202A030E" w14:textId="77777777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федерального бюджета*»:</w:t>
      </w:r>
    </w:p>
    <w:p w14:paraId="06C404C2" w14:textId="77777777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«4996151,2» заменить цифрами «5204861,2»;</w:t>
      </w:r>
    </w:p>
    <w:p w14:paraId="28F743B2" w14:textId="0AAEDC3D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«927856,8» заменить цифрами «1136566,8»;</w:t>
      </w:r>
    </w:p>
    <w:p w14:paraId="7143C8E1" w14:textId="70EBB572" w:rsidR="00D45307" w:rsidRPr="00076891" w:rsidRDefault="00D45307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</w:t>
      </w:r>
      <w:r w:rsidRPr="00076891">
        <w:rPr>
          <w:rFonts w:ascii="PT Astra Serif" w:hAnsi="PT Astra Serif"/>
          <w:sz w:val="28"/>
          <w:szCs w:val="28"/>
        </w:rPr>
        <w:t>я</w:t>
      </w:r>
      <w:r w:rsidRPr="00076891">
        <w:rPr>
          <w:rFonts w:ascii="PT Astra Serif" w:hAnsi="PT Astra Serif"/>
          <w:sz w:val="28"/>
          <w:szCs w:val="28"/>
        </w:rPr>
        <w:t>новской области»:</w:t>
      </w:r>
    </w:p>
    <w:p w14:paraId="1EDD1D13" w14:textId="4CDE9A4F" w:rsidR="00D45307" w:rsidRPr="00076891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</w:t>
      </w:r>
      <w:r w:rsidR="00D45307" w:rsidRPr="00076891">
        <w:rPr>
          <w:rFonts w:ascii="PT Astra Serif" w:hAnsi="PT Astra Serif"/>
          <w:sz w:val="28"/>
          <w:szCs w:val="28"/>
        </w:rPr>
        <w:t xml:space="preserve">) в строке 2: </w:t>
      </w:r>
    </w:p>
    <w:p w14:paraId="23B11EF9" w14:textId="6E380710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2F4345" w:rsidRPr="00076891">
        <w:rPr>
          <w:rFonts w:ascii="PT Astra Serif" w:hAnsi="PT Astra Serif"/>
          <w:sz w:val="28"/>
          <w:szCs w:val="28"/>
        </w:rPr>
        <w:t>280639,48648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310639,48648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CFDEB5B" w14:textId="4D84070C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2F4345" w:rsidRPr="00076891">
        <w:rPr>
          <w:rFonts w:ascii="PT Astra Serif" w:hAnsi="PT Astra Serif"/>
          <w:sz w:val="28"/>
          <w:szCs w:val="28"/>
        </w:rPr>
        <w:t>80000,0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110000,0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43AE50B" w14:textId="264B3DC2" w:rsidR="00D45307" w:rsidRPr="00076891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</w:t>
      </w:r>
      <w:r w:rsidR="00D45307" w:rsidRPr="00076891">
        <w:rPr>
          <w:rFonts w:ascii="PT Astra Serif" w:hAnsi="PT Astra Serif"/>
          <w:sz w:val="28"/>
          <w:szCs w:val="28"/>
        </w:rPr>
        <w:t xml:space="preserve">) в строке </w:t>
      </w:r>
      <w:r w:rsidRPr="00076891">
        <w:rPr>
          <w:rFonts w:ascii="PT Astra Serif" w:hAnsi="PT Astra Serif"/>
          <w:sz w:val="28"/>
          <w:szCs w:val="28"/>
        </w:rPr>
        <w:t>2.1</w:t>
      </w:r>
      <w:r w:rsidR="00D45307" w:rsidRPr="00076891">
        <w:rPr>
          <w:rFonts w:ascii="PT Astra Serif" w:hAnsi="PT Astra Serif"/>
          <w:sz w:val="28"/>
          <w:szCs w:val="28"/>
        </w:rPr>
        <w:t xml:space="preserve">: </w:t>
      </w:r>
    </w:p>
    <w:p w14:paraId="32718873" w14:textId="6DD5EA09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2F4345" w:rsidRPr="00076891">
        <w:rPr>
          <w:rFonts w:ascii="PT Astra Serif" w:hAnsi="PT Astra Serif"/>
          <w:sz w:val="28"/>
          <w:szCs w:val="28"/>
        </w:rPr>
        <w:t>279832,9879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309832,9879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88C791F" w14:textId="302AF852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2F4345" w:rsidRPr="00076891">
        <w:rPr>
          <w:rFonts w:ascii="PT Astra Serif" w:hAnsi="PT Astra Serif"/>
          <w:sz w:val="28"/>
          <w:szCs w:val="28"/>
        </w:rPr>
        <w:t>80000,0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110000,0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A34F26E" w14:textId="78F7D4B6" w:rsidR="002F4345" w:rsidRPr="00076891" w:rsidRDefault="00C82B0B" w:rsidP="002F4345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в</w:t>
      </w:r>
      <w:r w:rsidR="002F4345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20B50CBF" w14:textId="4DAF5450" w:rsidR="002F4345" w:rsidRPr="00076891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«1234260,13541» заменить цифрами «1264260,13541»;</w:t>
      </w:r>
    </w:p>
    <w:p w14:paraId="5CB6CA0F" w14:textId="0245C622" w:rsidR="002F4345" w:rsidRPr="00076891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«310540,83» заменить цифрами «340540,83»;</w:t>
      </w:r>
    </w:p>
    <w:p w14:paraId="2E987304" w14:textId="59CE5822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29812085" w14:textId="3581F719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в строке </w:t>
      </w:r>
      <w:r w:rsidR="00C82B0B" w:rsidRPr="00076891">
        <w:rPr>
          <w:rFonts w:ascii="PT Astra Serif" w:hAnsi="PT Astra Serif"/>
          <w:sz w:val="28"/>
          <w:szCs w:val="28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: </w:t>
      </w:r>
    </w:p>
    <w:p w14:paraId="59C94D68" w14:textId="774E35B5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1065779,39082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1213779,39082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AAB6660" w14:textId="2EF9E5CE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221900,0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369900,0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3C833150" w14:textId="3546F761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</w:t>
      </w:r>
      <w:r w:rsidR="00C82B0B" w:rsidRPr="00076891">
        <w:rPr>
          <w:rFonts w:ascii="PT Astra Serif" w:hAnsi="PT Astra Serif"/>
          <w:sz w:val="28"/>
          <w:szCs w:val="28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.1: </w:t>
      </w:r>
    </w:p>
    <w:p w14:paraId="1007ABFF" w14:textId="260C91EB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831400,0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23C36" w:rsidRPr="00076891">
        <w:rPr>
          <w:rFonts w:ascii="PT Astra Serif" w:hAnsi="PT Astra Serif"/>
          <w:sz w:val="28"/>
          <w:szCs w:val="28"/>
        </w:rPr>
        <w:t>969150,1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15E18A0" w14:textId="7F7692FB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201900,0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349900,0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4144BD4" w14:textId="14B8E1A2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9 цифры «170000,0» заменить цифрами «159750,1»;</w:t>
      </w:r>
    </w:p>
    <w:p w14:paraId="13B4B5C2" w14:textId="3C14860A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дополнить строкой 1.3 следующего содержания:</w:t>
      </w:r>
    </w:p>
    <w:p w14:paraId="7A6703F2" w14:textId="1116590F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16"/>
        <w:gridCol w:w="2186"/>
        <w:gridCol w:w="1451"/>
        <w:gridCol w:w="1368"/>
        <w:gridCol w:w="976"/>
        <w:gridCol w:w="492"/>
        <w:gridCol w:w="423"/>
        <w:gridCol w:w="424"/>
        <w:gridCol w:w="976"/>
        <w:gridCol w:w="436"/>
        <w:gridCol w:w="363"/>
      </w:tblGrid>
      <w:tr w:rsidR="00723C36" w:rsidRPr="00076891" w14:paraId="091ED9CD" w14:textId="77777777" w:rsidTr="00076891">
        <w:trPr>
          <w:trHeight w:val="1890"/>
        </w:trPr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A8FCA" w14:textId="77777777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62CB16CA" w14:textId="17043508" w:rsidR="00723C36" w:rsidRPr="00076891" w:rsidRDefault="00723C36" w:rsidP="00FE3F67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1.3.</w:t>
            </w:r>
          </w:p>
        </w:tc>
        <w:tc>
          <w:tcPr>
            <w:tcW w:w="2192" w:type="dxa"/>
            <w:shd w:val="clear" w:color="auto" w:fill="auto"/>
            <w:hideMark/>
          </w:tcPr>
          <w:p w14:paraId="24363E7E" w14:textId="5D6DDE34" w:rsidR="00723C36" w:rsidRPr="00076891" w:rsidRDefault="00723C36" w:rsidP="00723C36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б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сидий муниципал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ным образованиям Ульяновской области в целях </w:t>
            </w:r>
            <w:proofErr w:type="spellStart"/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вания</w:t>
            </w:r>
            <w:proofErr w:type="spellEnd"/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расходных об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зательств, возника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ю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щих в связи с ремо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н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том  (в том числе к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питальным ремонтом) тепловых сетей</w:t>
            </w:r>
          </w:p>
        </w:tc>
        <w:tc>
          <w:tcPr>
            <w:tcW w:w="1451" w:type="dxa"/>
            <w:shd w:val="clear" w:color="auto" w:fill="auto"/>
            <w:hideMark/>
          </w:tcPr>
          <w:p w14:paraId="648B3B15" w14:textId="0F7C7D4F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355" w:type="dxa"/>
            <w:shd w:val="clear" w:color="auto" w:fill="auto"/>
            <w:hideMark/>
          </w:tcPr>
          <w:p w14:paraId="4C666FBE" w14:textId="39772EB4" w:rsidR="00723C36" w:rsidRPr="00076891" w:rsidRDefault="00723C36" w:rsidP="00723C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78" w:type="dxa"/>
            <w:shd w:val="clear" w:color="auto" w:fill="auto"/>
            <w:hideMark/>
          </w:tcPr>
          <w:p w14:paraId="10D9A112" w14:textId="7F55910D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96" w:type="dxa"/>
            <w:shd w:val="clear" w:color="auto" w:fill="auto"/>
          </w:tcPr>
          <w:p w14:paraId="0804E93D" w14:textId="173E8DDC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3CD55C8" w14:textId="778F83CD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F747764" w14:textId="22989475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14:paraId="721513F0" w14:textId="45F648CA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14:paraId="2DAACB82" w14:textId="5F43CFB5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E14AB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A7BA0D1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63D52A58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03C6698F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6DCC4287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50211BFE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13BCF4B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0E8C38EE" w14:textId="1C0FD9FC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72A57A3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5DAA1F98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10"/>
                <w:szCs w:val="20"/>
              </w:rPr>
            </w:pPr>
          </w:p>
          <w:p w14:paraId="628AFD28" w14:textId="77777777" w:rsidR="00723C36" w:rsidRPr="00076891" w:rsidRDefault="00723C36" w:rsidP="0007689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0ABA7081" w14:textId="77777777" w:rsidR="003C208F" w:rsidRPr="00076891" w:rsidRDefault="003C208F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1E3746F" w14:textId="16104F2F" w:rsidR="006648C1" w:rsidRPr="00076891" w:rsidRDefault="00723C36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г</w:t>
      </w:r>
      <w:r w:rsidR="006648C1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DF6BD02" w14:textId="753E5506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1065779,39082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1213779,39082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DBDEB24" w14:textId="43716978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221900,0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369900,0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13DBAD6" w14:textId="74C987CD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14:paraId="583577F6" w14:textId="15DC8C8A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в строке 2: </w:t>
      </w:r>
    </w:p>
    <w:p w14:paraId="1647F881" w14:textId="28E0D99A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«542082,80218» заменить цифрами «569682,80218»;</w:t>
      </w:r>
    </w:p>
    <w:p w14:paraId="62152210" w14:textId="63976FE3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«75100,0» заменить цифрами «102700,0»;</w:t>
      </w:r>
    </w:p>
    <w:p w14:paraId="5FC8984D" w14:textId="14B19C2F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2.1: </w:t>
      </w:r>
    </w:p>
    <w:p w14:paraId="2D87AFAB" w14:textId="6DF71817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«195100,0» заменить цифрами «222700,0»;</w:t>
      </w:r>
    </w:p>
    <w:p w14:paraId="496B09F6" w14:textId="44438EE8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«30100,0» заменить цифрами «57700,0»;</w:t>
      </w:r>
    </w:p>
    <w:p w14:paraId="2A6A1037" w14:textId="77777777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lastRenderedPageBreak/>
        <w:t>в) в строке «Итого по подпрограмме»:</w:t>
      </w:r>
    </w:p>
    <w:p w14:paraId="41FCCC65" w14:textId="3C4A2701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«599720,80218» заменить цифрами «627320,80218»;</w:t>
      </w:r>
    </w:p>
    <w:p w14:paraId="1A3A244C" w14:textId="504C5480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«91538,0» заменить цифрами «119138,0»;</w:t>
      </w:r>
    </w:p>
    <w:p w14:paraId="30ECC680" w14:textId="0F181291" w:rsidR="00AA7B0C" w:rsidRPr="00076891" w:rsidRDefault="0048446E" w:rsidP="00076891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5</w:t>
      </w:r>
      <w:r w:rsidR="00AA7B0C" w:rsidRPr="00076891">
        <w:rPr>
          <w:rFonts w:ascii="PT Astra Serif" w:hAnsi="PT Astra Serif"/>
          <w:sz w:val="28"/>
          <w:szCs w:val="28"/>
        </w:rPr>
        <w:t>) в строке «</w:t>
      </w:r>
      <w:r w:rsidR="00AA7B0C" w:rsidRPr="00076891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A7B0C" w:rsidRPr="00076891">
        <w:rPr>
          <w:rFonts w:ascii="PT Astra Serif" w:hAnsi="PT Astra Serif"/>
          <w:sz w:val="28"/>
          <w:szCs w:val="28"/>
        </w:rPr>
        <w:t>»:</w:t>
      </w:r>
    </w:p>
    <w:p w14:paraId="0687F73E" w14:textId="77777777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14:paraId="2924B7BA" w14:textId="64731930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«11211677,79032» заменить цифрами «</w:t>
      </w:r>
      <w:r w:rsidR="009B71A4" w:rsidRPr="00076891">
        <w:rPr>
          <w:rFonts w:ascii="PT Astra Serif" w:hAnsi="PT Astra Serif"/>
          <w:sz w:val="28"/>
          <w:szCs w:val="28"/>
        </w:rPr>
        <w:t>11693987,79032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00A928E0" w14:textId="5E5BC673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«2395825,06163» заменить цифрами «</w:t>
      </w:r>
      <w:r w:rsidR="009B71A4" w:rsidRPr="00076891">
        <w:rPr>
          <w:rFonts w:ascii="PT Astra Serif" w:hAnsi="PT Astra Serif"/>
          <w:sz w:val="28"/>
          <w:szCs w:val="28"/>
        </w:rPr>
        <w:t>2878135,06163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740E1211" w14:textId="73195F37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5AD8067E" w14:textId="3F9B3508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4B7C97" w:rsidRPr="00076891">
        <w:rPr>
          <w:rFonts w:ascii="PT Astra Serif" w:hAnsi="PT Astra Serif"/>
          <w:sz w:val="28"/>
          <w:szCs w:val="28"/>
        </w:rPr>
        <w:t>6204005,89032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076891">
        <w:rPr>
          <w:rFonts w:ascii="PT Astra Serif" w:hAnsi="PT Astra Serif"/>
          <w:sz w:val="28"/>
          <w:szCs w:val="28"/>
        </w:rPr>
        <w:t>6477605,89032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C7DF467" w14:textId="646F4B27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4B7C97" w:rsidRPr="00076891">
        <w:rPr>
          <w:rFonts w:ascii="PT Astra Serif" w:hAnsi="PT Astra Serif"/>
          <w:sz w:val="28"/>
          <w:szCs w:val="28"/>
        </w:rPr>
        <w:t>1467968,26163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076891">
        <w:rPr>
          <w:rFonts w:ascii="PT Astra Serif" w:hAnsi="PT Astra Serif"/>
          <w:sz w:val="28"/>
          <w:szCs w:val="28"/>
        </w:rPr>
        <w:t>1741568,26163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7491C5BB" w14:textId="2D804E85" w:rsidR="00AA7B0C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</w:t>
      </w:r>
      <w:r w:rsidR="00AA7B0C" w:rsidRPr="00076891">
        <w:rPr>
          <w:rFonts w:ascii="PT Astra Serif" w:hAnsi="PT Astra Serif"/>
          <w:sz w:val="28"/>
          <w:szCs w:val="28"/>
        </w:rPr>
        <w:t>) в позиции «бюджетные ассигнования федерального бюджета*»:</w:t>
      </w:r>
    </w:p>
    <w:p w14:paraId="175B8528" w14:textId="77777777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«5007671,9» заменить цифрами «5216381,9»;</w:t>
      </w:r>
    </w:p>
    <w:p w14:paraId="2D10160A" w14:textId="3E34D4F0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«927856,8» заменить цифрами «1136566,8».</w:t>
      </w:r>
    </w:p>
    <w:p w14:paraId="0BD9CCCA" w14:textId="1138B93E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8. Раздел «Подпрограмма «Содействие муниципальным образованиям Ульяновской области в подготовке и прохождении отопительных периодов» приложения № 3 дополнить строкой 2 следующего содержания:</w:t>
      </w:r>
    </w:p>
    <w:p w14:paraId="40032A53" w14:textId="77777777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79"/>
        <w:gridCol w:w="421"/>
        <w:gridCol w:w="3094"/>
        <w:gridCol w:w="2660"/>
        <w:gridCol w:w="3152"/>
        <w:gridCol w:w="425"/>
      </w:tblGrid>
      <w:tr w:rsidR="003C208F" w:rsidRPr="00076891" w14:paraId="3EF2B5FB" w14:textId="77777777" w:rsidTr="00C41595">
        <w:tc>
          <w:tcPr>
            <w:tcW w:w="279" w:type="dxa"/>
            <w:tcBorders>
              <w:right w:val="single" w:sz="4" w:space="0" w:color="auto"/>
            </w:tcBorders>
          </w:tcPr>
          <w:p w14:paraId="0F624CEA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67A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C5F" w14:textId="74E58FAF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Основное мероприятие «Организация теплосна</w:t>
            </w:r>
            <w:r w:rsidRPr="00076891">
              <w:rPr>
                <w:rFonts w:ascii="PT Astra Serif" w:eastAsia="Times New Roman" w:hAnsi="PT Astra Serif" w:cs="PT Astra Serif"/>
              </w:rPr>
              <w:t>б</w:t>
            </w:r>
            <w:r w:rsidRPr="00076891">
              <w:rPr>
                <w:rFonts w:ascii="PT Astra Serif" w:eastAsia="Times New Roman" w:hAnsi="PT Astra Serif" w:cs="PT Astra Serif"/>
              </w:rPr>
              <w:t>жения в населённых пун</w:t>
            </w:r>
            <w:r w:rsidRPr="00076891">
              <w:rPr>
                <w:rFonts w:ascii="PT Astra Serif" w:eastAsia="Times New Roman" w:hAnsi="PT Astra Serif" w:cs="PT Astra Serif"/>
              </w:rPr>
              <w:t>к</w:t>
            </w:r>
            <w:r w:rsidRPr="00076891">
              <w:rPr>
                <w:rFonts w:ascii="PT Astra Serif" w:eastAsia="Times New Roman" w:hAnsi="PT Astra Serif" w:cs="PT Astra Serif"/>
              </w:rPr>
              <w:t>тах Ульяновской области»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CCB" w14:textId="6B2D8EA3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Протяжённость от-ремонтированных те</w:t>
            </w:r>
            <w:r w:rsidRPr="00076891">
              <w:rPr>
                <w:rFonts w:ascii="PT Astra Serif" w:eastAsia="Times New Roman" w:hAnsi="PT Astra Serif" w:cs="PT Astra Serif"/>
              </w:rPr>
              <w:t>п</w:t>
            </w:r>
            <w:r w:rsidRPr="00076891">
              <w:rPr>
                <w:rFonts w:ascii="PT Astra Serif" w:eastAsia="Times New Roman" w:hAnsi="PT Astra Serif" w:cs="PT Astra Serif"/>
              </w:rPr>
              <w:t>ловых сетей в населё</w:t>
            </w:r>
            <w:r w:rsidRPr="00076891">
              <w:rPr>
                <w:rFonts w:ascii="PT Astra Serif" w:eastAsia="Times New Roman" w:hAnsi="PT Astra Serif" w:cs="PT Astra Serif"/>
              </w:rPr>
              <w:t>н</w:t>
            </w:r>
            <w:r w:rsidRPr="00076891">
              <w:rPr>
                <w:rFonts w:ascii="PT Astra Serif" w:eastAsia="Times New Roman" w:hAnsi="PT Astra Serif" w:cs="PT Astra Serif"/>
              </w:rPr>
              <w:t>ных пунктах Ульяно</w:t>
            </w:r>
            <w:r w:rsidRPr="00076891">
              <w:rPr>
                <w:rFonts w:ascii="PT Astra Serif" w:eastAsia="Times New Roman" w:hAnsi="PT Astra Serif" w:cs="PT Astra Serif"/>
              </w:rPr>
              <w:t>в</w:t>
            </w:r>
            <w:r w:rsidRPr="00076891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E7B" w14:textId="70F40351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 xml:space="preserve">Цель </w:t>
            </w:r>
            <w:r w:rsidR="00C367BF" w:rsidRPr="00076891">
              <w:rPr>
                <w:rFonts w:ascii="PT Astra Serif" w:eastAsia="Times New Roman" w:hAnsi="PT Astra Serif" w:cs="PT Astra Serif"/>
              </w:rPr>
              <w:t>– обеспечение экон</w:t>
            </w:r>
            <w:r w:rsidR="00C367BF" w:rsidRPr="00076891">
              <w:rPr>
                <w:rFonts w:ascii="PT Astra Serif" w:eastAsia="Times New Roman" w:hAnsi="PT Astra Serif" w:cs="PT Astra Serif"/>
              </w:rPr>
              <w:t>о</w:t>
            </w:r>
            <w:r w:rsidR="00C367BF" w:rsidRPr="00076891">
              <w:rPr>
                <w:rFonts w:ascii="PT Astra Serif" w:eastAsia="Times New Roman" w:hAnsi="PT Astra Serif" w:cs="PT Astra Serif"/>
              </w:rPr>
              <w:t>мического развития</w:t>
            </w:r>
            <w:r w:rsidR="00812DB3" w:rsidRPr="00076891">
              <w:rPr>
                <w:rFonts w:ascii="PT Astra Serif" w:eastAsia="Times New Roman" w:hAnsi="PT Astra Serif" w:cs="PT Astra Serif"/>
              </w:rPr>
              <w:t xml:space="preserve"> Уль</w:t>
            </w:r>
            <w:r w:rsidR="00812DB3" w:rsidRPr="00076891">
              <w:rPr>
                <w:rFonts w:ascii="PT Astra Serif" w:eastAsia="Times New Roman" w:hAnsi="PT Astra Serif" w:cs="PT Astra Serif"/>
              </w:rPr>
              <w:t>я</w:t>
            </w:r>
            <w:r w:rsidR="00812DB3" w:rsidRPr="00076891">
              <w:rPr>
                <w:rFonts w:ascii="PT Astra Serif" w:eastAsia="Times New Roman" w:hAnsi="PT Astra Serif" w:cs="PT Astra Serif"/>
              </w:rPr>
              <w:t>новской области за счё</w:t>
            </w:r>
            <w:r w:rsidRPr="00076891">
              <w:rPr>
                <w:rFonts w:ascii="PT Astra Serif" w:eastAsia="Times New Roman" w:hAnsi="PT Astra Serif" w:cs="PT Astra Serif"/>
              </w:rPr>
              <w:t>т снижени</w:t>
            </w:r>
            <w:r w:rsidR="00C367BF" w:rsidRPr="00076891">
              <w:rPr>
                <w:rFonts w:ascii="PT Astra Serif" w:eastAsia="Times New Roman" w:hAnsi="PT Astra Serif" w:cs="PT Astra Serif"/>
              </w:rPr>
              <w:t>я ограничений</w:t>
            </w:r>
            <w:r w:rsidRPr="00076891">
              <w:rPr>
                <w:rFonts w:ascii="PT Astra Serif" w:eastAsia="Times New Roman" w:hAnsi="PT Astra Serif" w:cs="PT Astra Serif"/>
              </w:rPr>
              <w:t xml:space="preserve"> со стороны энергетической инфраструктуры (где это целесообразно) и улучш</w:t>
            </w:r>
            <w:r w:rsidRPr="00076891">
              <w:rPr>
                <w:rFonts w:ascii="PT Astra Serif" w:eastAsia="Times New Roman" w:hAnsi="PT Astra Serif" w:cs="PT Astra Serif"/>
              </w:rPr>
              <w:t>е</w:t>
            </w:r>
            <w:r w:rsidRPr="00076891">
              <w:rPr>
                <w:rFonts w:ascii="PT Astra Serif" w:eastAsia="Times New Roman" w:hAnsi="PT Astra Serif" w:cs="PT Astra Serif"/>
              </w:rPr>
              <w:t>ния качества жизни насел</w:t>
            </w:r>
            <w:r w:rsidRPr="00076891">
              <w:rPr>
                <w:rFonts w:ascii="PT Astra Serif" w:eastAsia="Times New Roman" w:hAnsi="PT Astra Serif" w:cs="PT Astra Serif"/>
              </w:rPr>
              <w:t>е</w:t>
            </w:r>
            <w:r w:rsidRPr="00076891">
              <w:rPr>
                <w:rFonts w:ascii="PT Astra Serif" w:eastAsia="Times New Roman" w:hAnsi="PT Astra Serif" w:cs="PT Astra Serif"/>
              </w:rPr>
              <w:t>ния Ульяновской области в части, зависящей от разв</w:t>
            </w:r>
            <w:r w:rsidRPr="00076891">
              <w:rPr>
                <w:rFonts w:ascii="PT Astra Serif" w:eastAsia="Times New Roman" w:hAnsi="PT Astra Serif" w:cs="PT Astra Serif"/>
              </w:rPr>
              <w:t>и</w:t>
            </w:r>
            <w:r w:rsidRPr="00076891">
              <w:rPr>
                <w:rFonts w:ascii="PT Astra Serif" w:eastAsia="Times New Roman" w:hAnsi="PT Astra Serif" w:cs="PT Astra Serif"/>
              </w:rPr>
              <w:t>тия энергетической инфр</w:t>
            </w:r>
            <w:r w:rsidRPr="00076891">
              <w:rPr>
                <w:rFonts w:ascii="PT Astra Serif" w:eastAsia="Times New Roman" w:hAnsi="PT Astra Serif" w:cs="PT Astra Serif"/>
              </w:rPr>
              <w:t>а</w:t>
            </w:r>
            <w:r w:rsidRPr="00076891">
              <w:rPr>
                <w:rFonts w:ascii="PT Astra Serif" w:eastAsia="Times New Roman" w:hAnsi="PT Astra Serif" w:cs="PT Astra Serif"/>
              </w:rPr>
              <w:t>структуры.</w:t>
            </w:r>
          </w:p>
          <w:p w14:paraId="28A8B769" w14:textId="34FCC1EF" w:rsidR="003C208F" w:rsidRPr="00076891" w:rsidRDefault="00812DB3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Задача –</w:t>
            </w:r>
            <w:r w:rsidR="00C41595" w:rsidRPr="00076891">
              <w:rPr>
                <w:rFonts w:ascii="PT Astra Serif" w:eastAsia="Times New Roman" w:hAnsi="PT Astra Serif" w:cs="PT Astra Serif"/>
              </w:rPr>
              <w:t xml:space="preserve"> повышение кач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ства жизни населения в р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зультате повышения кач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ства оказания услуг по те</w:t>
            </w:r>
            <w:r w:rsidR="00C41595" w:rsidRPr="00076891">
              <w:rPr>
                <w:rFonts w:ascii="PT Astra Serif" w:eastAsia="Times New Roman" w:hAnsi="PT Astra Serif" w:cs="PT Astra Serif"/>
              </w:rPr>
              <w:t>п</w:t>
            </w:r>
            <w:r w:rsidR="00C41595" w:rsidRPr="00076891">
              <w:rPr>
                <w:rFonts w:ascii="PT Astra Serif" w:eastAsia="Times New Roman" w:hAnsi="PT Astra Serif" w:cs="PT Astra Serif"/>
              </w:rPr>
              <w:t>лоснабжению и снижения их стоимости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910F1C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428A7B53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55A9F219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3B985D7" w14:textId="09EE0D8E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C8AB0D8" w14:textId="1FB32AD8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377F572B" w14:textId="698BA12B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2CB2E156" w14:textId="24E8F730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185FAF34" w14:textId="73DC29A0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035C57A" w14:textId="19C6E9CA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F03A7F8" w14:textId="7464423F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454E5F1A" w14:textId="04F303A4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9DF57AF" w14:textId="2F14691F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3D11A1DA" w14:textId="02E421E3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4F4AA28" w14:textId="16D10E1C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D16FAD2" w14:textId="42736674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02E3692" w14:textId="77777777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118B60A1" w14:textId="77777777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  <w:sz w:val="20"/>
              </w:rPr>
            </w:pPr>
          </w:p>
          <w:p w14:paraId="2F50845D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14:paraId="3E830610" w14:textId="28F35168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86BD87" w14:textId="108B333D" w:rsidR="00C41595" w:rsidRPr="00076891" w:rsidRDefault="00C41595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9. Дополнить приложением № 5</w:t>
      </w:r>
      <w:r w:rsidRPr="00076891">
        <w:rPr>
          <w:rFonts w:ascii="PT Astra Serif" w:hAnsi="PT Astra Serif"/>
          <w:sz w:val="28"/>
          <w:szCs w:val="28"/>
          <w:vertAlign w:val="superscript"/>
        </w:rPr>
        <w:t>9</w:t>
      </w:r>
      <w:r w:rsidRPr="0007689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BF1ED2A" w14:textId="37CB548E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r w:rsidRPr="00076891">
        <w:rPr>
          <w:rFonts w:ascii="PT Astra Serif" w:hAnsi="PT Astra Serif"/>
          <w:sz w:val="28"/>
          <w:szCs w:val="28"/>
        </w:rPr>
        <w:t>«</w:t>
      </w:r>
      <w:r w:rsidR="00076891" w:rsidRPr="00076891">
        <w:rPr>
          <w:rFonts w:ascii="PT Astra Serif" w:hAnsi="PT Astra Serif"/>
          <w:sz w:val="28"/>
          <w:szCs w:val="28"/>
        </w:rPr>
        <w:t>ПРИЛОЖЕНИЕ</w:t>
      </w:r>
      <w:r w:rsidRPr="00076891">
        <w:rPr>
          <w:rFonts w:ascii="PT Astra Serif" w:hAnsi="PT Astra Serif"/>
          <w:sz w:val="28"/>
          <w:szCs w:val="28"/>
        </w:rPr>
        <w:t xml:space="preserve"> № 5</w:t>
      </w:r>
      <w:r w:rsidRPr="00076891">
        <w:rPr>
          <w:rFonts w:ascii="PT Astra Serif" w:hAnsi="PT Astra Serif"/>
          <w:sz w:val="28"/>
          <w:szCs w:val="28"/>
          <w:vertAlign w:val="superscript"/>
        </w:rPr>
        <w:t>9</w:t>
      </w:r>
    </w:p>
    <w:p w14:paraId="7B2428F7" w14:textId="77777777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14:paraId="35447B3A" w14:textId="77777777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30F2B59" w14:textId="77777777" w:rsidR="00C41595" w:rsidRDefault="00C41595" w:rsidP="00076891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59D2E978" w14:textId="77777777" w:rsidR="00076891" w:rsidRPr="00076891" w:rsidRDefault="00076891" w:rsidP="00076891">
      <w:pPr>
        <w:pStyle w:val="ConsPlusNormal"/>
        <w:spacing w:line="235" w:lineRule="auto"/>
        <w:jc w:val="both"/>
        <w:rPr>
          <w:rFonts w:ascii="PT Astra Serif" w:hAnsi="PT Astra Serif"/>
          <w:sz w:val="44"/>
          <w:szCs w:val="28"/>
        </w:rPr>
      </w:pPr>
    </w:p>
    <w:p w14:paraId="46F0A0E8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ПРАВИЛА</w:t>
      </w:r>
    </w:p>
    <w:p w14:paraId="1859D20E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предоставления и распределения субсидий из областного</w:t>
      </w:r>
    </w:p>
    <w:p w14:paraId="48DC1A88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бюджета Ульяновской области бюджетам муниципальных</w:t>
      </w:r>
    </w:p>
    <w:p w14:paraId="3EF2BD21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образований Ульяновской области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</w:p>
    <w:p w14:paraId="014E8025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расходных обязательств, связанных с реализацией мероприятий,</w:t>
      </w:r>
    </w:p>
    <w:p w14:paraId="3B96C729" w14:textId="77777777" w:rsidR="00C41595" w:rsidRPr="00076891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направленных на ремонт тепловых сетей</w:t>
      </w:r>
    </w:p>
    <w:p w14:paraId="54BA7DD2" w14:textId="61AD6EC2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 xml:space="preserve">1. Настоящие Правила устанавливают требования к предоставлению </w:t>
      </w:r>
      <w:r w:rsidRPr="00076891">
        <w:rPr>
          <w:rFonts w:ascii="PT Astra Serif" w:hAnsi="PT Astra Serif"/>
          <w:sz w:val="28"/>
          <w:szCs w:val="28"/>
        </w:rPr>
        <w:br/>
        <w:t>и распределению субсидий из областного бюджета Ул</w:t>
      </w:r>
      <w:r w:rsidR="00812DB3" w:rsidRPr="00076891">
        <w:rPr>
          <w:rFonts w:ascii="PT Astra Serif" w:hAnsi="PT Astra Serif"/>
          <w:sz w:val="28"/>
          <w:szCs w:val="28"/>
        </w:rPr>
        <w:t>ьяновской области (далее также –</w:t>
      </w:r>
      <w:r w:rsidRPr="00076891">
        <w:rPr>
          <w:rFonts w:ascii="PT Astra Serif" w:hAnsi="PT Astra Serif"/>
          <w:sz w:val="28"/>
          <w:szCs w:val="28"/>
        </w:rPr>
        <w:t xml:space="preserve"> областной бюджет, субсидии соответственно) бюджетам муниципал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 xml:space="preserve">ных образований (муниципальных районов, городских округов, городских </w:t>
      </w:r>
      <w:r w:rsidRPr="00076891">
        <w:rPr>
          <w:rFonts w:ascii="PT Astra Serif" w:hAnsi="PT Astra Serif"/>
          <w:sz w:val="28"/>
          <w:szCs w:val="28"/>
        </w:rPr>
        <w:br/>
        <w:t xml:space="preserve">и сельских поселений) Ульяновской области (далее также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муниципальные </w:t>
      </w:r>
      <w:r w:rsidRPr="00076891">
        <w:rPr>
          <w:rFonts w:ascii="PT Astra Serif" w:hAnsi="PT Astra Serif"/>
          <w:sz w:val="28"/>
          <w:szCs w:val="28"/>
        </w:rPr>
        <w:br/>
        <w:t xml:space="preserve">образования, местные бюджеты соответственно)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направленных на ремонт </w:t>
      </w:r>
      <w:r w:rsidR="008225BD" w:rsidRPr="00076891">
        <w:rPr>
          <w:rFonts w:ascii="PT Astra Serif" w:hAnsi="PT Astra Serif"/>
          <w:sz w:val="28"/>
          <w:szCs w:val="28"/>
        </w:rPr>
        <w:t xml:space="preserve">(в том числе капитальный ремонт)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тепловых сетей</w:t>
      </w:r>
      <w:r w:rsidR="008225BD" w:rsidRPr="00076891">
        <w:rPr>
          <w:rFonts w:ascii="PT Astra Serif" w:hAnsi="PT Astra Serif"/>
          <w:sz w:val="28"/>
          <w:szCs w:val="28"/>
        </w:rPr>
        <w:t>, в рамках подпрограммы «Содействие муниципальным образ</w:t>
      </w:r>
      <w:r w:rsidR="008225BD" w:rsidRPr="00076891">
        <w:rPr>
          <w:rFonts w:ascii="PT Astra Serif" w:hAnsi="PT Astra Serif"/>
          <w:sz w:val="28"/>
          <w:szCs w:val="28"/>
        </w:rPr>
        <w:t>о</w:t>
      </w:r>
      <w:r w:rsidR="008225BD" w:rsidRPr="00076891">
        <w:rPr>
          <w:rFonts w:ascii="PT Astra Serif" w:hAnsi="PT Astra Serif"/>
          <w:sz w:val="28"/>
          <w:szCs w:val="28"/>
        </w:rPr>
        <w:t>ваниям Ульяновской области в подготовке и прохождении отопительных пер</w:t>
      </w:r>
      <w:r w:rsidR="008225BD" w:rsidRPr="00076891">
        <w:rPr>
          <w:rFonts w:ascii="PT Astra Serif" w:hAnsi="PT Astra Serif"/>
          <w:sz w:val="28"/>
          <w:szCs w:val="28"/>
        </w:rPr>
        <w:t>и</w:t>
      </w:r>
      <w:r w:rsidR="008225BD" w:rsidRPr="00076891">
        <w:rPr>
          <w:rFonts w:ascii="PT Astra Serif" w:hAnsi="PT Astra Serif"/>
          <w:sz w:val="28"/>
          <w:szCs w:val="28"/>
        </w:rPr>
        <w:t xml:space="preserve">одов» государственной программы Ульяновской области «Развитие жилищно-коммунального комплекса и повышение энергетической эффективности </w:t>
      </w:r>
      <w:r w:rsidR="008225BD" w:rsidRPr="00076891">
        <w:rPr>
          <w:rFonts w:ascii="PT Astra Serif" w:hAnsi="PT Astra Serif"/>
          <w:sz w:val="28"/>
          <w:szCs w:val="28"/>
        </w:rPr>
        <w:br/>
        <w:t>в Ульяновской области».</w:t>
      </w:r>
    </w:p>
    <w:p w14:paraId="1179D0B6" w14:textId="55C11DAF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на соответствующий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финансовый год и плановый период.</w:t>
      </w:r>
    </w:p>
    <w:p w14:paraId="09488D6B" w14:textId="4B36C22F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на предоставление субсидий, доведённых до Министерства жилищно-коммунального хозяйства и строительства Ульяновской области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нистерство) как получателя средств областного бюджета.</w:t>
      </w:r>
    </w:p>
    <w:p w14:paraId="3F65F74C" w14:textId="7777777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45CCE5A4" w14:textId="7777777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 муниципальных образований,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6092A5E9" w14:textId="32BC1E82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2) наличие в местных бюджетах (сводной бюджетной росписи местных бюджетов) бюджетных ассигнований на исполнение расходных обязательств,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объёмах, необходимых дл</w:t>
      </w:r>
      <w:r w:rsidR="00AD5C5F" w:rsidRPr="00076891">
        <w:rPr>
          <w:rFonts w:ascii="PT Astra Serif" w:hAnsi="PT Astra Serif"/>
          <w:sz w:val="28"/>
          <w:szCs w:val="28"/>
        </w:rPr>
        <w:t>я их исполнения, включающих объё</w:t>
      </w:r>
      <w:r w:rsidRPr="00076891">
        <w:rPr>
          <w:rFonts w:ascii="PT Astra Serif" w:hAnsi="PT Astra Serif"/>
          <w:sz w:val="28"/>
          <w:szCs w:val="28"/>
        </w:rPr>
        <w:t>м планируемых к пред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ставлению субсидий;</w:t>
      </w:r>
    </w:p>
    <w:p w14:paraId="74F3B39C" w14:textId="745726A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6891">
        <w:rPr>
          <w:rFonts w:ascii="PT Astra Serif" w:hAnsi="PT Astra Serif"/>
          <w:sz w:val="28"/>
          <w:szCs w:val="28"/>
        </w:rPr>
        <w:t>3) заключение между Министерством и местными администрациями м</w:t>
      </w:r>
      <w:r w:rsidRPr="00076891">
        <w:rPr>
          <w:rFonts w:ascii="PT Astra Serif" w:hAnsi="PT Astra Serif"/>
          <w:sz w:val="28"/>
          <w:szCs w:val="28"/>
        </w:rPr>
        <w:t>у</w:t>
      </w:r>
      <w:r w:rsidRPr="00076891">
        <w:rPr>
          <w:rFonts w:ascii="PT Astra Serif" w:hAnsi="PT Astra Serif"/>
          <w:sz w:val="28"/>
          <w:szCs w:val="28"/>
        </w:rPr>
        <w:t xml:space="preserve">ниципальных образований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местные администрации) соглашений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="00855771" w:rsidRPr="00076891">
        <w:rPr>
          <w:rFonts w:ascii="PT Astra Serif" w:hAnsi="PT Astra Serif"/>
          <w:sz w:val="28"/>
          <w:szCs w:val="28"/>
        </w:rPr>
        <w:t>соответствующих</w:t>
      </w:r>
      <w:r w:rsidRPr="00076891">
        <w:rPr>
          <w:rFonts w:ascii="PT Astra Serif" w:hAnsi="PT Astra Serif"/>
          <w:sz w:val="28"/>
          <w:szCs w:val="28"/>
        </w:rPr>
        <w:t xml:space="preserve"> требованиям, установленным пунктом 7 Правил формиров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Ульяновской области бюджетам муниципальных образований Ульяновской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076891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бюджетам муниципал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14:paraId="443E4AF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</w:t>
      </w:r>
      <w:r w:rsidRPr="00076891">
        <w:rPr>
          <w:rFonts w:ascii="PT Astra Serif" w:hAnsi="PT Astra Serif"/>
          <w:sz w:val="28"/>
          <w:szCs w:val="28"/>
        </w:rPr>
        <w:lastRenderedPageBreak/>
        <w:t xml:space="preserve">необходимых для исполнения расходных обязательств,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субсидии.</w:t>
      </w:r>
    </w:p>
    <w:p w14:paraId="24CE400B" w14:textId="4C3308F1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6. Соглашения заключаются в сроки, устано</w:t>
      </w:r>
      <w:r w:rsidR="008225BD" w:rsidRPr="00076891">
        <w:rPr>
          <w:rFonts w:ascii="PT Astra Serif" w:hAnsi="PT Astra Serif"/>
          <w:sz w:val="28"/>
          <w:szCs w:val="28"/>
        </w:rPr>
        <w:t>вленные абзацем вторым пункта 4</w:t>
      </w:r>
      <w:r w:rsidRPr="00076891">
        <w:rPr>
          <w:rFonts w:ascii="PT Astra Serif" w:hAnsi="PT Astra Serif"/>
          <w:sz w:val="28"/>
          <w:szCs w:val="28"/>
          <w:vertAlign w:val="superscript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177BB1D4" w14:textId="639DD2F5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2182"/>
      <w:bookmarkEnd w:id="1"/>
      <w:r w:rsidRPr="00076891">
        <w:rPr>
          <w:rFonts w:ascii="PT Astra Serif" w:hAnsi="PT Astra Serif"/>
          <w:sz w:val="28"/>
          <w:szCs w:val="28"/>
        </w:rPr>
        <w:t>7. Для получения субсидий местная администрация представляет главн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 xml:space="preserve">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FF7109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FF7109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в закон Ульяновской области об областном бюджете на текущий финансовый год и плановый период (если субсидии предусмотрены таким законом Уль</w:t>
      </w:r>
      <w:r w:rsidRPr="00076891">
        <w:rPr>
          <w:rFonts w:ascii="PT Astra Serif" w:hAnsi="PT Astra Serif"/>
          <w:sz w:val="28"/>
          <w:szCs w:val="28"/>
        </w:rPr>
        <w:t>я</w:t>
      </w:r>
      <w:r w:rsidRPr="00076891">
        <w:rPr>
          <w:rFonts w:ascii="PT Astra Serif" w:hAnsi="PT Astra Serif"/>
          <w:sz w:val="28"/>
          <w:szCs w:val="28"/>
        </w:rPr>
        <w:t>новской области)</w:t>
      </w:r>
      <w:r w:rsidR="00AD5C5F" w:rsidRPr="00076891">
        <w:rPr>
          <w:rFonts w:ascii="PT Astra Serif" w:hAnsi="PT Astra Serif"/>
          <w:sz w:val="28"/>
          <w:szCs w:val="28"/>
        </w:rPr>
        <w:t xml:space="preserve"> следующие документы (копии документов)</w:t>
      </w:r>
      <w:r w:rsidRPr="00076891">
        <w:rPr>
          <w:rFonts w:ascii="PT Astra Serif" w:hAnsi="PT Astra Serif"/>
          <w:sz w:val="28"/>
          <w:szCs w:val="28"/>
        </w:rPr>
        <w:t>:</w:t>
      </w:r>
    </w:p>
    <w:p w14:paraId="7F61BE98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63D9D057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ны субсидии;</w:t>
      </w:r>
    </w:p>
    <w:p w14:paraId="361A9503" w14:textId="01776D5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3) </w:t>
      </w:r>
      <w:r w:rsidRPr="00076891">
        <w:rPr>
          <w:rFonts w:ascii="PT Astra Serif" w:hAnsi="PT Astra Serif"/>
          <w:sz w:val="28"/>
          <w:szCs w:val="22"/>
          <w:lang w:eastAsia="en-US"/>
        </w:rPr>
        <w:t xml:space="preserve">копии сметных расчётов и </w:t>
      </w:r>
      <w:r w:rsidRPr="00076891">
        <w:rPr>
          <w:rFonts w:ascii="PT Astra Serif" w:hAnsi="PT Astra Serif"/>
          <w:sz w:val="28"/>
          <w:szCs w:val="28"/>
        </w:rPr>
        <w:t xml:space="preserve">копии положительных заключений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 проверке достоверности определения сметной стоимости </w:t>
      </w:r>
      <w:r w:rsidRPr="00076891">
        <w:rPr>
          <w:rFonts w:ascii="PT Astra Serif" w:hAnsi="PT Astra Serif"/>
          <w:sz w:val="28"/>
          <w:szCs w:val="22"/>
          <w:lang w:eastAsia="en-US"/>
        </w:rPr>
        <w:t>на ремонт</w:t>
      </w:r>
      <w:r w:rsidR="008225BD" w:rsidRPr="00076891">
        <w:rPr>
          <w:rFonts w:ascii="PT Astra Serif" w:hAnsi="PT Astra Serif"/>
          <w:sz w:val="28"/>
          <w:szCs w:val="22"/>
          <w:lang w:eastAsia="en-US"/>
        </w:rPr>
        <w:t xml:space="preserve"> (в том числе капитальный ремонт) </w:t>
      </w:r>
      <w:r w:rsidRPr="00076891">
        <w:rPr>
          <w:rFonts w:ascii="PT Astra Serif" w:hAnsi="PT Astra Serif"/>
          <w:sz w:val="28"/>
          <w:szCs w:val="22"/>
          <w:lang w:eastAsia="en-US"/>
        </w:rPr>
        <w:t>тепловых сетей</w:t>
      </w:r>
      <w:r w:rsidRPr="00076891">
        <w:rPr>
          <w:rFonts w:ascii="PT Astra Serif" w:hAnsi="PT Astra Serif"/>
          <w:sz w:val="28"/>
          <w:szCs w:val="28"/>
        </w:rPr>
        <w:t>;</w:t>
      </w:r>
    </w:p>
    <w:p w14:paraId="34D37426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4) выписки из решений представительных органов муниципальных обр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 xml:space="preserve">ных бюджетов), подтверждающие наличие в местных бюджетах бюджетных ассигнований на исполнение расходных обязательств,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в объёмах, соответству</w:t>
      </w:r>
      <w:r w:rsidRPr="00076891">
        <w:rPr>
          <w:rFonts w:ascii="PT Astra Serif" w:hAnsi="PT Astra Serif"/>
          <w:sz w:val="28"/>
          <w:szCs w:val="28"/>
        </w:rPr>
        <w:t>ю</w:t>
      </w:r>
      <w:r w:rsidRPr="00076891">
        <w:rPr>
          <w:rFonts w:ascii="PT Astra Serif" w:hAnsi="PT Astra Serif"/>
          <w:sz w:val="28"/>
          <w:szCs w:val="28"/>
        </w:rPr>
        <w:t>щих условиям предоставления субсидий.</w:t>
      </w:r>
    </w:p>
    <w:p w14:paraId="2F1BAA66" w14:textId="231E8636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8. Министерство в течение 7</w:t>
      </w:r>
      <w:r w:rsidR="00AD5C5F" w:rsidRPr="00076891">
        <w:rPr>
          <w:rFonts w:ascii="PT Astra Serif" w:hAnsi="PT Astra Serif"/>
          <w:sz w:val="28"/>
          <w:szCs w:val="28"/>
        </w:rPr>
        <w:t xml:space="preserve"> рабочих</w:t>
      </w:r>
      <w:r w:rsidRPr="00076891">
        <w:rPr>
          <w:rFonts w:ascii="PT Astra Serif" w:hAnsi="PT Astra Serif"/>
          <w:sz w:val="28"/>
          <w:szCs w:val="28"/>
        </w:rPr>
        <w:t xml:space="preserve"> дней со дня окончания установле</w:t>
      </w:r>
      <w:r w:rsidRPr="00076891">
        <w:rPr>
          <w:rFonts w:ascii="PT Astra Serif" w:hAnsi="PT Astra Serif"/>
          <w:sz w:val="28"/>
          <w:szCs w:val="28"/>
        </w:rPr>
        <w:t>н</w:t>
      </w:r>
      <w:r w:rsidRPr="00076891">
        <w:rPr>
          <w:rFonts w:ascii="PT Astra Serif" w:hAnsi="PT Astra Serif"/>
          <w:sz w:val="28"/>
          <w:szCs w:val="28"/>
        </w:rPr>
        <w:t>ного пунктом 7 настоящих Правил срока приёма документов (копий докуме</w:t>
      </w:r>
      <w:r w:rsidRPr="00076891">
        <w:rPr>
          <w:rFonts w:ascii="PT Astra Serif" w:hAnsi="PT Astra Serif"/>
          <w:sz w:val="28"/>
          <w:szCs w:val="28"/>
        </w:rPr>
        <w:t>н</w:t>
      </w:r>
      <w:r w:rsidRPr="00076891">
        <w:rPr>
          <w:rFonts w:ascii="PT Astra Serif" w:hAnsi="PT Astra Serif"/>
          <w:sz w:val="28"/>
          <w:szCs w:val="28"/>
        </w:rPr>
        <w:t xml:space="preserve">тов), указанных в пункте 7 настоящих Правил, осуществляет их проверку </w:t>
      </w:r>
      <w:r w:rsidR="00B2259F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и принимает решение о предоставлении субсидий и заключении соглашения или об отказе в предоставлении субсидий.</w:t>
      </w:r>
    </w:p>
    <w:p w14:paraId="5364E7AA" w14:textId="0685FDD6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ставлении субсидий являются:</w:t>
      </w:r>
    </w:p>
    <w:p w14:paraId="6118521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7D11A3A0" w14:textId="040395B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 по истечении сроков,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указанных в абзаце первом пункта 7 настоящих Правил;</w:t>
      </w:r>
    </w:p>
    <w:p w14:paraId="28BF339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7 настоящих Правил, не в полном объёме и (или) наличие в них неполных и (или) недостоверных сведений.</w:t>
      </w:r>
    </w:p>
    <w:p w14:paraId="4A2A7162" w14:textId="650F884D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Не позднее 5</w:t>
      </w:r>
      <w:r w:rsidR="00AD5C5F" w:rsidRPr="00076891">
        <w:rPr>
          <w:rFonts w:ascii="PT Astra Serif" w:hAnsi="PT Astra Serif"/>
          <w:sz w:val="28"/>
          <w:szCs w:val="28"/>
        </w:rPr>
        <w:t xml:space="preserve"> рабочих</w:t>
      </w:r>
      <w:r w:rsidRPr="00076891">
        <w:rPr>
          <w:rFonts w:ascii="PT Astra Serif" w:hAnsi="PT Astra Serif"/>
          <w:sz w:val="28"/>
          <w:szCs w:val="28"/>
        </w:rPr>
        <w:t xml:space="preserve">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076891">
        <w:rPr>
          <w:rFonts w:ascii="PT Astra Serif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B2259F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в предоставлении субсидий в уведомлении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излагаются обстоятельства, посл</w:t>
      </w:r>
      <w:r w:rsidRPr="00076891">
        <w:rPr>
          <w:rFonts w:ascii="PT Astra Serif" w:hAnsi="PT Astra Serif"/>
          <w:sz w:val="28"/>
          <w:szCs w:val="28"/>
        </w:rPr>
        <w:t>у</w:t>
      </w:r>
      <w:r w:rsidRPr="00076891">
        <w:rPr>
          <w:rFonts w:ascii="PT Astra Serif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домления.</w:t>
      </w:r>
    </w:p>
    <w:p w14:paraId="594C946B" w14:textId="10FE534F" w:rsidR="00C41595" w:rsidRPr="00076891" w:rsidRDefault="00AD5C5F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9. Объё</w:t>
      </w:r>
      <w:r w:rsidR="00C41595" w:rsidRPr="00076891">
        <w:rPr>
          <w:rFonts w:ascii="PT Astra Serif" w:hAnsi="PT Astra Serif"/>
          <w:sz w:val="28"/>
          <w:szCs w:val="28"/>
        </w:rPr>
        <w:t>м субсидий, предоставляемых местному бюджету, рассчитывается по формуле:</w:t>
      </w:r>
    </w:p>
    <w:p w14:paraId="69E6A236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E9ED8C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Si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76891">
        <w:rPr>
          <w:rFonts w:ascii="PT Astra Serif" w:hAnsi="PT Astra Serif"/>
          <w:sz w:val="28"/>
          <w:szCs w:val="28"/>
        </w:rPr>
        <w:t>Pi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x K, где:</w:t>
      </w:r>
    </w:p>
    <w:p w14:paraId="5C4AFE55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40BE0FD" w14:textId="6B604C14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Si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="00AD5C5F" w:rsidRPr="00076891">
        <w:rPr>
          <w:rFonts w:ascii="PT Astra Serif" w:hAnsi="PT Astra Serif"/>
          <w:sz w:val="28"/>
          <w:szCs w:val="28"/>
        </w:rPr>
        <w:t xml:space="preserve"> объё</w:t>
      </w:r>
      <w:r w:rsidRPr="00076891">
        <w:rPr>
          <w:rFonts w:ascii="PT Astra Serif" w:hAnsi="PT Astra Serif"/>
          <w:sz w:val="28"/>
          <w:szCs w:val="28"/>
        </w:rPr>
        <w:t>м субсидий, предоставляемых i-</w:t>
      </w:r>
      <w:proofErr w:type="spellStart"/>
      <w:r w:rsidRPr="00076891">
        <w:rPr>
          <w:rFonts w:ascii="PT Astra Serif" w:hAnsi="PT Astra Serif"/>
          <w:sz w:val="28"/>
          <w:szCs w:val="28"/>
        </w:rPr>
        <w:t>му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местному бюджету;</w:t>
      </w:r>
    </w:p>
    <w:p w14:paraId="16C32926" w14:textId="606B0F91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Pi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="00AD5C5F" w:rsidRPr="00076891">
        <w:rPr>
          <w:rFonts w:ascii="PT Astra Serif" w:hAnsi="PT Astra Serif"/>
          <w:sz w:val="28"/>
          <w:szCs w:val="28"/>
        </w:rPr>
        <w:t xml:space="preserve"> объё</w:t>
      </w:r>
      <w:r w:rsidRPr="00076891">
        <w:rPr>
          <w:rFonts w:ascii="PT Astra Serif" w:hAnsi="PT Astra Serif"/>
          <w:sz w:val="28"/>
          <w:szCs w:val="28"/>
        </w:rPr>
        <w:t>м расходного обязательства муниципального образования, соо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>ветствующий стоимости реализац</w:t>
      </w:r>
      <w:r w:rsidR="008C2F04">
        <w:rPr>
          <w:rFonts w:ascii="PT Astra Serif" w:hAnsi="PT Astra Serif"/>
          <w:sz w:val="28"/>
          <w:szCs w:val="28"/>
        </w:rPr>
        <w:t>ии мероприятий, направленных на</w:t>
      </w:r>
      <w:r w:rsidRPr="00076891">
        <w:rPr>
          <w:rFonts w:ascii="PT Astra Serif" w:hAnsi="PT Astra Serif"/>
          <w:sz w:val="28"/>
          <w:szCs w:val="28"/>
        </w:rPr>
        <w:t xml:space="preserve"> ремонт тепловых сетей, определённый на основании сметной документации или по р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зультатам осуществления закупок товаров, работ, услуг для обеспечения мун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ципальных нужд;</w:t>
      </w:r>
    </w:p>
    <w:p w14:paraId="580E451C" w14:textId="78E38C2D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K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коэффициент, определяющий предельный уровень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 из областного бюджета, утверждённый нормативным правовым актом Правительства Ульяновской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области.</w:t>
      </w:r>
    </w:p>
    <w:p w14:paraId="367E26C1" w14:textId="397D1B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10. Перечисление субсидий осуществляется в установленном бюджетным законодательством порядке на лицевые счета, открытые местным администр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 xml:space="preserve">циям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с соглашениями.</w:t>
      </w:r>
    </w:p>
    <w:p w14:paraId="20A17CF4" w14:textId="5F6A4685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11. Результатом использования субсидий является протяжённость отр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монтированных тепловых сетей</w:t>
      </w:r>
      <w:r w:rsidR="008225BD" w:rsidRPr="00076891">
        <w:rPr>
          <w:rFonts w:ascii="PT Astra Serif" w:hAnsi="PT Astra Serif"/>
          <w:sz w:val="28"/>
          <w:szCs w:val="28"/>
        </w:rPr>
        <w:t>.</w:t>
      </w:r>
    </w:p>
    <w:p w14:paraId="6E435103" w14:textId="127D4E81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12. Оценка эффективности использования субсидий осуществляется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по результатам сравнения установленных значений результатов использования субсидий и фактически достигнутых значений указанных результатов.</w:t>
      </w:r>
    </w:p>
    <w:p w14:paraId="2787DF05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13. В случае неисполнения местной администрацией условий предоста</w:t>
      </w:r>
      <w:r w:rsidRPr="00076891">
        <w:rPr>
          <w:rFonts w:ascii="PT Astra Serif" w:hAnsi="PT Astra Serif"/>
          <w:sz w:val="28"/>
          <w:szCs w:val="28"/>
        </w:rPr>
        <w:t>в</w:t>
      </w:r>
      <w:r w:rsidRPr="00076891">
        <w:rPr>
          <w:rFonts w:ascii="PT Astra Serif" w:hAnsi="PT Astra Serif"/>
          <w:sz w:val="28"/>
          <w:szCs w:val="28"/>
        </w:rPr>
        <w:t>ления субсидий и обязательств по их целевому и эффективному использованию к соответствующему муниципальному образованию применяются меры отве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>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14:paraId="22839145" w14:textId="5DE99B15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тельством порядке.</w:t>
      </w:r>
    </w:p>
    <w:p w14:paraId="2C68BE5D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15.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та в установленном законодательством порядке. В случае отказа или уклонения местной администрации от добровольного возврата субсидий (остатков субс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дий) в областной бюджет Министерство принимает меры по их принудител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>ному взысканию в установленном законодательством порядке.</w:t>
      </w:r>
    </w:p>
    <w:p w14:paraId="47396814" w14:textId="28C81A6F" w:rsidR="00C41595" w:rsidRPr="00076891" w:rsidRDefault="00C41595" w:rsidP="00ED5475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16. Министерство обеспечивает соблюдение местными администрациями условий, целей и порядка, установленных при предоставлении субсидий.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Органы государственного финансового контроля осуществляют проверку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соблюдения местными администрациями условий, целей и порядка, устано</w:t>
      </w:r>
      <w:r w:rsidRPr="00076891">
        <w:rPr>
          <w:rFonts w:ascii="PT Astra Serif" w:hAnsi="PT Astra Serif"/>
          <w:sz w:val="28"/>
          <w:szCs w:val="28"/>
        </w:rPr>
        <w:t>в</w:t>
      </w:r>
      <w:r w:rsidRPr="00076891">
        <w:rPr>
          <w:rFonts w:ascii="PT Astra Serif" w:hAnsi="PT Astra Serif"/>
          <w:sz w:val="28"/>
          <w:szCs w:val="28"/>
        </w:rPr>
        <w:t>ленны</w:t>
      </w:r>
      <w:r w:rsidR="00B54F1D" w:rsidRPr="00076891">
        <w:rPr>
          <w:rFonts w:ascii="PT Astra Serif" w:hAnsi="PT Astra Serif"/>
          <w:sz w:val="28"/>
          <w:szCs w:val="28"/>
        </w:rPr>
        <w:t>х при предоставлении субсидий.</w:t>
      </w:r>
    </w:p>
    <w:p w14:paraId="3BFA73AC" w14:textId="6F8E9161" w:rsidR="00AA7B0C" w:rsidRPr="00076891" w:rsidRDefault="00ED5475" w:rsidP="00AA7B0C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AA7B0C" w:rsidRPr="00076891">
        <w:rPr>
          <w:rFonts w:ascii="PT Astra Serif" w:hAnsi="PT Astra Serif"/>
          <w:sz w:val="28"/>
          <w:szCs w:val="28"/>
        </w:rPr>
        <w:t>___________</w:t>
      </w:r>
      <w:r w:rsidR="00B54F1D" w:rsidRPr="00076891">
        <w:rPr>
          <w:rFonts w:ascii="PT Astra Serif" w:hAnsi="PT Astra Serif"/>
          <w:sz w:val="28"/>
          <w:szCs w:val="28"/>
        </w:rPr>
        <w:t>».</w:t>
      </w:r>
    </w:p>
    <w:p w14:paraId="12346E25" w14:textId="7F0E8B80" w:rsidR="00AA7B0C" w:rsidRPr="00076891" w:rsidRDefault="00FD3D00" w:rsidP="00ED5475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_________________</w:t>
      </w:r>
    </w:p>
    <w:sectPr w:rsidR="00AA7B0C" w:rsidRPr="00076891" w:rsidSect="0007689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5289" w14:textId="77777777" w:rsidR="00175C41" w:rsidRDefault="00175C41" w:rsidP="00014BF6">
      <w:r>
        <w:separator/>
      </w:r>
    </w:p>
  </w:endnote>
  <w:endnote w:type="continuationSeparator" w:id="0">
    <w:p w14:paraId="1BF3466D" w14:textId="77777777" w:rsidR="00175C41" w:rsidRDefault="00175C41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6383" w14:textId="40E25116" w:rsidR="00076891" w:rsidRPr="00076891" w:rsidRDefault="00076891" w:rsidP="00076891">
    <w:pPr>
      <w:pStyle w:val="a7"/>
      <w:jc w:val="right"/>
      <w:rPr>
        <w:rFonts w:ascii="PT Astra Serif" w:hAnsi="PT Astra Serif"/>
        <w:sz w:val="16"/>
      </w:rPr>
    </w:pPr>
    <w:r w:rsidRPr="00076891">
      <w:rPr>
        <w:rFonts w:ascii="PT Astra Serif" w:hAnsi="PT Astra Serif"/>
        <w:sz w:val="16"/>
      </w:rPr>
      <w:t>0107ан3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9672" w14:textId="77777777" w:rsidR="00175C41" w:rsidRDefault="00175C41" w:rsidP="00014BF6">
      <w:r>
        <w:separator/>
      </w:r>
    </w:p>
  </w:footnote>
  <w:footnote w:type="continuationSeparator" w:id="0">
    <w:p w14:paraId="12D8CD30" w14:textId="77777777" w:rsidR="00175C41" w:rsidRDefault="00175C41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6E9428F0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8C2F04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218"/>
    <w:rsid w:val="0000435B"/>
    <w:rsid w:val="00005367"/>
    <w:rsid w:val="000070ED"/>
    <w:rsid w:val="000105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76891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A6983"/>
    <w:rsid w:val="000B06A8"/>
    <w:rsid w:val="000B0D7F"/>
    <w:rsid w:val="000B1AA2"/>
    <w:rsid w:val="000B602C"/>
    <w:rsid w:val="000C0F7E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9B8"/>
    <w:rsid w:val="00123258"/>
    <w:rsid w:val="00125A24"/>
    <w:rsid w:val="00127664"/>
    <w:rsid w:val="0013127D"/>
    <w:rsid w:val="001316F8"/>
    <w:rsid w:val="00135099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5C41"/>
    <w:rsid w:val="001778BE"/>
    <w:rsid w:val="00177A88"/>
    <w:rsid w:val="00177C14"/>
    <w:rsid w:val="00187D7A"/>
    <w:rsid w:val="001916BC"/>
    <w:rsid w:val="00193EA1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2E"/>
    <w:rsid w:val="002140BC"/>
    <w:rsid w:val="0021471D"/>
    <w:rsid w:val="00215CF2"/>
    <w:rsid w:val="00215F3A"/>
    <w:rsid w:val="002179A7"/>
    <w:rsid w:val="00223CB0"/>
    <w:rsid w:val="00227ADB"/>
    <w:rsid w:val="002300F3"/>
    <w:rsid w:val="00230A41"/>
    <w:rsid w:val="002313F8"/>
    <w:rsid w:val="00233A73"/>
    <w:rsid w:val="00237ADF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B6423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345"/>
    <w:rsid w:val="002F49EA"/>
    <w:rsid w:val="002F62D8"/>
    <w:rsid w:val="002F7C19"/>
    <w:rsid w:val="003005BC"/>
    <w:rsid w:val="00300EB4"/>
    <w:rsid w:val="0030480E"/>
    <w:rsid w:val="003059B1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08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1CD2"/>
    <w:rsid w:val="003E2235"/>
    <w:rsid w:val="003E2457"/>
    <w:rsid w:val="003E46C6"/>
    <w:rsid w:val="003E5B70"/>
    <w:rsid w:val="003E617E"/>
    <w:rsid w:val="003E64FA"/>
    <w:rsid w:val="003E6D68"/>
    <w:rsid w:val="003E7008"/>
    <w:rsid w:val="003F120D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68DE"/>
    <w:rsid w:val="00497B96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C97"/>
    <w:rsid w:val="004B7EA3"/>
    <w:rsid w:val="004C04C8"/>
    <w:rsid w:val="004C068D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339F"/>
    <w:rsid w:val="004E412C"/>
    <w:rsid w:val="004E45BF"/>
    <w:rsid w:val="004E6A26"/>
    <w:rsid w:val="004E78CF"/>
    <w:rsid w:val="004F38AC"/>
    <w:rsid w:val="004F3C20"/>
    <w:rsid w:val="004F3EA9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171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0272"/>
    <w:rsid w:val="005F1D9B"/>
    <w:rsid w:val="005F4948"/>
    <w:rsid w:val="005F5187"/>
    <w:rsid w:val="005F779F"/>
    <w:rsid w:val="006010C1"/>
    <w:rsid w:val="00602F0E"/>
    <w:rsid w:val="00606421"/>
    <w:rsid w:val="006069E0"/>
    <w:rsid w:val="00606BD6"/>
    <w:rsid w:val="006072C0"/>
    <w:rsid w:val="0061283B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3B2F"/>
    <w:rsid w:val="00635631"/>
    <w:rsid w:val="00635CAB"/>
    <w:rsid w:val="00636318"/>
    <w:rsid w:val="00636925"/>
    <w:rsid w:val="00637F49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63A7"/>
    <w:rsid w:val="00687E33"/>
    <w:rsid w:val="006905D6"/>
    <w:rsid w:val="006910FC"/>
    <w:rsid w:val="00691B2E"/>
    <w:rsid w:val="00692797"/>
    <w:rsid w:val="00694C67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0B87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E2772"/>
    <w:rsid w:val="006F2DF3"/>
    <w:rsid w:val="006F4FCC"/>
    <w:rsid w:val="006F52FA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23C36"/>
    <w:rsid w:val="00724FF6"/>
    <w:rsid w:val="00725DB0"/>
    <w:rsid w:val="00727432"/>
    <w:rsid w:val="00730361"/>
    <w:rsid w:val="0073158C"/>
    <w:rsid w:val="00733793"/>
    <w:rsid w:val="00737534"/>
    <w:rsid w:val="00737AFC"/>
    <w:rsid w:val="00743E79"/>
    <w:rsid w:val="00745E57"/>
    <w:rsid w:val="0074609C"/>
    <w:rsid w:val="0075109B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4AD4"/>
    <w:rsid w:val="00777119"/>
    <w:rsid w:val="00777183"/>
    <w:rsid w:val="00777C5A"/>
    <w:rsid w:val="00780753"/>
    <w:rsid w:val="007809BD"/>
    <w:rsid w:val="00780CB3"/>
    <w:rsid w:val="007815EA"/>
    <w:rsid w:val="00781D40"/>
    <w:rsid w:val="00783693"/>
    <w:rsid w:val="00783747"/>
    <w:rsid w:val="00784257"/>
    <w:rsid w:val="00786DE2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2DB3"/>
    <w:rsid w:val="00816C38"/>
    <w:rsid w:val="00817527"/>
    <w:rsid w:val="00817C55"/>
    <w:rsid w:val="008225BD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6CD7"/>
    <w:rsid w:val="00847F5B"/>
    <w:rsid w:val="00853E73"/>
    <w:rsid w:val="0085456F"/>
    <w:rsid w:val="00855771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65EC"/>
    <w:rsid w:val="008776D6"/>
    <w:rsid w:val="00877906"/>
    <w:rsid w:val="00881920"/>
    <w:rsid w:val="008822B6"/>
    <w:rsid w:val="00883288"/>
    <w:rsid w:val="0088386F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2F04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5F47"/>
    <w:rsid w:val="009663A0"/>
    <w:rsid w:val="009701FA"/>
    <w:rsid w:val="009707B1"/>
    <w:rsid w:val="009726BA"/>
    <w:rsid w:val="009736A2"/>
    <w:rsid w:val="0097484E"/>
    <w:rsid w:val="00976DDE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B71A4"/>
    <w:rsid w:val="009C0C15"/>
    <w:rsid w:val="009C290C"/>
    <w:rsid w:val="009C6B53"/>
    <w:rsid w:val="009D3D78"/>
    <w:rsid w:val="009D405C"/>
    <w:rsid w:val="009D7BDE"/>
    <w:rsid w:val="009E0387"/>
    <w:rsid w:val="009E19C6"/>
    <w:rsid w:val="009E3A65"/>
    <w:rsid w:val="009E6FCC"/>
    <w:rsid w:val="009F05B5"/>
    <w:rsid w:val="009F209D"/>
    <w:rsid w:val="009F25C7"/>
    <w:rsid w:val="009F27E4"/>
    <w:rsid w:val="009F37D3"/>
    <w:rsid w:val="00A0031D"/>
    <w:rsid w:val="00A0162B"/>
    <w:rsid w:val="00A016BC"/>
    <w:rsid w:val="00A044B8"/>
    <w:rsid w:val="00A06C6B"/>
    <w:rsid w:val="00A11ABC"/>
    <w:rsid w:val="00A14480"/>
    <w:rsid w:val="00A157F3"/>
    <w:rsid w:val="00A165BE"/>
    <w:rsid w:val="00A22FF5"/>
    <w:rsid w:val="00A238B5"/>
    <w:rsid w:val="00A2723F"/>
    <w:rsid w:val="00A27471"/>
    <w:rsid w:val="00A27AED"/>
    <w:rsid w:val="00A34FB8"/>
    <w:rsid w:val="00A35783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521D"/>
    <w:rsid w:val="00A5597E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78E9"/>
    <w:rsid w:val="00AA7A3D"/>
    <w:rsid w:val="00AA7B0C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E20E6"/>
    <w:rsid w:val="00AE41C9"/>
    <w:rsid w:val="00AE454F"/>
    <w:rsid w:val="00AE5951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19DB"/>
    <w:rsid w:val="00B2259F"/>
    <w:rsid w:val="00B23644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4300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3B5"/>
    <w:rsid w:val="00BA0AD4"/>
    <w:rsid w:val="00BA0C0F"/>
    <w:rsid w:val="00BA1730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294F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359"/>
    <w:rsid w:val="00C7152F"/>
    <w:rsid w:val="00C7203B"/>
    <w:rsid w:val="00C73A19"/>
    <w:rsid w:val="00C7418D"/>
    <w:rsid w:val="00C82B0B"/>
    <w:rsid w:val="00C84AB1"/>
    <w:rsid w:val="00C8504F"/>
    <w:rsid w:val="00C873ED"/>
    <w:rsid w:val="00C874A1"/>
    <w:rsid w:val="00C90733"/>
    <w:rsid w:val="00C912EC"/>
    <w:rsid w:val="00C93D54"/>
    <w:rsid w:val="00C95828"/>
    <w:rsid w:val="00C973D4"/>
    <w:rsid w:val="00C97B37"/>
    <w:rsid w:val="00CA0B22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0C02"/>
    <w:rsid w:val="00CD1389"/>
    <w:rsid w:val="00CD1427"/>
    <w:rsid w:val="00CD1824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07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A719B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A7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5EE9"/>
    <w:rsid w:val="00E06342"/>
    <w:rsid w:val="00E0656F"/>
    <w:rsid w:val="00E06AA2"/>
    <w:rsid w:val="00E1000A"/>
    <w:rsid w:val="00E11553"/>
    <w:rsid w:val="00E116E3"/>
    <w:rsid w:val="00E12B94"/>
    <w:rsid w:val="00E16788"/>
    <w:rsid w:val="00E168C2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13E"/>
    <w:rsid w:val="00E66E0A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75"/>
    <w:rsid w:val="00ED54E5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17160"/>
    <w:rsid w:val="00F22268"/>
    <w:rsid w:val="00F2294A"/>
    <w:rsid w:val="00F22E71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275F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60C7"/>
    <w:rsid w:val="00FB65BA"/>
    <w:rsid w:val="00FB6D72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E030A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8A5D-BF42-4C9E-996C-43CF6919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19139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6</cp:revision>
  <cp:lastPrinted>2022-07-01T10:27:00Z</cp:lastPrinted>
  <dcterms:created xsi:type="dcterms:W3CDTF">2022-07-01T08:21:00Z</dcterms:created>
  <dcterms:modified xsi:type="dcterms:W3CDTF">2022-07-01T10:28:00Z</dcterms:modified>
</cp:coreProperties>
</file>