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Default="001F5E69" w:rsidP="001F5E69">
      <w:pPr>
        <w:jc w:val="center"/>
        <w:rPr>
          <w:rFonts w:ascii="PT Astra Serif" w:hAnsi="PT Astra Serif"/>
          <w:bCs/>
          <w:sz w:val="28"/>
          <w:szCs w:val="28"/>
        </w:rPr>
      </w:pPr>
    </w:p>
    <w:p w:rsidR="0064364F" w:rsidRDefault="0064364F" w:rsidP="001F5E69">
      <w:pPr>
        <w:jc w:val="center"/>
        <w:rPr>
          <w:rFonts w:ascii="PT Astra Serif" w:hAnsi="PT Astra Serif"/>
          <w:bCs/>
          <w:sz w:val="28"/>
          <w:szCs w:val="28"/>
        </w:rPr>
      </w:pPr>
    </w:p>
    <w:p w:rsidR="0064364F" w:rsidRPr="0063790D" w:rsidRDefault="0064364F" w:rsidP="001F5E69">
      <w:pPr>
        <w:jc w:val="center"/>
        <w:rPr>
          <w:rFonts w:ascii="PT Astra Serif" w:hAnsi="PT Astra Serif"/>
          <w:bCs/>
          <w:sz w:val="28"/>
          <w:szCs w:val="28"/>
        </w:rPr>
      </w:pPr>
    </w:p>
    <w:p w:rsidR="001F5E69" w:rsidRPr="0063790D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3790D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3790D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3790D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3790D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3790D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3790D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63790D" w:rsidRDefault="001F5E69" w:rsidP="006436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63790D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63790D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63790D">
        <w:rPr>
          <w:rFonts w:ascii="PT Astra Serif" w:hAnsi="PT Astra Serif" w:cs="Times New Roman"/>
          <w:sz w:val="28"/>
          <w:szCs w:val="28"/>
        </w:rPr>
        <w:t xml:space="preserve"> </w:t>
      </w:r>
      <w:r w:rsidRPr="0063790D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63790D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63790D">
        <w:rPr>
          <w:rFonts w:ascii="PT Astra Serif" w:hAnsi="PT Astra Serif" w:cs="Times New Roman"/>
          <w:sz w:val="28"/>
          <w:szCs w:val="28"/>
        </w:rPr>
        <w:br/>
      </w:r>
      <w:r w:rsidR="004522BA" w:rsidRPr="0063790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125B74" w:rsidRPr="0063790D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63790D">
        <w:rPr>
          <w:rFonts w:ascii="PT Astra Serif" w:hAnsi="PT Astra Serif" w:cs="Times New Roman"/>
          <w:sz w:val="28"/>
          <w:szCs w:val="28"/>
        </w:rPr>
        <w:t>«</w:t>
      </w:r>
      <w:r w:rsidR="004038D5" w:rsidRPr="0063790D">
        <w:rPr>
          <w:rFonts w:ascii="PT Astra Serif" w:hAnsi="PT Astra Serif"/>
          <w:sz w:val="28"/>
          <w:szCs w:val="28"/>
        </w:rPr>
        <w:t xml:space="preserve">Формирование благоприятного </w:t>
      </w:r>
      <w:r w:rsidR="004038D5" w:rsidRPr="0063790D">
        <w:rPr>
          <w:rFonts w:ascii="PT Astra Serif" w:hAnsi="PT Astra Serif"/>
          <w:sz w:val="28"/>
          <w:szCs w:val="28"/>
        </w:rPr>
        <w:br/>
        <w:t>инвестиционного климата в Ульяновской области</w:t>
      </w:r>
      <w:r w:rsidR="004038D5" w:rsidRPr="0063790D">
        <w:rPr>
          <w:rFonts w:ascii="PT Astra Serif" w:hAnsi="PT Astra Serif" w:cs="Times New Roman"/>
          <w:sz w:val="28"/>
          <w:szCs w:val="28"/>
        </w:rPr>
        <w:t>»</w:t>
      </w:r>
    </w:p>
    <w:p w:rsidR="00D4543A" w:rsidRDefault="00D4543A" w:rsidP="00E115CE">
      <w:pPr>
        <w:rPr>
          <w:rFonts w:ascii="PT Astra Serif" w:hAnsi="PT Astra Serif"/>
          <w:sz w:val="28"/>
          <w:szCs w:val="28"/>
        </w:rPr>
      </w:pPr>
    </w:p>
    <w:p w:rsidR="0064364F" w:rsidRPr="0063790D" w:rsidRDefault="0064364F" w:rsidP="00E115CE">
      <w:pPr>
        <w:rPr>
          <w:rFonts w:ascii="PT Astra Serif" w:hAnsi="PT Astra Serif"/>
          <w:sz w:val="28"/>
          <w:szCs w:val="28"/>
        </w:rPr>
      </w:pPr>
    </w:p>
    <w:p w:rsidR="00633B3A" w:rsidRPr="0063790D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790D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63790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63790D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3790D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8C49EE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C49EE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8C49EE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:rsidR="00B01527" w:rsidRPr="004D519B" w:rsidRDefault="00B01527" w:rsidP="00B30E13">
      <w:pPr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35A9E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D519B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4D519B">
        <w:rPr>
          <w:rFonts w:ascii="PT Astra Serif" w:hAnsi="PT Astra Serif"/>
          <w:sz w:val="28"/>
          <w:szCs w:val="28"/>
        </w:rPr>
        <w:br/>
        <w:t>с реализацией в 2021 году государственной программы Ульяновской области «</w:t>
      </w:r>
      <w:r w:rsidR="004C285C" w:rsidRPr="0063790D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в Ульяновской </w:t>
      </w:r>
      <w:r w:rsidR="004C285C">
        <w:rPr>
          <w:rFonts w:ascii="PT Astra Serif" w:hAnsi="PT Astra Serif"/>
          <w:sz w:val="28"/>
          <w:szCs w:val="28"/>
        </w:rPr>
        <w:br/>
      </w:r>
      <w:r w:rsidR="004C285C" w:rsidRPr="0063790D">
        <w:rPr>
          <w:rFonts w:ascii="PT Astra Serif" w:hAnsi="PT Astra Serif"/>
          <w:sz w:val="28"/>
          <w:szCs w:val="28"/>
        </w:rPr>
        <w:t>области</w:t>
      </w:r>
      <w:r w:rsidRPr="004D519B">
        <w:rPr>
          <w:rFonts w:ascii="PT Astra Serif" w:hAnsi="PT Astra Serif"/>
          <w:sz w:val="28"/>
          <w:szCs w:val="28"/>
        </w:rPr>
        <w:t xml:space="preserve">» (в редакции настоящего постановления), </w:t>
      </w:r>
      <w:r w:rsidRPr="004D519B">
        <w:rPr>
          <w:rFonts w:ascii="PT Astra Serif" w:eastAsia="PT Astra Serif" w:hAnsi="PT Astra Serif" w:cs="PT Astra Serif"/>
          <w:sz w:val="28"/>
          <w:szCs w:val="28"/>
        </w:rPr>
        <w:t xml:space="preserve">осуществлять за счёт </w:t>
      </w:r>
      <w:r w:rsidR="004C285C">
        <w:rPr>
          <w:rFonts w:ascii="PT Astra Serif" w:eastAsia="PT Astra Serif" w:hAnsi="PT Astra Serif" w:cs="PT Astra Serif"/>
          <w:sz w:val="28"/>
          <w:szCs w:val="28"/>
        </w:rPr>
        <w:br/>
      </w:r>
      <w:r w:rsidRPr="004D519B">
        <w:rPr>
          <w:rFonts w:ascii="PT Astra Serif" w:eastAsia="PT Astra Serif" w:hAnsi="PT Astra Serif" w:cs="PT Astra Serif"/>
          <w:sz w:val="28"/>
          <w:szCs w:val="28"/>
        </w:rPr>
        <w:t xml:space="preserve">сокращения бюджетных ассигнований областного бюджета Ульяновской </w:t>
      </w:r>
      <w:r w:rsidR="004C285C">
        <w:rPr>
          <w:rFonts w:ascii="PT Astra Serif" w:eastAsia="PT Astra Serif" w:hAnsi="PT Astra Serif" w:cs="PT Astra Serif"/>
          <w:sz w:val="28"/>
          <w:szCs w:val="28"/>
        </w:rPr>
        <w:br/>
      </w:r>
      <w:r w:rsidRPr="004D519B">
        <w:rPr>
          <w:rFonts w:ascii="PT Astra Serif" w:eastAsia="PT Astra Serif" w:hAnsi="PT Astra Serif" w:cs="PT Astra Serif"/>
          <w:sz w:val="28"/>
          <w:szCs w:val="28"/>
        </w:rPr>
        <w:t xml:space="preserve">области на финансовое обеспечение </w:t>
      </w:r>
      <w:r w:rsidR="00B30E13" w:rsidRPr="004D519B">
        <w:rPr>
          <w:rFonts w:ascii="PT Astra Serif" w:eastAsia="PT Astra Serif" w:hAnsi="PT Astra Serif" w:cs="PT Astra Serif"/>
          <w:sz w:val="28"/>
          <w:szCs w:val="28"/>
        </w:rPr>
        <w:t>реализации государственной программы Ульяновской области «</w:t>
      </w:r>
      <w:r w:rsidR="004C285C">
        <w:rPr>
          <w:rFonts w:ascii="PT Astra Serif" w:hAnsi="PT Astra Serif" w:cs="PT Astra Serif"/>
          <w:sz w:val="28"/>
          <w:szCs w:val="28"/>
        </w:rPr>
        <w:t xml:space="preserve">Развитие малого и среднего предпринимательства </w:t>
      </w:r>
      <w:r w:rsidR="004C285C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r w:rsidR="00B30E13" w:rsidRPr="004D519B">
        <w:rPr>
          <w:rFonts w:ascii="PT Astra Serif" w:eastAsia="PT Astra Serif" w:hAnsi="PT Astra Serif" w:cs="PT Astra Serif"/>
          <w:sz w:val="28"/>
          <w:szCs w:val="28"/>
        </w:rPr>
        <w:t>»</w:t>
      </w:r>
      <w:r w:rsidR="00B3002B">
        <w:rPr>
          <w:rFonts w:ascii="PT Astra Serif" w:eastAsia="PT Astra Serif" w:hAnsi="PT Astra Serif" w:cs="PT Astra Serif"/>
          <w:sz w:val="28"/>
          <w:szCs w:val="28"/>
        </w:rPr>
        <w:t xml:space="preserve"> и государственной программы Ульяновской области «Научно-технологическое развитие в Ульяновской</w:t>
      </w:r>
      <w:proofErr w:type="gramEnd"/>
      <w:r w:rsidR="00B3002B">
        <w:rPr>
          <w:rFonts w:ascii="PT Astra Serif" w:eastAsia="PT Astra Serif" w:hAnsi="PT Astra Serif" w:cs="PT Astra Serif"/>
          <w:sz w:val="28"/>
          <w:szCs w:val="28"/>
        </w:rPr>
        <w:t xml:space="preserve"> области»</w:t>
      </w:r>
      <w:r w:rsidR="00992673">
        <w:rPr>
          <w:rFonts w:ascii="PT Astra Serif" w:eastAsia="PT Astra Serif" w:hAnsi="PT Astra Serif" w:cs="PT Astra Serif"/>
          <w:sz w:val="28"/>
          <w:szCs w:val="28"/>
        </w:rPr>
        <w:t>, а также дополн</w:t>
      </w:r>
      <w:r w:rsidR="00992673">
        <w:rPr>
          <w:rFonts w:ascii="PT Astra Serif" w:eastAsia="PT Astra Serif" w:hAnsi="PT Astra Serif" w:cs="PT Astra Serif"/>
          <w:sz w:val="28"/>
          <w:szCs w:val="28"/>
        </w:rPr>
        <w:t>и</w:t>
      </w:r>
      <w:r w:rsidR="00992673">
        <w:rPr>
          <w:rFonts w:ascii="PT Astra Serif" w:eastAsia="PT Astra Serif" w:hAnsi="PT Astra Serif" w:cs="PT Astra Serif"/>
          <w:sz w:val="28"/>
          <w:szCs w:val="28"/>
        </w:rPr>
        <w:t>тельных доходов областного бюджета Ульяновской области</w:t>
      </w:r>
      <w:r w:rsidRPr="004D519B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3C5610" w:rsidRPr="0063790D" w:rsidRDefault="00071D18" w:rsidP="003C5610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3C5610" w:rsidRPr="0063790D">
        <w:rPr>
          <w:rFonts w:ascii="PT Astra Serif" w:hAnsi="PT Astra Serif"/>
        </w:rPr>
        <w:t>.</w:t>
      </w:r>
      <w:r w:rsidR="003C5610" w:rsidRPr="0063790D">
        <w:rPr>
          <w:rFonts w:ascii="PT Astra Serif" w:hAnsi="PT Astra Serif"/>
          <w:lang w:val="ru-RU"/>
        </w:rPr>
        <w:t> </w:t>
      </w:r>
      <w:r w:rsidR="003C5610" w:rsidRPr="0063790D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63790D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F622F3" w:rsidRPr="0063790D" w:rsidRDefault="00F622F3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63790D">
        <w:rPr>
          <w:rFonts w:ascii="PT Astra Serif" w:hAnsi="PT Astra Serif" w:cs="Times New Roman"/>
          <w:sz w:val="28"/>
          <w:szCs w:val="28"/>
        </w:rPr>
        <w:t>Председател</w:t>
      </w:r>
      <w:r w:rsidR="00F622F3">
        <w:rPr>
          <w:rFonts w:ascii="PT Astra Serif" w:hAnsi="PT Astra Serif" w:cs="Times New Roman"/>
          <w:sz w:val="28"/>
          <w:szCs w:val="28"/>
        </w:rPr>
        <w:t>я</w:t>
      </w:r>
    </w:p>
    <w:p w:rsidR="003C5610" w:rsidRPr="0063790D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63790D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3790D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3C5610" w:rsidRPr="0063790D" w:rsidRDefault="003C5610" w:rsidP="003C5610">
      <w:pPr>
        <w:rPr>
          <w:rFonts w:ascii="PT Astra Serif" w:hAnsi="PT Astra Serif"/>
        </w:rPr>
        <w:sectPr w:rsidR="003C5610" w:rsidRPr="0063790D" w:rsidSect="00802D0C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63790D" w:rsidRDefault="003C5610" w:rsidP="0064364F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3790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63790D" w:rsidRDefault="003C5610" w:rsidP="0064364F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63790D" w:rsidRDefault="003C5610" w:rsidP="0064364F">
      <w:pPr>
        <w:pStyle w:val="1"/>
        <w:spacing w:before="0" w:after="0" w:line="235" w:lineRule="auto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63790D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63790D" w:rsidRDefault="003C5610" w:rsidP="0064364F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3790D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Default="003C5610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B7AF3" w:rsidRDefault="00DB7AF3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C33BC" w:rsidRPr="0063790D" w:rsidRDefault="00FC33BC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63790D" w:rsidRDefault="003C5610" w:rsidP="008C49EE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63790D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3790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3790D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3C5610" w:rsidRPr="0063790D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3790D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C5610" w:rsidRDefault="003C5610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247E11" w:rsidRDefault="00071D18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C5610">
        <w:rPr>
          <w:rFonts w:ascii="PT Astra Serif" w:hAnsi="PT Astra Serif" w:cs="Times New Roman"/>
        </w:rPr>
        <w:t xml:space="preserve">1. В </w:t>
      </w:r>
      <w:r w:rsidR="00247E11">
        <w:rPr>
          <w:rFonts w:ascii="PT Astra Serif" w:hAnsi="PT Astra Serif" w:cs="Times New Roman"/>
        </w:rPr>
        <w:t>паспорте:</w:t>
      </w:r>
    </w:p>
    <w:p w:rsidR="00247E11" w:rsidRDefault="00247E11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1) строку «Соисполнители государственной программы» изложить </w:t>
      </w:r>
      <w:r>
        <w:rPr>
          <w:rFonts w:ascii="PT Astra Serif" w:hAnsi="PT Astra Serif" w:cs="Times New Roman"/>
        </w:rPr>
        <w:br/>
        <w:t>в следующей редакции: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6"/>
        <w:gridCol w:w="6696"/>
      </w:tblGrid>
      <w:tr w:rsidR="00247E11" w:rsidTr="00247E11">
        <w:tc>
          <w:tcPr>
            <w:tcW w:w="2694" w:type="dxa"/>
          </w:tcPr>
          <w:p w:rsidR="00247E11" w:rsidRDefault="00247E11" w:rsidP="0064364F">
            <w:pPr>
              <w:pStyle w:val="11111111111"/>
              <w:suppressAutoHyphens w:val="0"/>
              <w:ind w:left="-108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«Соисполнители </w:t>
            </w:r>
            <w:r>
              <w:rPr>
                <w:rFonts w:ascii="PT Astra Serif" w:hAnsi="PT Astra Serif" w:cs="Times New Roman"/>
              </w:rPr>
              <w:br/>
              <w:t xml:space="preserve">государственной </w:t>
            </w:r>
            <w:r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356" w:type="dxa"/>
          </w:tcPr>
          <w:p w:rsidR="00247E11" w:rsidRDefault="00247E11" w:rsidP="008C49EE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6696" w:type="dxa"/>
          </w:tcPr>
          <w:p w:rsidR="00247E11" w:rsidRDefault="00247E11" w:rsidP="008C49EE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Министерство транспорта Ульяновской области</w:t>
            </w:r>
            <w:proofErr w:type="gramStart"/>
            <w:r>
              <w:rPr>
                <w:rFonts w:ascii="PT Astra Serif" w:hAnsi="PT Astra Serif" w:cs="Times New Roman"/>
              </w:rPr>
              <w:t>.»;</w:t>
            </w:r>
            <w:proofErr w:type="gramEnd"/>
          </w:p>
        </w:tc>
      </w:tr>
    </w:tbl>
    <w:p w:rsidR="00071D18" w:rsidRDefault="00247E11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2) в </w:t>
      </w:r>
      <w:r w:rsidR="00071D18" w:rsidRPr="003C5610">
        <w:rPr>
          <w:rFonts w:ascii="PT Astra Serif" w:hAnsi="PT Astra Serif" w:cs="Times New Roman"/>
        </w:rPr>
        <w:t xml:space="preserve">строке </w:t>
      </w:r>
      <w:r w:rsidR="00071D18" w:rsidRPr="003C5610">
        <w:rPr>
          <w:rFonts w:ascii="PT Astra Serif" w:hAnsi="PT Astra Serif"/>
        </w:rPr>
        <w:t>«</w:t>
      </w:r>
      <w:r w:rsidR="00071D18" w:rsidRPr="003C5610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071D18" w:rsidRPr="003C5610">
        <w:rPr>
          <w:rFonts w:ascii="PT Astra Serif" w:hAnsi="PT Astra Serif" w:cs="PT Astra Serif"/>
        </w:rPr>
        <w:br/>
        <w:t>с разбивкой по этапам и годам реализации</w:t>
      </w:r>
      <w:r w:rsidR="00071D18" w:rsidRPr="003C5610">
        <w:rPr>
          <w:rFonts w:ascii="PT Astra Serif" w:hAnsi="PT Astra Serif"/>
        </w:rPr>
        <w:t>»</w:t>
      </w:r>
      <w:r w:rsidR="00071D18">
        <w:rPr>
          <w:rFonts w:ascii="PT Astra Serif" w:hAnsi="PT Astra Serif" w:cs="Times New Roman"/>
        </w:rPr>
        <w:t>:</w:t>
      </w:r>
    </w:p>
    <w:p w:rsidR="00071D18" w:rsidRPr="006E7ACF" w:rsidRDefault="00247E11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071D18" w:rsidRPr="006E7ACF">
        <w:rPr>
          <w:rFonts w:ascii="PT Astra Serif" w:hAnsi="PT Astra Serif"/>
          <w:sz w:val="28"/>
          <w:szCs w:val="28"/>
        </w:rPr>
        <w:t>) в абзаце первом цифры «</w:t>
      </w:r>
      <w:r w:rsidR="00B30E13">
        <w:rPr>
          <w:rFonts w:ascii="PT Astra Serif" w:hAnsi="PT Astra Serif"/>
          <w:sz w:val="28"/>
          <w:szCs w:val="28"/>
        </w:rPr>
        <w:t>2222621,34</w:t>
      </w:r>
      <w:r w:rsidR="00071D18" w:rsidRPr="006E7ACF">
        <w:rPr>
          <w:rFonts w:ascii="PT Astra Serif" w:hAnsi="PT Astra Serif"/>
          <w:sz w:val="28"/>
          <w:szCs w:val="28"/>
        </w:rPr>
        <w:t>» заменить цифрами «</w:t>
      </w:r>
      <w:r w:rsidR="00B3002B">
        <w:rPr>
          <w:rFonts w:ascii="PT Astra Serif" w:hAnsi="PT Astra Serif"/>
          <w:sz w:val="28"/>
          <w:szCs w:val="28"/>
        </w:rPr>
        <w:t>2310121,3</w:t>
      </w:r>
      <w:r w:rsidR="00EC774A">
        <w:rPr>
          <w:rFonts w:ascii="PT Astra Serif" w:hAnsi="PT Astra Serif"/>
          <w:sz w:val="28"/>
          <w:szCs w:val="28"/>
        </w:rPr>
        <w:t>7</w:t>
      </w:r>
      <w:r w:rsidR="00071D18" w:rsidRPr="006E7ACF">
        <w:rPr>
          <w:rFonts w:ascii="PT Astra Serif" w:hAnsi="PT Astra Serif"/>
          <w:sz w:val="28"/>
          <w:szCs w:val="28"/>
        </w:rPr>
        <w:t>»;</w:t>
      </w:r>
    </w:p>
    <w:p w:rsidR="00071D18" w:rsidRPr="006E7ACF" w:rsidRDefault="00247E11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071D18" w:rsidRPr="006E7ACF">
        <w:rPr>
          <w:rFonts w:ascii="PT Astra Serif" w:hAnsi="PT Astra Serif"/>
          <w:sz w:val="28"/>
          <w:szCs w:val="28"/>
        </w:rPr>
        <w:t>) в абзаце третьем цифры «</w:t>
      </w:r>
      <w:r w:rsidR="00B30E13">
        <w:rPr>
          <w:rFonts w:ascii="PT Astra Serif" w:hAnsi="PT Astra Serif"/>
          <w:sz w:val="28"/>
          <w:szCs w:val="28"/>
        </w:rPr>
        <w:t>563453,36</w:t>
      </w:r>
      <w:r w:rsidR="00071D18" w:rsidRPr="006E7ACF">
        <w:rPr>
          <w:rFonts w:ascii="PT Astra Serif" w:hAnsi="PT Astra Serif"/>
          <w:sz w:val="28"/>
          <w:szCs w:val="28"/>
        </w:rPr>
        <w:t>» заменить цифрами «</w:t>
      </w:r>
      <w:r w:rsidR="00B3002B">
        <w:rPr>
          <w:rFonts w:ascii="PT Astra Serif" w:hAnsi="PT Astra Serif"/>
          <w:sz w:val="28"/>
          <w:szCs w:val="28"/>
        </w:rPr>
        <w:t>650953,3</w:t>
      </w:r>
      <w:r w:rsidR="00EC774A">
        <w:rPr>
          <w:rFonts w:ascii="PT Astra Serif" w:hAnsi="PT Astra Serif"/>
          <w:sz w:val="28"/>
          <w:szCs w:val="28"/>
        </w:rPr>
        <w:t>9</w:t>
      </w:r>
      <w:r w:rsidR="00071D18" w:rsidRPr="006E7ACF">
        <w:rPr>
          <w:rFonts w:ascii="PT Astra Serif" w:hAnsi="PT Astra Serif"/>
          <w:sz w:val="28"/>
          <w:szCs w:val="28"/>
        </w:rPr>
        <w:t>»</w:t>
      </w:r>
      <w:r w:rsidR="00B512DB" w:rsidRPr="006E7ACF">
        <w:rPr>
          <w:rFonts w:ascii="PT Astra Serif" w:hAnsi="PT Astra Serif"/>
          <w:sz w:val="28"/>
          <w:szCs w:val="28"/>
        </w:rPr>
        <w:t>.</w:t>
      </w:r>
    </w:p>
    <w:p w:rsidR="00247E11" w:rsidRDefault="00B3002B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2. </w:t>
      </w:r>
      <w:r w:rsidRPr="00764FA3">
        <w:rPr>
          <w:rFonts w:ascii="PT Astra Serif" w:hAnsi="PT Astra Serif"/>
          <w:sz w:val="28"/>
          <w:szCs w:val="28"/>
        </w:rPr>
        <w:t xml:space="preserve">В </w:t>
      </w:r>
      <w:r w:rsidR="00247E11">
        <w:rPr>
          <w:rFonts w:ascii="PT Astra Serif" w:hAnsi="PT Astra Serif"/>
          <w:sz w:val="28"/>
          <w:szCs w:val="28"/>
        </w:rPr>
        <w:t>паспорте п</w:t>
      </w:r>
      <w:r w:rsidR="00247E11" w:rsidRPr="00764FA3">
        <w:rPr>
          <w:rFonts w:ascii="PT Astra Serif" w:hAnsi="PT Astra Serif"/>
          <w:sz w:val="28"/>
          <w:szCs w:val="28"/>
        </w:rPr>
        <w:t>одпрограмм</w:t>
      </w:r>
      <w:r w:rsidR="00247E11">
        <w:rPr>
          <w:rFonts w:ascii="PT Astra Serif" w:hAnsi="PT Astra Serif"/>
          <w:sz w:val="28"/>
          <w:szCs w:val="28"/>
        </w:rPr>
        <w:t>ы</w:t>
      </w:r>
      <w:r w:rsidR="00247E11" w:rsidRPr="00764FA3">
        <w:rPr>
          <w:rFonts w:ascii="PT Astra Serif" w:hAnsi="PT Astra Serif"/>
          <w:sz w:val="28"/>
          <w:szCs w:val="28"/>
        </w:rPr>
        <w:t xml:space="preserve"> «</w:t>
      </w:r>
      <w:r w:rsidR="00247E11" w:rsidRPr="00B3002B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="00247E11" w:rsidRPr="00764FA3">
        <w:rPr>
          <w:rFonts w:ascii="PT Astra Serif" w:hAnsi="PT Astra Serif"/>
          <w:sz w:val="28"/>
          <w:szCs w:val="28"/>
        </w:rPr>
        <w:t>»</w:t>
      </w:r>
      <w:r w:rsidR="00247E11">
        <w:rPr>
          <w:rFonts w:ascii="PT Astra Serif" w:hAnsi="PT Astra Serif"/>
          <w:sz w:val="28"/>
          <w:szCs w:val="28"/>
        </w:rPr>
        <w:t>:</w:t>
      </w:r>
    </w:p>
    <w:p w:rsidR="00247E11" w:rsidRDefault="00247E11" w:rsidP="00247E11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1) строку «Соисполнители подпрограммы» изложить в следующей </w:t>
      </w:r>
      <w:r>
        <w:rPr>
          <w:rFonts w:ascii="PT Astra Serif" w:hAnsi="PT Astra Serif" w:cs="Times New Roman"/>
        </w:rPr>
        <w:br/>
        <w:t>редакции: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6"/>
        <w:gridCol w:w="6696"/>
      </w:tblGrid>
      <w:tr w:rsidR="00247E11" w:rsidTr="00911002">
        <w:tc>
          <w:tcPr>
            <w:tcW w:w="2694" w:type="dxa"/>
          </w:tcPr>
          <w:p w:rsidR="00247E11" w:rsidRDefault="00247E11" w:rsidP="00247E11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«Соисполнители </w:t>
            </w:r>
            <w:r>
              <w:rPr>
                <w:rFonts w:ascii="PT Astra Serif" w:hAnsi="PT Astra Serif" w:cs="Times New Roman"/>
              </w:rPr>
              <w:br/>
              <w:t>подпрограммы</w:t>
            </w:r>
          </w:p>
        </w:tc>
        <w:tc>
          <w:tcPr>
            <w:tcW w:w="356" w:type="dxa"/>
          </w:tcPr>
          <w:p w:rsidR="00247E11" w:rsidRDefault="00247E11" w:rsidP="00911002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6696" w:type="dxa"/>
          </w:tcPr>
          <w:p w:rsidR="00247E11" w:rsidRDefault="00247E11" w:rsidP="00911002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Министерство транспорта Ульяновской области</w:t>
            </w:r>
            <w:proofErr w:type="gramStart"/>
            <w:r>
              <w:rPr>
                <w:rFonts w:ascii="PT Astra Serif" w:hAnsi="PT Astra Serif" w:cs="Times New Roman"/>
              </w:rPr>
              <w:t>.»;</w:t>
            </w:r>
            <w:proofErr w:type="gramEnd"/>
          </w:p>
        </w:tc>
      </w:tr>
    </w:tbl>
    <w:p w:rsidR="0053375E" w:rsidRPr="0053375E" w:rsidRDefault="00247E11" w:rsidP="0053375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в </w:t>
      </w:r>
      <w:r w:rsidR="008323EB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</w:t>
      </w:r>
      <w:r w:rsidR="0053375E">
        <w:rPr>
          <w:rFonts w:ascii="PT Astra Serif" w:hAnsi="PT Astra Serif"/>
          <w:sz w:val="28"/>
          <w:szCs w:val="28"/>
        </w:rPr>
        <w:t>й по этапам и годам реализации»:</w:t>
      </w:r>
    </w:p>
    <w:p w:rsidR="008323EB" w:rsidRDefault="00247E11" w:rsidP="008323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323EB">
        <w:rPr>
          <w:rFonts w:ascii="PT Astra Serif" w:hAnsi="PT Astra Serif"/>
          <w:sz w:val="28"/>
          <w:szCs w:val="28"/>
        </w:rPr>
        <w:t>) в абзаце первом цифры «1684808,87» заменить цифрами «1769808,</w:t>
      </w:r>
      <w:r w:rsidR="00EC774A">
        <w:rPr>
          <w:rFonts w:ascii="PT Astra Serif" w:hAnsi="PT Astra Serif"/>
          <w:sz w:val="28"/>
          <w:szCs w:val="28"/>
        </w:rPr>
        <w:t>9</w:t>
      </w:r>
      <w:r w:rsidR="008323EB">
        <w:rPr>
          <w:rFonts w:ascii="PT Astra Serif" w:hAnsi="PT Astra Serif"/>
          <w:sz w:val="28"/>
          <w:szCs w:val="28"/>
        </w:rPr>
        <w:t>»;</w:t>
      </w:r>
    </w:p>
    <w:p w:rsidR="008323EB" w:rsidRDefault="00247E11" w:rsidP="008323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323EB">
        <w:rPr>
          <w:rFonts w:ascii="PT Astra Serif" w:hAnsi="PT Astra Serif"/>
          <w:sz w:val="28"/>
          <w:szCs w:val="28"/>
        </w:rPr>
        <w:t>) в абзаце третьем цифры «451206,87» заменить цифрами «536206,</w:t>
      </w:r>
      <w:r w:rsidR="00EC774A">
        <w:rPr>
          <w:rFonts w:ascii="PT Astra Serif" w:hAnsi="PT Astra Serif"/>
          <w:sz w:val="28"/>
          <w:szCs w:val="28"/>
        </w:rPr>
        <w:t>9</w:t>
      </w:r>
      <w:r w:rsidR="008323EB">
        <w:rPr>
          <w:rFonts w:ascii="PT Astra Serif" w:hAnsi="PT Astra Serif"/>
          <w:sz w:val="28"/>
          <w:szCs w:val="28"/>
        </w:rPr>
        <w:t>».</w:t>
      </w:r>
    </w:p>
    <w:p w:rsidR="00764FA3" w:rsidRDefault="00B3002B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3</w:t>
      </w:r>
      <w:r w:rsidR="00764FA3" w:rsidRPr="00764FA3">
        <w:rPr>
          <w:rFonts w:ascii="PT Astra Serif" w:hAnsi="PT Astra Serif"/>
          <w:sz w:val="28"/>
          <w:szCs w:val="28"/>
        </w:rPr>
        <w:t xml:space="preserve">. В </w:t>
      </w:r>
      <w:r w:rsidR="008323EB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паспорта </w:t>
      </w:r>
      <w:r w:rsidR="00764FA3">
        <w:rPr>
          <w:rFonts w:ascii="PT Astra Serif" w:hAnsi="PT Astra Serif"/>
          <w:sz w:val="28"/>
          <w:szCs w:val="28"/>
        </w:rPr>
        <w:t>п</w:t>
      </w:r>
      <w:r w:rsidR="00764FA3" w:rsidRPr="00764FA3">
        <w:rPr>
          <w:rFonts w:ascii="PT Astra Serif" w:hAnsi="PT Astra Serif"/>
          <w:sz w:val="28"/>
          <w:szCs w:val="28"/>
        </w:rPr>
        <w:t>одпрограмм</w:t>
      </w:r>
      <w:r w:rsidR="008323EB">
        <w:rPr>
          <w:rFonts w:ascii="PT Astra Serif" w:hAnsi="PT Astra Serif"/>
          <w:sz w:val="28"/>
          <w:szCs w:val="28"/>
        </w:rPr>
        <w:t>ы</w:t>
      </w:r>
      <w:r w:rsidR="00764FA3" w:rsidRPr="00764FA3">
        <w:rPr>
          <w:rFonts w:ascii="PT Astra Serif" w:hAnsi="PT Astra Serif"/>
          <w:sz w:val="28"/>
          <w:szCs w:val="28"/>
        </w:rPr>
        <w:t xml:space="preserve"> «</w:t>
      </w:r>
      <w:r w:rsidR="00764FA3" w:rsidRPr="00764FA3">
        <w:rPr>
          <w:rFonts w:ascii="PT Astra Serif" w:hAnsi="PT Astra Serif" w:cs="PT Astra Serif"/>
          <w:sz w:val="28"/>
          <w:szCs w:val="28"/>
        </w:rPr>
        <w:t xml:space="preserve">Развитие инвестиционной </w:t>
      </w:r>
      <w:r w:rsidR="008323EB">
        <w:rPr>
          <w:rFonts w:ascii="PT Astra Serif" w:hAnsi="PT Astra Serif" w:cs="PT Astra Serif"/>
          <w:sz w:val="28"/>
          <w:szCs w:val="28"/>
        </w:rPr>
        <w:br/>
      </w:r>
      <w:r w:rsidR="00764FA3" w:rsidRPr="00764FA3">
        <w:rPr>
          <w:rFonts w:ascii="PT Astra Serif" w:hAnsi="PT Astra Serif" w:cs="PT Astra Serif"/>
          <w:sz w:val="28"/>
          <w:szCs w:val="28"/>
        </w:rPr>
        <w:t>деятельности в Ульяновской области</w:t>
      </w:r>
      <w:r w:rsidR="00764FA3" w:rsidRPr="00764FA3">
        <w:rPr>
          <w:rFonts w:ascii="PT Astra Serif" w:hAnsi="PT Astra Serif"/>
          <w:sz w:val="28"/>
          <w:szCs w:val="28"/>
        </w:rPr>
        <w:t>»</w:t>
      </w:r>
      <w:r w:rsidR="00764FA3">
        <w:rPr>
          <w:rFonts w:ascii="PT Astra Serif" w:hAnsi="PT Astra Serif"/>
          <w:sz w:val="28"/>
          <w:szCs w:val="28"/>
        </w:rPr>
        <w:t>:</w:t>
      </w:r>
    </w:p>
    <w:p w:rsidR="00C44254" w:rsidRDefault="008323EB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44254">
        <w:rPr>
          <w:rFonts w:ascii="PT Astra Serif" w:hAnsi="PT Astra Serif"/>
          <w:sz w:val="28"/>
          <w:szCs w:val="28"/>
        </w:rPr>
        <w:t>) в абзаце первом цифры «</w:t>
      </w:r>
      <w:r w:rsidR="00B30E13">
        <w:rPr>
          <w:rFonts w:ascii="PT Astra Serif" w:hAnsi="PT Astra Serif"/>
          <w:sz w:val="28"/>
          <w:szCs w:val="28"/>
        </w:rPr>
        <w:t>94620,2</w:t>
      </w:r>
      <w:r w:rsidR="00C44254">
        <w:rPr>
          <w:rFonts w:ascii="PT Astra Serif" w:hAnsi="PT Astra Serif"/>
          <w:sz w:val="28"/>
          <w:szCs w:val="28"/>
        </w:rPr>
        <w:t>» заменить цифрами «</w:t>
      </w:r>
      <w:r w:rsidR="004C285C">
        <w:rPr>
          <w:rFonts w:ascii="PT Astra Serif" w:hAnsi="PT Astra Serif"/>
          <w:sz w:val="28"/>
          <w:szCs w:val="28"/>
        </w:rPr>
        <w:t>97120,2</w:t>
      </w:r>
      <w:r w:rsidR="00C44254">
        <w:rPr>
          <w:rFonts w:ascii="PT Astra Serif" w:hAnsi="PT Astra Serif"/>
          <w:sz w:val="28"/>
          <w:szCs w:val="28"/>
        </w:rPr>
        <w:t>»;</w:t>
      </w:r>
    </w:p>
    <w:p w:rsidR="00C44254" w:rsidRDefault="008323EB" w:rsidP="008C49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4254">
        <w:rPr>
          <w:rFonts w:ascii="PT Astra Serif" w:hAnsi="PT Astra Serif"/>
          <w:sz w:val="28"/>
          <w:szCs w:val="28"/>
        </w:rPr>
        <w:t>) в абзаце третьем цифры «</w:t>
      </w:r>
      <w:r w:rsidR="00B30E13">
        <w:rPr>
          <w:rFonts w:ascii="PT Astra Serif" w:hAnsi="PT Astra Serif"/>
          <w:sz w:val="28"/>
          <w:szCs w:val="28"/>
        </w:rPr>
        <w:t>13914,0</w:t>
      </w:r>
      <w:r w:rsidR="00C44254">
        <w:rPr>
          <w:rFonts w:ascii="PT Astra Serif" w:hAnsi="PT Astra Serif"/>
          <w:sz w:val="28"/>
          <w:szCs w:val="28"/>
        </w:rPr>
        <w:t>» заменить цифрами «</w:t>
      </w:r>
      <w:r w:rsidR="004C285C">
        <w:rPr>
          <w:rFonts w:ascii="PT Astra Serif" w:hAnsi="PT Astra Serif"/>
          <w:sz w:val="28"/>
          <w:szCs w:val="28"/>
        </w:rPr>
        <w:t>16414,0</w:t>
      </w:r>
      <w:r w:rsidR="00C4425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8323EB" w:rsidRPr="008323EB" w:rsidRDefault="008323EB" w:rsidP="003C5610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</w:t>
      </w:r>
      <w:r w:rsidRPr="008323EB">
        <w:rPr>
          <w:rFonts w:ascii="PT Astra Serif" w:hAnsi="PT Astra Serif" w:cs="Times New Roman"/>
        </w:rPr>
        <w:t>. В разделе «</w:t>
      </w:r>
      <w:r w:rsidRPr="008323EB">
        <w:rPr>
          <w:rFonts w:ascii="PT Astra Serif" w:hAnsi="PT Astra Serif" w:cs="PT Astra Serif"/>
        </w:rPr>
        <w:t xml:space="preserve">Подпрограмма </w:t>
      </w:r>
      <w:r>
        <w:rPr>
          <w:rFonts w:ascii="PT Astra Serif" w:hAnsi="PT Astra Serif" w:cs="PT Astra Serif"/>
        </w:rPr>
        <w:t>«</w:t>
      </w:r>
      <w:r w:rsidRPr="008323EB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8323EB">
        <w:rPr>
          <w:rFonts w:ascii="PT Astra Serif" w:hAnsi="PT Astra Serif" w:cs="Times New Roman"/>
        </w:rPr>
        <w:t>» приложени</w:t>
      </w:r>
      <w:r>
        <w:rPr>
          <w:rFonts w:ascii="PT Astra Serif" w:hAnsi="PT Astra Serif" w:cs="Times New Roman"/>
        </w:rPr>
        <w:t>я</w:t>
      </w:r>
      <w:r w:rsidRPr="008323EB">
        <w:rPr>
          <w:rFonts w:ascii="PT Astra Serif" w:hAnsi="PT Astra Serif" w:cs="Times New Roman"/>
        </w:rPr>
        <w:t xml:space="preserve"> № 1:</w:t>
      </w:r>
    </w:p>
    <w:p w:rsidR="008323EB" w:rsidRDefault="008323EB" w:rsidP="003C5610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1) в графе 5 строки 2 цифры «500» заменить цифрами «650»;</w:t>
      </w:r>
    </w:p>
    <w:p w:rsidR="008323EB" w:rsidRDefault="008323EB" w:rsidP="003C5610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в графе 5 строки 3 цифру «8» заменить цифрами «10».</w:t>
      </w:r>
    </w:p>
    <w:p w:rsidR="00071D18" w:rsidRDefault="008323EB" w:rsidP="003C5610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5</w:t>
      </w:r>
      <w:r w:rsidR="00B512DB">
        <w:rPr>
          <w:rFonts w:ascii="PT Astra Serif" w:hAnsi="PT Astra Serif" w:cs="Times New Roman"/>
        </w:rPr>
        <w:t>. В приложении № 2:</w:t>
      </w:r>
    </w:p>
    <w:p w:rsidR="008323EB" w:rsidRDefault="008323EB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1) </w:t>
      </w:r>
      <w:r>
        <w:rPr>
          <w:rFonts w:ascii="PT Astra Serif" w:hAnsi="PT Astra Serif"/>
        </w:rPr>
        <w:t>в</w:t>
      </w:r>
      <w:r w:rsidRPr="0063790D">
        <w:rPr>
          <w:rFonts w:ascii="PT Astra Serif" w:hAnsi="PT Astra Serif"/>
        </w:rPr>
        <w:t xml:space="preserve"> разделе «Подпрограмма «</w:t>
      </w:r>
      <w:r w:rsidRPr="008323EB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4660C5">
        <w:rPr>
          <w:rFonts w:ascii="PT Astra Serif" w:hAnsi="PT Astra Serif"/>
        </w:rPr>
        <w:t>»:</w:t>
      </w:r>
    </w:p>
    <w:p w:rsidR="008323EB" w:rsidRDefault="001D015B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lastRenderedPageBreak/>
        <w:t>а) в строке 2:</w:t>
      </w:r>
    </w:p>
    <w:p w:rsidR="001D015B" w:rsidRPr="004660C5" w:rsidRDefault="001D015B" w:rsidP="001D015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554532,57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505440">
        <w:rPr>
          <w:rFonts w:ascii="PT Astra Serif" w:hAnsi="PT Astra Serif"/>
          <w:sz w:val="28"/>
          <w:szCs w:val="28"/>
        </w:rPr>
        <w:t>614532,</w:t>
      </w:r>
      <w:r w:rsidR="003C6A88">
        <w:rPr>
          <w:rFonts w:ascii="PT Astra Serif" w:hAnsi="PT Astra Serif"/>
          <w:sz w:val="28"/>
          <w:szCs w:val="28"/>
        </w:rPr>
        <w:t>6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1D015B" w:rsidRPr="004660C5" w:rsidRDefault="001D015B" w:rsidP="001D015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 w:rsidR="00505440">
        <w:rPr>
          <w:rFonts w:ascii="PT Astra Serif" w:hAnsi="PT Astra Serif"/>
          <w:sz w:val="28"/>
          <w:szCs w:val="28"/>
        </w:rPr>
        <w:t>216758,07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505440">
        <w:rPr>
          <w:rFonts w:ascii="PT Astra Serif" w:hAnsi="PT Astra Serif"/>
          <w:sz w:val="28"/>
          <w:szCs w:val="28"/>
        </w:rPr>
        <w:t>276758,</w:t>
      </w:r>
      <w:r w:rsidR="003C6A88">
        <w:rPr>
          <w:rFonts w:ascii="PT Astra Serif" w:hAnsi="PT Astra Serif"/>
          <w:sz w:val="28"/>
          <w:szCs w:val="28"/>
        </w:rPr>
        <w:t>1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1D015B" w:rsidRDefault="00505440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б) в строке 2.1:</w:t>
      </w:r>
    </w:p>
    <w:p w:rsidR="00505440" w:rsidRPr="004660C5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493627,5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543627,5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505440" w:rsidRPr="004660C5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186500,0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236500,0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505440" w:rsidRDefault="00505440" w:rsidP="00505440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в) в строке 2.2:</w:t>
      </w:r>
    </w:p>
    <w:p w:rsidR="00505440" w:rsidRPr="004660C5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48905,07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58905,</w:t>
      </w:r>
      <w:r w:rsidR="003B2EF8">
        <w:rPr>
          <w:rFonts w:ascii="PT Astra Serif" w:hAnsi="PT Astra Serif"/>
          <w:sz w:val="28"/>
          <w:szCs w:val="28"/>
        </w:rPr>
        <w:t>1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505440" w:rsidRPr="004660C5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18258,07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28258,</w:t>
      </w:r>
      <w:r w:rsidR="003B2EF8">
        <w:rPr>
          <w:rFonts w:ascii="PT Astra Serif" w:hAnsi="PT Astra Serif"/>
          <w:sz w:val="28"/>
          <w:szCs w:val="28"/>
        </w:rPr>
        <w:t>1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505440" w:rsidRDefault="003B2EF8" w:rsidP="00505440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г</w:t>
      </w:r>
      <w:r w:rsidR="00505440">
        <w:rPr>
          <w:rFonts w:ascii="PT Astra Serif" w:hAnsi="PT Astra Serif" w:cs="Times New Roman"/>
        </w:rPr>
        <w:t>) в строке 2.3:</w:t>
      </w:r>
    </w:p>
    <w:p w:rsidR="00505440" w:rsidRPr="004660C5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12000,0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10000,0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505440" w:rsidRPr="004660C5" w:rsidRDefault="00505440" w:rsidP="0050544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12000,0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10000,0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8323EB" w:rsidRDefault="003B2EF8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д</w:t>
      </w:r>
      <w:r w:rsidR="00505440">
        <w:rPr>
          <w:rFonts w:ascii="PT Astra Serif" w:hAnsi="PT Astra Serif" w:cs="Times New Roman"/>
        </w:rPr>
        <w:t>) дополнить строкой 2.4 следующего содержания:</w:t>
      </w:r>
    </w:p>
    <w:p w:rsidR="00590074" w:rsidRDefault="00590074" w:rsidP="008B7B6B">
      <w:pPr>
        <w:pStyle w:val="11111111111"/>
        <w:suppressAutoHyphens w:val="0"/>
        <w:rPr>
          <w:rFonts w:ascii="PT Astra Serif" w:hAnsi="PT Astra Serif" w:cs="Times New Roman"/>
        </w:rPr>
      </w:pPr>
    </w:p>
    <w:tbl>
      <w:tblPr>
        <w:tblW w:w="103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"/>
        <w:gridCol w:w="3137"/>
        <w:gridCol w:w="1134"/>
        <w:gridCol w:w="1417"/>
        <w:gridCol w:w="851"/>
        <w:gridCol w:w="425"/>
        <w:gridCol w:w="900"/>
        <w:gridCol w:w="425"/>
        <w:gridCol w:w="425"/>
        <w:gridCol w:w="425"/>
        <w:gridCol w:w="425"/>
      </w:tblGrid>
      <w:tr w:rsidR="00274EDB" w:rsidRPr="00505440" w:rsidTr="00274EDB">
        <w:trPr>
          <w:trHeight w:val="3315"/>
        </w:trPr>
        <w:tc>
          <w:tcPr>
            <w:tcW w:w="284" w:type="dxa"/>
            <w:tcBorders>
              <w:right w:val="single" w:sz="4" w:space="0" w:color="auto"/>
            </w:tcBorders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505440">
              <w:rPr>
                <w:rFonts w:ascii="PT Astra Serif" w:hAnsi="PT Astra Serif" w:cs="Arial"/>
                <w:color w:val="000000"/>
                <w:sz w:val="28"/>
              </w:rPr>
              <w:t>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505440">
              <w:rPr>
                <w:rFonts w:ascii="PT Astra Serif" w:hAnsi="PT Astra Serif" w:cs="Arial"/>
                <w:color w:val="000000"/>
                <w:sz w:val="24"/>
              </w:rPr>
              <w:t>2.4.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</w:rPr>
            </w:pPr>
            <w:proofErr w:type="gramStart"/>
            <w:r w:rsidRPr="00505440">
              <w:rPr>
                <w:rFonts w:ascii="PT Astra Serif" w:hAnsi="PT Astra Serif" w:cs="Arial"/>
                <w:color w:val="000000"/>
                <w:sz w:val="24"/>
              </w:rPr>
              <w:t>Приобретение в собстве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н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ность Ульяновской области дополнительных акций, ра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з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мещаемых при увеличении уставного капитала акци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о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нерного общества 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«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Портовая особая экономическая зона 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«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Ульяновск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»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, в целях во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з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мещения 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осуществлённых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 указанным обществом затрат на проектирование и пров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е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дение 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государственной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 эк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с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пертизы проектной докуме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н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тации и результатов инж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е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нерных изысканий, выпо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л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ненных для подготовки т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а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кой проектной документ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а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ции, объекта капитального строительства 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«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Произво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д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ственно-складское здание на территории индустриального парка 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«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Платформа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»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 порт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о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 xml:space="preserve">вой особой экономической зоны 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«</w:t>
            </w:r>
            <w:r w:rsidRPr="00505440">
              <w:rPr>
                <w:rFonts w:ascii="PT Astra Serif" w:hAnsi="PT Astra Serif" w:cs="Arial"/>
                <w:color w:val="000000"/>
                <w:sz w:val="24"/>
              </w:rPr>
              <w:t>Ульяновск</w:t>
            </w:r>
            <w:r w:rsidRPr="00274EDB">
              <w:rPr>
                <w:rFonts w:ascii="PT Astra Serif" w:hAnsi="PT Astra Serif" w:cs="Arial"/>
                <w:color w:val="000000"/>
                <w:sz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EDB" w:rsidRDefault="0027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Минис-терство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B" w:rsidRDefault="0027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ные асси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нования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505440">
              <w:rPr>
                <w:rFonts w:ascii="PT Astra Serif" w:hAnsi="PT Astra Serif" w:cs="Arial"/>
                <w:color w:val="000000"/>
                <w:sz w:val="24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505440">
              <w:rPr>
                <w:rFonts w:ascii="PT Astra Serif" w:hAnsi="PT Astra Serif" w:cs="Arial"/>
                <w:color w:val="000000"/>
                <w:sz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505440">
              <w:rPr>
                <w:rFonts w:ascii="PT Astra Serif" w:hAnsi="PT Astra Serif" w:cs="Arial"/>
                <w:color w:val="000000"/>
                <w:sz w:val="24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505440">
              <w:rPr>
                <w:rFonts w:ascii="PT Astra Serif" w:hAnsi="PT Astra Serif" w:cs="Arial"/>
                <w:color w:val="000000"/>
                <w:sz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505440">
              <w:rPr>
                <w:rFonts w:ascii="PT Astra Serif" w:hAnsi="PT Astra Serif" w:cs="Arial"/>
                <w:color w:val="000000"/>
                <w:sz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05440" w:rsidRDefault="00274EDB" w:rsidP="00274ED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</w:rPr>
            </w:pPr>
            <w:r w:rsidRPr="00505440">
              <w:rPr>
                <w:rFonts w:ascii="PT Astra Serif" w:hAnsi="PT Astra Serif" w:cs="Arial"/>
                <w:color w:val="000000"/>
                <w:sz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74EDB" w:rsidRPr="00274EDB" w:rsidRDefault="00274EDB" w:rsidP="00274EDB">
            <w:pPr>
              <w:ind w:left="-57" w:right="-57"/>
              <w:rPr>
                <w:rFonts w:ascii="PT Astra Serif" w:hAnsi="PT Astra Serif" w:cs="Arial"/>
                <w:color w:val="000000"/>
                <w:sz w:val="28"/>
              </w:rPr>
            </w:pPr>
            <w:r w:rsidRPr="00274EDB">
              <w:rPr>
                <w:rFonts w:ascii="PT Astra Serif" w:hAnsi="PT Astra Serif" w:cs="Arial"/>
                <w:color w:val="000000"/>
                <w:sz w:val="28"/>
              </w:rPr>
              <w:t>»;</w:t>
            </w:r>
          </w:p>
        </w:tc>
      </w:tr>
    </w:tbl>
    <w:p w:rsidR="00590074" w:rsidRDefault="00590074" w:rsidP="008B7B6B">
      <w:pPr>
        <w:pStyle w:val="11111111111"/>
        <w:suppressAutoHyphens w:val="0"/>
        <w:rPr>
          <w:rFonts w:ascii="PT Astra Serif" w:hAnsi="PT Astra Serif" w:cs="Times New Roman"/>
        </w:rPr>
      </w:pPr>
    </w:p>
    <w:p w:rsidR="00505440" w:rsidRDefault="003B2EF8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е) в строке 3:</w:t>
      </w:r>
    </w:p>
    <w:p w:rsidR="006C2398" w:rsidRPr="004660C5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769486,7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758086,7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6C2398" w:rsidRPr="004660C5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178764,9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167364,9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3B2EF8" w:rsidRDefault="0053375E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ж</w:t>
      </w:r>
      <w:r w:rsidR="003B2EF8">
        <w:rPr>
          <w:rFonts w:ascii="PT Astra Serif" w:hAnsi="PT Astra Serif" w:cs="Times New Roman"/>
        </w:rPr>
        <w:t>) в строке 3.2:</w:t>
      </w:r>
    </w:p>
    <w:p w:rsidR="006C2398" w:rsidRPr="004660C5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468680,2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457280,2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6C2398" w:rsidRPr="004660C5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124764,9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113364,9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505440" w:rsidRDefault="0053375E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з</w:t>
      </w:r>
      <w:r w:rsidR="006C2398">
        <w:rPr>
          <w:rFonts w:ascii="PT Astra Serif" w:hAnsi="PT Astra Serif" w:cs="Times New Roman"/>
        </w:rPr>
        <w:t>) в строке 4:</w:t>
      </w:r>
    </w:p>
    <w:p w:rsidR="006C2398" w:rsidRPr="004660C5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99000,0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124000,0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6C2398" w:rsidRPr="004660C5" w:rsidRDefault="006C2398" w:rsidP="006C2398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0,0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25000,0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6C2398" w:rsidRDefault="0053375E" w:rsidP="008B7B6B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lastRenderedPageBreak/>
        <w:t>и</w:t>
      </w:r>
      <w:r w:rsidR="00893173">
        <w:rPr>
          <w:rFonts w:ascii="PT Astra Serif" w:hAnsi="PT Astra Serif" w:cs="Times New Roman"/>
        </w:rPr>
        <w:t xml:space="preserve">) дополнить строками </w:t>
      </w:r>
      <w:r w:rsidR="00C3192B">
        <w:rPr>
          <w:rFonts w:ascii="PT Astra Serif" w:hAnsi="PT Astra Serif" w:cs="Times New Roman"/>
        </w:rPr>
        <w:t xml:space="preserve">4.2, </w:t>
      </w:r>
      <w:r w:rsidR="00893173">
        <w:rPr>
          <w:rFonts w:ascii="PT Astra Serif" w:hAnsi="PT Astra Serif" w:cs="Times New Roman"/>
        </w:rPr>
        <w:t>5, 5.1</w:t>
      </w:r>
      <w:r>
        <w:rPr>
          <w:rFonts w:ascii="PT Astra Serif" w:hAnsi="PT Astra Serif" w:cs="Times New Roman"/>
        </w:rPr>
        <w:t xml:space="preserve"> и </w:t>
      </w:r>
      <w:r w:rsidR="00893173">
        <w:rPr>
          <w:rFonts w:ascii="PT Astra Serif" w:hAnsi="PT Astra Serif" w:cs="Times New Roman"/>
        </w:rPr>
        <w:t>5.2 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6"/>
        <w:gridCol w:w="3170"/>
        <w:gridCol w:w="1134"/>
        <w:gridCol w:w="1417"/>
        <w:gridCol w:w="851"/>
        <w:gridCol w:w="425"/>
        <w:gridCol w:w="851"/>
        <w:gridCol w:w="425"/>
        <w:gridCol w:w="426"/>
        <w:gridCol w:w="425"/>
        <w:gridCol w:w="425"/>
      </w:tblGrid>
      <w:tr w:rsidR="00C3192B" w:rsidRPr="00893173" w:rsidTr="00893173">
        <w:trPr>
          <w:trHeight w:val="1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3192B" w:rsidRPr="00893173" w:rsidRDefault="00C3192B" w:rsidP="0053375E">
            <w:pPr>
              <w:ind w:left="-85" w:right="-85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Приобретение в собстве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ность Ульяновской области дополнительных акций, ра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з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мещаемых при увеличении уставного капитала Акци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нерного общества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Корпор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ция развития Ульяновской области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, в целях оплаты д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ли Акционерного общества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Корпорация развития Уль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я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новской области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 уставном капитале общества с огран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ченной ответственностью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proofErr w:type="spellStart"/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Димитровградский</w:t>
            </w:r>
            <w:proofErr w:type="spellEnd"/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инд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стриальный парк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Мастер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53375E">
              <w:rPr>
                <w:rFonts w:ascii="PT Astra Serif" w:hAnsi="PT Astra Serif" w:cs="Arial"/>
                <w:color w:val="000000"/>
                <w:sz w:val="24"/>
                <w:szCs w:val="24"/>
              </w:rPr>
              <w:t>с целью финансового обесп</w:t>
            </w:r>
            <w:r w:rsidR="0053375E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="0053375E">
              <w:rPr>
                <w:rFonts w:ascii="PT Astra Serif" w:hAnsi="PT Astra Serif" w:cs="Arial"/>
                <w:color w:val="000000"/>
                <w:sz w:val="24"/>
                <w:szCs w:val="24"/>
              </w:rPr>
              <w:t>чения выполнения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ремонтных работ зданий, строений, с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оружений, принадлежащих обществу с ограниченной ответственностью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proofErr w:type="spellStart"/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Дими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ровградский</w:t>
            </w:r>
            <w:proofErr w:type="spellEnd"/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индустриальный парк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Мастер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192B" w:rsidRDefault="00C3192B" w:rsidP="00DD0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Минис-терство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192B" w:rsidRDefault="00C3192B" w:rsidP="00DD0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ные асси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425" w:type="dxa"/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425" w:type="dxa"/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3192B" w:rsidRPr="00893173" w:rsidRDefault="00C3192B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192B" w:rsidRPr="00247E11" w:rsidRDefault="00C3192B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893173" w:rsidRPr="00893173" w:rsidTr="00893173">
        <w:trPr>
          <w:trHeight w:val="13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5</w:t>
            </w:r>
            <w:r w:rsidR="00C3192B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893173" w:rsidRPr="00893173" w:rsidRDefault="00893173" w:rsidP="00590074">
            <w:pPr>
              <w:ind w:left="-85" w:right="-85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здание объектов инфрастру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туры в целях реализации н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вых инвестиционных прое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тов в рамках </w:t>
            </w:r>
            <w:r w:rsidR="0053375E">
              <w:rPr>
                <w:rFonts w:ascii="PT Astra Serif" w:hAnsi="PT Astra Serif" w:cs="Arial"/>
                <w:color w:val="000000"/>
                <w:sz w:val="24"/>
                <w:szCs w:val="24"/>
              </w:rPr>
              <w:t>п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остановлени</w:t>
            </w:r>
            <w:r w:rsidR="0053375E">
              <w:rPr>
                <w:rFonts w:ascii="PT Astra Serif" w:hAnsi="PT Astra Serif" w:cs="Arial"/>
                <w:color w:val="000000"/>
                <w:sz w:val="24"/>
                <w:szCs w:val="24"/>
              </w:rPr>
              <w:t>я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Правительства </w:t>
            </w:r>
            <w:r w:rsidR="00590074">
              <w:rPr>
                <w:rFonts w:ascii="PT Astra Serif" w:hAnsi="PT Astra Serif" w:cs="Arial"/>
                <w:color w:val="000000"/>
                <w:sz w:val="24"/>
                <w:szCs w:val="24"/>
              </w:rPr>
              <w:t>Российской Федерации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от 19.10.2020 </w:t>
            </w:r>
            <w:r w:rsidR="00590074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№ 1704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Об утверждении Правил определения новых инвестиционных проектов, в </w:t>
            </w:r>
            <w:proofErr w:type="gramStart"/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реализации которых средства бюджета субъекта Российской Федерации, в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ы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свобождаемые в результате снижения объ</w:t>
            </w:r>
            <w:r w:rsidR="00590074">
              <w:rPr>
                <w:rFonts w:ascii="PT Astra Serif" w:hAnsi="PT Astra Serif" w:cs="Arial"/>
                <w:color w:val="000000"/>
                <w:sz w:val="24"/>
                <w:szCs w:val="24"/>
              </w:rPr>
              <w:t>ё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ма погашения задолженности субъекта Ро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сийской Федерации перед Российской Федерацией по бюджетным кредитам, по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д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лежат направлению на ос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ществление субъектом Ро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сийской Федерации бюдже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ных инвестиций в объекты инфраструктуры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93173" w:rsidRDefault="00893173" w:rsidP="00AE1F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3173" w:rsidRDefault="00893173" w:rsidP="00AE1F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ные асси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11400,0</w:t>
            </w:r>
          </w:p>
        </w:tc>
        <w:tc>
          <w:tcPr>
            <w:tcW w:w="425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11400,0</w:t>
            </w:r>
          </w:p>
        </w:tc>
        <w:tc>
          <w:tcPr>
            <w:tcW w:w="425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,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47E11" w:rsidRPr="00247E11" w:rsidRDefault="00247E11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47E11" w:rsidRDefault="00247E11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47E11" w:rsidRDefault="00247E11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47E11" w:rsidRDefault="00247E11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47E11" w:rsidRDefault="00247E11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47E11" w:rsidRDefault="00247E11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590074" w:rsidRDefault="00590074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47E11" w:rsidRPr="00247E11" w:rsidRDefault="00247E11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247E11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893173" w:rsidRPr="00893173" w:rsidRDefault="00893173" w:rsidP="00893173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  <w:tr w:rsidR="00893173" w:rsidRPr="00893173" w:rsidTr="00893173">
        <w:trPr>
          <w:trHeight w:val="9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893173" w:rsidRPr="00893173" w:rsidRDefault="00893173" w:rsidP="0053375E">
            <w:pPr>
              <w:ind w:left="-85" w:right="-85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Приобретение в собстве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ность Ульяновской области дополнительных акций, ра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з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мещаемых при увеличении 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уставного капитала Акци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нерного общества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Корпор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ция развития Ульяновской области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, с целью финансов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го обеспечения проведения проектно-изыскательских работ, работ по разработке </w:t>
            </w:r>
            <w:r w:rsidR="0053375E">
              <w:rPr>
                <w:rFonts w:ascii="PT Astra Serif" w:hAnsi="PT Astra Serif" w:cs="Arial"/>
                <w:color w:val="000000"/>
                <w:sz w:val="24"/>
                <w:szCs w:val="24"/>
              </w:rPr>
              <w:t>проектной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документации, строительства и подключения (технологического присоед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нения) объектов капитального строительства и инфрастру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туры для новых инвестиц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онных проектов к сетям и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женерно-технического обе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печения (электр</w:t>
            </w:r>
            <w:proofErr w:type="gramStart"/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о-</w:t>
            </w:r>
            <w:proofErr w:type="gramEnd"/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, газо-, те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п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ло-, водоснабжения или вод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отведения)</w:t>
            </w:r>
          </w:p>
        </w:tc>
        <w:tc>
          <w:tcPr>
            <w:tcW w:w="1134" w:type="dxa"/>
            <w:shd w:val="clear" w:color="auto" w:fill="auto"/>
          </w:tcPr>
          <w:p w:rsidR="00893173" w:rsidRDefault="00893173" w:rsidP="00AE1F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Минис-терство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93173" w:rsidRDefault="00893173" w:rsidP="00AE1F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ные асси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нования областного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6000,0</w:t>
            </w:r>
          </w:p>
        </w:tc>
        <w:tc>
          <w:tcPr>
            <w:tcW w:w="425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425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893173" w:rsidRPr="00893173" w:rsidTr="00893173">
        <w:trPr>
          <w:trHeight w:val="9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893173" w:rsidRPr="00893173" w:rsidRDefault="00893173" w:rsidP="00893173">
            <w:pPr>
              <w:ind w:left="-85" w:right="-85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Проектирование и реко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струкция автомобильной д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роги «</w:t>
            </w:r>
            <w:proofErr w:type="spellStart"/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Подьезд</w:t>
            </w:r>
            <w:proofErr w:type="spellEnd"/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к городу Ул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ь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яновску от автомобильной дороги М-5 «Урал» </w:t>
            </w:r>
            <w:r w:rsidR="00590074">
              <w:rPr>
                <w:rFonts w:ascii="PT Astra Serif" w:hAnsi="PT Astra Serif" w:cs="Arial"/>
                <w:color w:val="000000"/>
                <w:sz w:val="24"/>
                <w:szCs w:val="24"/>
              </w:rPr>
              <w:t>–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Ново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льяновск – новый инвестиц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онный проект»</w:t>
            </w:r>
          </w:p>
        </w:tc>
        <w:tc>
          <w:tcPr>
            <w:tcW w:w="1134" w:type="dxa"/>
            <w:shd w:val="clear" w:color="auto" w:fill="auto"/>
          </w:tcPr>
          <w:p w:rsidR="00893173" w:rsidRDefault="00893173" w:rsidP="00AE1F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Минис-терство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тран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порта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</w:t>
            </w:r>
          </w:p>
        </w:tc>
        <w:tc>
          <w:tcPr>
            <w:tcW w:w="1417" w:type="dxa"/>
            <w:shd w:val="clear" w:color="auto" w:fill="auto"/>
          </w:tcPr>
          <w:p w:rsidR="00893173" w:rsidRDefault="00893173" w:rsidP="00AE1F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ные асси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425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425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93173">
              <w:rPr>
                <w:rFonts w:ascii="PT Astra Serif" w:hAnsi="PT Astra Serif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173" w:rsidRPr="00893173" w:rsidRDefault="00893173" w:rsidP="00893173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</w:tbl>
    <w:p w:rsidR="00590074" w:rsidRDefault="00590074" w:rsidP="00893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173" w:rsidRPr="00893173" w:rsidRDefault="0053375E" w:rsidP="00893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893173" w:rsidRPr="00893173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893173" w:rsidRPr="004660C5" w:rsidRDefault="00893173" w:rsidP="0089317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173">
        <w:rPr>
          <w:rFonts w:ascii="PT Astra Serif" w:hAnsi="PT Astra Serif"/>
          <w:sz w:val="28"/>
          <w:szCs w:val="28"/>
        </w:rPr>
        <w:t>в графе 5</w:t>
      </w:r>
      <w:r w:rsidRPr="004660C5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1684808,87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1769808,9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893173" w:rsidRDefault="00893173" w:rsidP="00893173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451206,87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536206,9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3C5610" w:rsidRPr="004660C5" w:rsidRDefault="008323EB" w:rsidP="008B7B6B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Times New Roman"/>
        </w:rPr>
        <w:t>2</w:t>
      </w:r>
      <w:r w:rsidR="008B7B6B">
        <w:rPr>
          <w:rFonts w:ascii="PT Astra Serif" w:hAnsi="PT Astra Serif"/>
        </w:rPr>
        <w:t>) в</w:t>
      </w:r>
      <w:r w:rsidR="003C5610" w:rsidRPr="0063790D">
        <w:rPr>
          <w:rFonts w:ascii="PT Astra Serif" w:hAnsi="PT Astra Serif"/>
        </w:rPr>
        <w:t xml:space="preserve"> </w:t>
      </w:r>
      <w:r w:rsidR="0063790D" w:rsidRPr="0063790D">
        <w:rPr>
          <w:rFonts w:ascii="PT Astra Serif" w:hAnsi="PT Astra Serif"/>
        </w:rPr>
        <w:t>разделе «Подпрограмма «</w:t>
      </w:r>
      <w:r w:rsidR="0063790D" w:rsidRPr="0063790D">
        <w:rPr>
          <w:rFonts w:ascii="PT Astra Serif" w:hAnsi="PT Astra Serif" w:cs="PT Astra Serif"/>
        </w:rPr>
        <w:t xml:space="preserve">Развитие инвестиционной деятельности </w:t>
      </w:r>
      <w:r w:rsidR="0063790D" w:rsidRPr="0063790D">
        <w:rPr>
          <w:rFonts w:ascii="PT Astra Serif" w:hAnsi="PT Astra Serif" w:cs="PT Astra Serif"/>
        </w:rPr>
        <w:br/>
        <w:t xml:space="preserve">в </w:t>
      </w:r>
      <w:r w:rsidR="0063790D" w:rsidRPr="004660C5">
        <w:rPr>
          <w:rFonts w:ascii="PT Astra Serif" w:hAnsi="PT Astra Serif" w:cs="PT Astra Serif"/>
        </w:rPr>
        <w:t>Ульяновской области</w:t>
      </w:r>
      <w:r w:rsidR="0063790D" w:rsidRPr="004660C5">
        <w:rPr>
          <w:rFonts w:ascii="PT Astra Serif" w:hAnsi="PT Astra Serif"/>
        </w:rPr>
        <w:t>»</w:t>
      </w:r>
      <w:r w:rsidR="003C5610" w:rsidRPr="004660C5">
        <w:rPr>
          <w:rFonts w:ascii="PT Astra Serif" w:hAnsi="PT Astra Serif"/>
        </w:rPr>
        <w:t>:</w:t>
      </w:r>
    </w:p>
    <w:p w:rsidR="000D1F4B" w:rsidRDefault="000D1F4B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строке 1: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 w:rsidR="004C285C">
        <w:rPr>
          <w:rFonts w:ascii="PT Astra Serif" w:hAnsi="PT Astra Serif"/>
          <w:sz w:val="28"/>
          <w:szCs w:val="28"/>
        </w:rPr>
        <w:t>94620,2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4C285C">
        <w:rPr>
          <w:rFonts w:ascii="PT Astra Serif" w:hAnsi="PT Astra Serif"/>
          <w:sz w:val="28"/>
          <w:szCs w:val="28"/>
        </w:rPr>
        <w:t>97120,2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 w:rsidR="004C285C">
        <w:rPr>
          <w:rFonts w:ascii="PT Astra Serif" w:hAnsi="PT Astra Serif"/>
          <w:sz w:val="28"/>
          <w:szCs w:val="28"/>
        </w:rPr>
        <w:t>13914</w:t>
      </w:r>
      <w:r w:rsidR="004C285C" w:rsidRPr="004660C5">
        <w:rPr>
          <w:rFonts w:ascii="PT Astra Serif" w:hAnsi="PT Astra Serif"/>
          <w:sz w:val="28"/>
          <w:szCs w:val="28"/>
        </w:rPr>
        <w:t>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4C285C">
        <w:rPr>
          <w:rFonts w:ascii="PT Astra Serif" w:hAnsi="PT Astra Serif"/>
          <w:sz w:val="28"/>
          <w:szCs w:val="28"/>
        </w:rPr>
        <w:t>16414,0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F96510" w:rsidRPr="004660C5" w:rsidRDefault="000D1F4B" w:rsidP="0041353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F4062" w:rsidRPr="004660C5">
        <w:rPr>
          <w:rFonts w:ascii="PT Astra Serif" w:hAnsi="PT Astra Serif"/>
          <w:sz w:val="28"/>
          <w:szCs w:val="28"/>
        </w:rPr>
        <w:t>) </w:t>
      </w:r>
      <w:r w:rsidR="00F96510" w:rsidRPr="004660C5">
        <w:rPr>
          <w:rFonts w:ascii="PT Astra Serif" w:hAnsi="PT Astra Serif"/>
          <w:sz w:val="28"/>
          <w:szCs w:val="28"/>
        </w:rPr>
        <w:t>в строке 1.1:</w:t>
      </w:r>
    </w:p>
    <w:p w:rsidR="00F96510" w:rsidRPr="004660C5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 w:rsidR="004C285C">
        <w:rPr>
          <w:rFonts w:ascii="PT Astra Serif" w:hAnsi="PT Astra Serif"/>
          <w:sz w:val="28"/>
          <w:szCs w:val="28"/>
        </w:rPr>
        <w:t>9</w:t>
      </w:r>
      <w:r w:rsidR="004C285C" w:rsidRPr="004660C5">
        <w:rPr>
          <w:rFonts w:ascii="PT Astra Serif" w:hAnsi="PT Astra Serif"/>
          <w:sz w:val="28"/>
          <w:szCs w:val="28"/>
        </w:rPr>
        <w:t>729,1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1D015B">
        <w:rPr>
          <w:rFonts w:ascii="PT Astra Serif" w:hAnsi="PT Astra Serif"/>
          <w:sz w:val="28"/>
          <w:szCs w:val="28"/>
        </w:rPr>
        <w:t>12229,1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F96510" w:rsidRPr="004660C5" w:rsidRDefault="00F96510" w:rsidP="00F96510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 w:rsidR="004C285C">
        <w:rPr>
          <w:rFonts w:ascii="PT Astra Serif" w:hAnsi="PT Astra Serif"/>
          <w:sz w:val="28"/>
          <w:szCs w:val="28"/>
        </w:rPr>
        <w:t>2</w:t>
      </w:r>
      <w:r w:rsidR="004C285C" w:rsidRPr="004660C5">
        <w:rPr>
          <w:rFonts w:ascii="PT Astra Serif" w:hAnsi="PT Astra Serif"/>
          <w:sz w:val="28"/>
          <w:szCs w:val="28"/>
        </w:rPr>
        <w:t>000,0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1D015B">
        <w:rPr>
          <w:rFonts w:ascii="PT Astra Serif" w:hAnsi="PT Astra Serif"/>
          <w:sz w:val="28"/>
          <w:szCs w:val="28"/>
        </w:rPr>
        <w:t>4500</w:t>
      </w:r>
      <w:r w:rsidR="004C285C">
        <w:rPr>
          <w:rFonts w:ascii="PT Astra Serif" w:hAnsi="PT Astra Serif"/>
          <w:sz w:val="28"/>
          <w:szCs w:val="28"/>
        </w:rPr>
        <w:t>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0D1F4B" w:rsidRDefault="001D015B" w:rsidP="00B10D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D1F4B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5 цифры «</w:t>
      </w:r>
      <w:r w:rsidR="004C285C">
        <w:rPr>
          <w:rFonts w:ascii="PT Astra Serif" w:hAnsi="PT Astra Serif"/>
          <w:sz w:val="28"/>
          <w:szCs w:val="28"/>
        </w:rPr>
        <w:t>94620,2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4C285C">
        <w:rPr>
          <w:rFonts w:ascii="PT Astra Serif" w:hAnsi="PT Astra Serif"/>
          <w:sz w:val="28"/>
          <w:szCs w:val="28"/>
        </w:rPr>
        <w:t>97120,2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0D1F4B" w:rsidRPr="004660C5" w:rsidRDefault="000D1F4B" w:rsidP="000D1F4B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C5">
        <w:rPr>
          <w:rFonts w:ascii="PT Astra Serif" w:hAnsi="PT Astra Serif"/>
          <w:sz w:val="28"/>
          <w:szCs w:val="28"/>
        </w:rPr>
        <w:t>в графе 7 цифры «</w:t>
      </w:r>
      <w:r w:rsidR="004C285C">
        <w:rPr>
          <w:rFonts w:ascii="PT Astra Serif" w:hAnsi="PT Astra Serif"/>
          <w:sz w:val="28"/>
          <w:szCs w:val="28"/>
        </w:rPr>
        <w:t>13914</w:t>
      </w:r>
      <w:r w:rsidR="004C285C" w:rsidRPr="004660C5">
        <w:rPr>
          <w:rFonts w:ascii="PT Astra Serif" w:hAnsi="PT Astra Serif"/>
          <w:sz w:val="28"/>
          <w:szCs w:val="28"/>
        </w:rPr>
        <w:t>,0</w:t>
      </w:r>
      <w:r w:rsidRPr="004660C5">
        <w:rPr>
          <w:rFonts w:ascii="PT Astra Serif" w:hAnsi="PT Astra Serif"/>
          <w:sz w:val="28"/>
          <w:szCs w:val="28"/>
        </w:rPr>
        <w:t>» заменить цифрами «</w:t>
      </w:r>
      <w:r w:rsidR="004C285C">
        <w:rPr>
          <w:rFonts w:ascii="PT Astra Serif" w:hAnsi="PT Astra Serif"/>
          <w:sz w:val="28"/>
          <w:szCs w:val="28"/>
        </w:rPr>
        <w:t>16414,0</w:t>
      </w:r>
      <w:r w:rsidRPr="004660C5">
        <w:rPr>
          <w:rFonts w:ascii="PT Astra Serif" w:hAnsi="PT Astra Serif"/>
          <w:sz w:val="28"/>
          <w:szCs w:val="28"/>
        </w:rPr>
        <w:t>»;</w:t>
      </w:r>
    </w:p>
    <w:p w:rsidR="008B7B6B" w:rsidRDefault="000D1F4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B7B6B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8B7B6B" w:rsidRDefault="008B7B6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5 цифры «</w:t>
      </w:r>
      <w:r w:rsidR="004C285C">
        <w:rPr>
          <w:rFonts w:ascii="PT Astra Serif" w:hAnsi="PT Astra Serif"/>
          <w:sz w:val="28"/>
          <w:szCs w:val="28"/>
        </w:rPr>
        <w:t>2222621,34</w:t>
      </w:r>
      <w:r w:rsidR="004C285C" w:rsidRPr="006E7ACF">
        <w:rPr>
          <w:rFonts w:ascii="PT Astra Serif" w:hAnsi="PT Astra Serif"/>
          <w:sz w:val="28"/>
          <w:szCs w:val="28"/>
        </w:rPr>
        <w:t>» заменить цифрами «</w:t>
      </w:r>
      <w:r w:rsidR="001D015B">
        <w:rPr>
          <w:rFonts w:ascii="PT Astra Serif" w:hAnsi="PT Astra Serif"/>
          <w:sz w:val="28"/>
          <w:szCs w:val="28"/>
        </w:rPr>
        <w:t>2310121,3</w:t>
      </w:r>
      <w:r w:rsidR="00437C0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»;</w:t>
      </w:r>
    </w:p>
    <w:p w:rsidR="008B7B6B" w:rsidRDefault="008B7B6B" w:rsidP="008B7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7 цифры «</w:t>
      </w:r>
      <w:r w:rsidR="004C285C">
        <w:rPr>
          <w:rFonts w:ascii="PT Astra Serif" w:hAnsi="PT Astra Serif"/>
          <w:sz w:val="28"/>
          <w:szCs w:val="28"/>
        </w:rPr>
        <w:t>563453,36</w:t>
      </w:r>
      <w:r w:rsidR="004C285C" w:rsidRPr="006E7ACF">
        <w:rPr>
          <w:rFonts w:ascii="PT Astra Serif" w:hAnsi="PT Astra Serif"/>
          <w:sz w:val="28"/>
          <w:szCs w:val="28"/>
        </w:rPr>
        <w:t>» заменить цифрами «</w:t>
      </w:r>
      <w:r w:rsidR="001D015B">
        <w:rPr>
          <w:rFonts w:ascii="PT Astra Serif" w:hAnsi="PT Astra Serif"/>
          <w:sz w:val="28"/>
          <w:szCs w:val="28"/>
        </w:rPr>
        <w:t>650953,3</w:t>
      </w:r>
      <w:r w:rsidR="00437C07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».</w:t>
      </w:r>
    </w:p>
    <w:p w:rsidR="00FC33BC" w:rsidRDefault="00FC33BC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C33BC" w:rsidRDefault="00FC33BC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72339" w:rsidRPr="0063790D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3790D">
        <w:rPr>
          <w:rFonts w:ascii="PT Astra Serif" w:hAnsi="PT Astra Serif"/>
          <w:sz w:val="28"/>
          <w:szCs w:val="28"/>
        </w:rPr>
        <w:t>_________</w:t>
      </w:r>
      <w:r w:rsidR="00CA0168" w:rsidRPr="0063790D">
        <w:rPr>
          <w:rFonts w:ascii="PT Astra Serif" w:hAnsi="PT Astra Serif"/>
          <w:sz w:val="28"/>
          <w:szCs w:val="28"/>
        </w:rPr>
        <w:t>_</w:t>
      </w:r>
      <w:r w:rsidR="00FC33BC">
        <w:rPr>
          <w:rFonts w:ascii="PT Astra Serif" w:hAnsi="PT Astra Serif"/>
          <w:sz w:val="28"/>
          <w:szCs w:val="28"/>
        </w:rPr>
        <w:t>_</w:t>
      </w:r>
      <w:r w:rsidR="00CA0168" w:rsidRPr="0063790D">
        <w:rPr>
          <w:rFonts w:ascii="PT Astra Serif" w:hAnsi="PT Astra Serif"/>
          <w:sz w:val="28"/>
          <w:szCs w:val="28"/>
        </w:rPr>
        <w:t>_</w:t>
      </w:r>
      <w:r w:rsidRPr="0063790D">
        <w:rPr>
          <w:rFonts w:ascii="PT Astra Serif" w:hAnsi="PT Astra Serif"/>
          <w:sz w:val="28"/>
          <w:szCs w:val="28"/>
        </w:rPr>
        <w:t>_</w:t>
      </w:r>
      <w:bookmarkStart w:id="0" w:name="_GoBack"/>
      <w:bookmarkEnd w:id="0"/>
      <w:r w:rsidRPr="0063790D">
        <w:rPr>
          <w:rFonts w:ascii="PT Astra Serif" w:hAnsi="PT Astra Serif"/>
          <w:sz w:val="28"/>
          <w:szCs w:val="28"/>
        </w:rPr>
        <w:t>__</w:t>
      </w:r>
    </w:p>
    <w:sectPr w:rsidR="00A72339" w:rsidRPr="0063790D" w:rsidSect="00802D0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94" w:rsidRDefault="00215794">
      <w:r>
        <w:separator/>
      </w:r>
    </w:p>
  </w:endnote>
  <w:endnote w:type="continuationSeparator" w:id="0">
    <w:p w:rsidR="00215794" w:rsidRDefault="002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C" w:rsidRPr="00802D0C" w:rsidRDefault="00802D0C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F" w:rsidRPr="0064364F" w:rsidRDefault="0064364F" w:rsidP="0064364F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0208км4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0C" w:rsidRPr="00802D0C" w:rsidRDefault="00802D0C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0C" w:rsidRPr="007456EE" w:rsidRDefault="00802D0C" w:rsidP="007456EE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94" w:rsidRDefault="00215794">
      <w:r>
        <w:separator/>
      </w:r>
    </w:p>
  </w:footnote>
  <w:footnote w:type="continuationSeparator" w:id="0">
    <w:p w:rsidR="00215794" w:rsidRDefault="0021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802D0C" w:rsidRDefault="00802D0C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64364F">
          <w:rPr>
            <w:rFonts w:ascii="PT Astra Serif" w:hAnsi="PT Astra Serif"/>
            <w:noProof/>
            <w:sz w:val="28"/>
            <w:szCs w:val="28"/>
          </w:rPr>
          <w:t>4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696C"/>
    <w:rsid w:val="00033B18"/>
    <w:rsid w:val="0003487C"/>
    <w:rsid w:val="00035816"/>
    <w:rsid w:val="000409B7"/>
    <w:rsid w:val="00041509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C3F"/>
    <w:rsid w:val="00072D46"/>
    <w:rsid w:val="000731CA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5EB"/>
    <w:rsid w:val="000B6EB6"/>
    <w:rsid w:val="000C06B7"/>
    <w:rsid w:val="000C18ED"/>
    <w:rsid w:val="000C33EC"/>
    <w:rsid w:val="000C3D99"/>
    <w:rsid w:val="000C53C1"/>
    <w:rsid w:val="000C5B57"/>
    <w:rsid w:val="000C61D7"/>
    <w:rsid w:val="000C69B8"/>
    <w:rsid w:val="000C783F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2701E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1F5E69"/>
    <w:rsid w:val="00200878"/>
    <w:rsid w:val="00200DAD"/>
    <w:rsid w:val="0020134C"/>
    <w:rsid w:val="0020141F"/>
    <w:rsid w:val="002039D5"/>
    <w:rsid w:val="00210CA3"/>
    <w:rsid w:val="00213A35"/>
    <w:rsid w:val="0021401D"/>
    <w:rsid w:val="00215794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360C5"/>
    <w:rsid w:val="00240839"/>
    <w:rsid w:val="00244347"/>
    <w:rsid w:val="002452FB"/>
    <w:rsid w:val="00245731"/>
    <w:rsid w:val="00246989"/>
    <w:rsid w:val="00247E11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A09"/>
    <w:rsid w:val="0027415E"/>
    <w:rsid w:val="002747A2"/>
    <w:rsid w:val="00274EDB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22E0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59A"/>
    <w:rsid w:val="003F16D1"/>
    <w:rsid w:val="003F400A"/>
    <w:rsid w:val="003F401B"/>
    <w:rsid w:val="003F7D8C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78A3"/>
    <w:rsid w:val="00437C07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2EEF"/>
    <w:rsid w:val="0046338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5440"/>
    <w:rsid w:val="005055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29FE"/>
    <w:rsid w:val="005F419B"/>
    <w:rsid w:val="005F43AC"/>
    <w:rsid w:val="005F4968"/>
    <w:rsid w:val="005F5A1F"/>
    <w:rsid w:val="005F5A61"/>
    <w:rsid w:val="005F6FE8"/>
    <w:rsid w:val="005F7018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0D"/>
    <w:rsid w:val="0063792D"/>
    <w:rsid w:val="00640A99"/>
    <w:rsid w:val="006416DE"/>
    <w:rsid w:val="00641AA8"/>
    <w:rsid w:val="0064364F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E7ACF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6EE"/>
    <w:rsid w:val="00745B62"/>
    <w:rsid w:val="00746841"/>
    <w:rsid w:val="0075225D"/>
    <w:rsid w:val="00755AD9"/>
    <w:rsid w:val="007602B1"/>
    <w:rsid w:val="00761DCB"/>
    <w:rsid w:val="00763FB9"/>
    <w:rsid w:val="00764FA3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3B3E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2BE1"/>
    <w:rsid w:val="007B347A"/>
    <w:rsid w:val="007B381E"/>
    <w:rsid w:val="007B40DA"/>
    <w:rsid w:val="007B43F5"/>
    <w:rsid w:val="007B741C"/>
    <w:rsid w:val="007C12D2"/>
    <w:rsid w:val="007C7E7C"/>
    <w:rsid w:val="007D4148"/>
    <w:rsid w:val="007D7165"/>
    <w:rsid w:val="007E11F2"/>
    <w:rsid w:val="007E2181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2D0C"/>
    <w:rsid w:val="00803159"/>
    <w:rsid w:val="00810D9C"/>
    <w:rsid w:val="00811726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506B"/>
    <w:rsid w:val="00856C67"/>
    <w:rsid w:val="00857C52"/>
    <w:rsid w:val="008602A4"/>
    <w:rsid w:val="008618B7"/>
    <w:rsid w:val="00863482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3173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742"/>
    <w:rsid w:val="008C1DE6"/>
    <w:rsid w:val="008C2B4C"/>
    <w:rsid w:val="008C49EE"/>
    <w:rsid w:val="008C4C54"/>
    <w:rsid w:val="008C4CD5"/>
    <w:rsid w:val="008C70B7"/>
    <w:rsid w:val="008C7B37"/>
    <w:rsid w:val="008D0182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224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43E"/>
    <w:rsid w:val="009657E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673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1A31"/>
    <w:rsid w:val="009E2913"/>
    <w:rsid w:val="009E512B"/>
    <w:rsid w:val="009E7752"/>
    <w:rsid w:val="009F0BCC"/>
    <w:rsid w:val="009F3418"/>
    <w:rsid w:val="009F3E58"/>
    <w:rsid w:val="009F3FF8"/>
    <w:rsid w:val="009F7C6F"/>
    <w:rsid w:val="00A00435"/>
    <w:rsid w:val="00A0257E"/>
    <w:rsid w:val="00A02B78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275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E4E5F"/>
    <w:rsid w:val="00AF315A"/>
    <w:rsid w:val="00AF3343"/>
    <w:rsid w:val="00B007AB"/>
    <w:rsid w:val="00B01527"/>
    <w:rsid w:val="00B075AA"/>
    <w:rsid w:val="00B10799"/>
    <w:rsid w:val="00B10DF3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002B"/>
    <w:rsid w:val="00B30E13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77D9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4254"/>
    <w:rsid w:val="00C50748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6655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37E"/>
    <w:rsid w:val="00CF3011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2C1E"/>
    <w:rsid w:val="00DB3DFA"/>
    <w:rsid w:val="00DB7AF3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F017A4"/>
    <w:rsid w:val="00F02BF9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3164F"/>
    <w:rsid w:val="00F36221"/>
    <w:rsid w:val="00F40D36"/>
    <w:rsid w:val="00F42829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1623"/>
    <w:rsid w:val="00F71FAD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CBC8-BADA-49F3-ACCF-CEA3DC92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Моисеева Ксения Дмитриевна</cp:lastModifiedBy>
  <cp:revision>3</cp:revision>
  <cp:lastPrinted>2021-08-02T11:19:00Z</cp:lastPrinted>
  <dcterms:created xsi:type="dcterms:W3CDTF">2021-08-02T11:17:00Z</dcterms:created>
  <dcterms:modified xsi:type="dcterms:W3CDTF">2021-08-02T11:19:00Z</dcterms:modified>
</cp:coreProperties>
</file>