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</w:t>
      </w: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 xml:space="preserve"> показателей  качества государственных работ,  выполняемых областным государственным автономным  учреждением «Издательский дом «Ульяновская правда»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Раздел 1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 xml:space="preserve">показатели  качества государственной работы </w:t>
      </w:r>
      <w:r>
        <w:rPr>
          <w:sz w:val="24"/>
        </w:rPr>
        <w:t xml:space="preserve"> </w:t>
      </w:r>
      <w:r>
        <w:rPr>
          <w:b/>
          <w:sz w:val="24"/>
        </w:rPr>
        <w:t xml:space="preserve">«Обеспечение права населения на оперативное получение достоверной информации о деятельности государственных органов Ульяновской области, а также обо всех событиях общественной, экономической и культурной жизни Ульяновской области» 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3"/>
        <w:gridCol w:w="4950"/>
        <w:gridCol w:w="4251"/>
        <w:gridCol w:w="5387"/>
      </w:tblGrid>
      <w:tr w:rsidR="005F5ED3" w:rsidRPr="00FC5AD5" w:rsidTr="00FC3D5E">
        <w:trPr>
          <w:trHeight w:val="767"/>
        </w:trPr>
        <w:tc>
          <w:tcPr>
            <w:tcW w:w="8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№ п/п</w:t>
            </w:r>
          </w:p>
        </w:tc>
        <w:tc>
          <w:tcPr>
            <w:tcW w:w="4962" w:type="dxa"/>
            <w:gridSpan w:val="2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Показатели качества государственной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работы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Формула расчёта значений показателей качества государственной  работы</w:t>
            </w:r>
          </w:p>
        </w:tc>
        <w:tc>
          <w:tcPr>
            <w:tcW w:w="5387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Источник информации о значениях показателей качества государственной работы</w:t>
            </w:r>
          </w:p>
        </w:tc>
      </w:tr>
      <w:tr w:rsidR="005F5ED3" w:rsidRPr="00FC5AD5" w:rsidTr="00FC3D5E">
        <w:trPr>
          <w:trHeight w:val="351"/>
          <w:tblHeader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</w:t>
            </w: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center"/>
            </w:pPr>
            <w:r w:rsidRPr="00FC5AD5">
              <w:t>4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1.</w:t>
            </w: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Доступность информации газеты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Тираж/тыс. человек населения соответствующего района Ульяновской области*100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(далее </w:t>
            </w:r>
            <w:r w:rsidRPr="00FC5AD5">
              <w:t>– статистические данные о численности населения Ульяновской области)</w:t>
            </w:r>
            <w:r w:rsidRPr="00FC5AD5">
              <w:rPr>
                <w:color w:val="000000"/>
              </w:rPr>
              <w:t>.</w:t>
            </w:r>
          </w:p>
          <w:p w:rsidR="005F5ED3" w:rsidRPr="00FC5AD5" w:rsidRDefault="005F5ED3" w:rsidP="00C9018D">
            <w:pPr>
              <w:spacing w:line="228" w:lineRule="auto"/>
              <w:jc w:val="both"/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«Народная газета» центр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0,54 экз. на 100 человек населения </w:t>
            </w: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г.Ульяновска, г. Новоульяновска,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 xml:space="preserve"> Чердаклинского района, Цильнинского района, Старомайнского района, Майнского района, Сенгилеевского района,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Тереньгульского района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4400/810743*100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«Народная газета» запад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1,10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Барышского района, Кузоватовского района, Карсунского района, Вешкаймского района, Сурского района, Базарносызганского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Инзенского района Ульяновской области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1800/163323*100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«Народная газета» восток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>0,3 экз. на 100 человек населения города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Димитровграда, Мелекесского района,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Новомалыклинского</w:t>
            </w:r>
            <w:r w:rsidRPr="00FC5AD5">
              <w:rPr>
                <w:rFonts w:ascii="Times New Roman" w:hAnsi="Times New Roman" w:cs="Times New Roman"/>
                <w:sz w:val="24"/>
              </w:rPr>
              <w:t xml:space="preserve"> района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500/169335*100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«Народная газета» юг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1,26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rPr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Новоспасского района, Николаевского района, Радищевского района, Павловского района, Старокулаткинского района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1100/87428*100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«Ульяновская правда»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0,24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3000/1267561*100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99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«Канаш»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2,96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Ульяновской области,  говорящего на чувашском языке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3000/101405*100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99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«Ялгат»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1,64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области, говорящего на мордовском языке 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7C438B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750/45632*100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99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«Новое время»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18,53 экз. на 100 человек населения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Базарносызганского района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1700/9173*100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99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«Родина Ильича»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2,5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Ульяновского района и г. Новоульяновска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1400/56024*100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99"/>
        </w:trPr>
        <w:tc>
          <w:tcPr>
            <w:tcW w:w="863" w:type="dxa"/>
            <w:gridSpan w:val="2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«Старомайнские известия»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</w:rPr>
              <w:t xml:space="preserve">5,73 экз. на 100 человек населения </w:t>
            </w:r>
          </w:p>
          <w:p w:rsidR="005F5ED3" w:rsidRPr="00FC5AD5" w:rsidRDefault="005F5ED3" w:rsidP="00C9018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AD5">
              <w:rPr>
                <w:rFonts w:ascii="Times New Roman" w:hAnsi="Times New Roman" w:cs="Times New Roman"/>
                <w:sz w:val="24"/>
                <w:szCs w:val="24"/>
              </w:rPr>
              <w:t>Старомайнского района Ульяновской области</w:t>
            </w:r>
          </w:p>
        </w:tc>
        <w:tc>
          <w:tcPr>
            <w:tcW w:w="425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1000/17425*100</w:t>
            </w:r>
          </w:p>
        </w:tc>
        <w:tc>
          <w:tcPr>
            <w:tcW w:w="5386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</w:tbl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Раздел 2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 качества государственной работы «Информирование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жизни»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5F5ED3" w:rsidRPr="00FC5AD5" w:rsidTr="001D5F14">
        <w:trPr>
          <w:trHeight w:val="767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п/п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Показатели качества государственной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работы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Формула расчёта значений показателей качества государственной  работы</w:t>
            </w:r>
          </w:p>
        </w:tc>
        <w:tc>
          <w:tcPr>
            <w:tcW w:w="5389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Источник информации о значениях показателей качества государственной работы</w:t>
            </w:r>
          </w:p>
        </w:tc>
      </w:tr>
      <w:tr w:rsidR="005F5ED3" w:rsidRPr="00FC5AD5" w:rsidTr="00FC3D5E">
        <w:trPr>
          <w:trHeight w:val="351"/>
          <w:tblHeader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center"/>
            </w:pPr>
            <w:r w:rsidRPr="00FC5AD5">
              <w:t>4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1.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Доступность информации газеты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Тираж/тыс. человек населения Ульяновской области*100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(далее </w:t>
            </w:r>
            <w:r w:rsidRPr="00FC5AD5">
              <w:t>– статистические данные о численности населения Ульяновской области)</w:t>
            </w:r>
            <w:r w:rsidRPr="00FC5AD5">
              <w:rPr>
                <w:color w:val="000000"/>
              </w:rPr>
              <w:t>.</w:t>
            </w:r>
          </w:p>
          <w:p w:rsidR="005F5ED3" w:rsidRPr="00FC5AD5" w:rsidRDefault="005F5ED3" w:rsidP="00C9018D">
            <w:pPr>
              <w:spacing w:line="228" w:lineRule="auto"/>
              <w:jc w:val="both"/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«Чемпион»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0,24 экз. на 100 человек населения Ульяновской области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3000/1267561*100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</w:tbl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Раздел 3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 качества государственной работы «Освещение социально значимых событий, тем культурно-просветительского, историко-краеведческого и духовного характера»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5F5ED3" w:rsidRPr="00FC5AD5" w:rsidTr="00FC3D5E">
        <w:trPr>
          <w:trHeight w:val="767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№ п/п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Показатели качества государственной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работы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Формула расчёта значений показателей качества государственной  работы</w:t>
            </w:r>
          </w:p>
        </w:tc>
        <w:tc>
          <w:tcPr>
            <w:tcW w:w="5389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Источник информации о значениях показателей качества государственной работы</w:t>
            </w:r>
          </w:p>
        </w:tc>
      </w:tr>
      <w:tr w:rsidR="005F5ED3" w:rsidRPr="00FC5AD5" w:rsidTr="00FC3D5E">
        <w:trPr>
          <w:trHeight w:val="351"/>
          <w:tblHeader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center"/>
            </w:pPr>
            <w:r w:rsidRPr="00FC5AD5">
              <w:t>4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1.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(журнала)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Тираж/тыс. человек населения Ульяновской области*100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журнала «Мономах»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0,08 экз. на 100 человек населения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Ульяновской области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1000/1267561*100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альманаха «Симбирск»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0,49 экз. на 100 человек населения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Ульяновской области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400/82000*100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</w:tbl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Раздел 4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 качества государственной работы «Освещение тем культурно-просветительского, воспитательно-патриотического характера для детей и подростков»</w:t>
      </w: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5F5ED3" w:rsidRPr="00FC5AD5" w:rsidTr="00FC3D5E">
        <w:trPr>
          <w:trHeight w:val="767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№ п/п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Показатели качества государственной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работы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Формула расчёта значений показателей качества государственной  работы</w:t>
            </w:r>
          </w:p>
        </w:tc>
        <w:tc>
          <w:tcPr>
            <w:tcW w:w="5389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Источник информации о значениях показателей качества государственной работы</w:t>
            </w:r>
          </w:p>
        </w:tc>
      </w:tr>
      <w:tr w:rsidR="005F5ED3" w:rsidRPr="00FC5AD5" w:rsidTr="001D5F14">
        <w:trPr>
          <w:trHeight w:val="351"/>
          <w:tblHeader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center"/>
            </w:pPr>
            <w:r w:rsidRPr="00FC5AD5">
              <w:t>4</w:t>
            </w:r>
          </w:p>
        </w:tc>
      </w:tr>
      <w:tr w:rsidR="005F5ED3" w:rsidRPr="00FC5AD5" w:rsidTr="001D5F14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1.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(журнала)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Тираж/тыс. человек населения (детей и подростков)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Ульяновской области*100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(далее </w:t>
            </w:r>
            <w:r w:rsidRPr="00FC5AD5">
              <w:t>– статистические данные о численности населения Ульяновской области)</w:t>
            </w:r>
            <w:r w:rsidRPr="00FC5AD5">
              <w:rPr>
                <w:color w:val="000000"/>
              </w:rPr>
              <w:t>.</w:t>
            </w:r>
          </w:p>
          <w:p w:rsidR="005F5ED3" w:rsidRPr="00FC5AD5" w:rsidRDefault="005F5ED3" w:rsidP="00C9018D">
            <w:pPr>
              <w:spacing w:line="228" w:lineRule="auto"/>
              <w:jc w:val="both"/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1D5F14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журнала «Симбик»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1,4 экз. на 100 человек  детей и подростков Ульяновской области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1F72B1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1000/71392*100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1D5F14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информации газеты «Антошка»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550585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4,38 экз. на 100 человек  детей и подростков Ульяновской области (до 01.01.2015)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550585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</w:tbl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</w:p>
    <w:p w:rsidR="005F5ED3" w:rsidRDefault="005F5ED3" w:rsidP="00C9018D">
      <w:pPr>
        <w:pStyle w:val="BodyText"/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Раздел 5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 качества государственной работы «Официальное опубликование Устава Ульяновской области, поправок к Уставу Ульяновской области, законов Ульяновской области, нормативных правовых актов Губернатора Ульяновской области, Правительства Ульяновской области, Законодательного Собрания Ульяновской области и исполнительных органов государственной власти Ульяновской области»</w:t>
      </w:r>
    </w:p>
    <w:p w:rsidR="005F5ED3" w:rsidRDefault="005F5ED3" w:rsidP="00C9018D">
      <w:pPr>
        <w:pStyle w:val="ConsPlusNonformat"/>
        <w:widowControl/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5F5ED3" w:rsidRPr="00FC5AD5" w:rsidTr="00FC3D5E">
        <w:trPr>
          <w:trHeight w:val="767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№ п/п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Показатели качества государственной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 xml:space="preserve"> работы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Формула расчёта значений показателей качества государственной  работы</w:t>
            </w:r>
          </w:p>
        </w:tc>
        <w:tc>
          <w:tcPr>
            <w:tcW w:w="5389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Источник информации о значениях показателей качества государственной работы</w:t>
            </w:r>
          </w:p>
        </w:tc>
      </w:tr>
      <w:tr w:rsidR="005F5ED3" w:rsidRPr="00FC5AD5" w:rsidTr="00FC3D5E">
        <w:trPr>
          <w:trHeight w:val="351"/>
          <w:tblHeader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center"/>
            </w:pPr>
            <w:r w:rsidRPr="00FC5AD5">
              <w:t>4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1.</w:t>
            </w: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 xml:space="preserve">Доступность информации газеты 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Тираж/тыс. человек населения Ульяновской области*100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(далее </w:t>
            </w:r>
            <w:r w:rsidRPr="00FC5AD5">
              <w:t>– статистические данные о численности населения Ульяновской области)</w:t>
            </w:r>
            <w:r w:rsidRPr="00FC5AD5">
              <w:rPr>
                <w:color w:val="000000"/>
              </w:rPr>
              <w:t>.</w:t>
            </w:r>
          </w:p>
          <w:p w:rsidR="005F5ED3" w:rsidRPr="00FC5AD5" w:rsidRDefault="005F5ED3" w:rsidP="00C9018D">
            <w:pPr>
              <w:spacing w:line="228" w:lineRule="auto"/>
              <w:jc w:val="both"/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  <w:tr w:rsidR="005F5ED3" w:rsidRPr="00FC5AD5" w:rsidTr="00FC3D5E">
        <w:trPr>
          <w:trHeight w:val="906"/>
        </w:trPr>
        <w:tc>
          <w:tcPr>
            <w:tcW w:w="862" w:type="dxa"/>
          </w:tcPr>
          <w:p w:rsidR="005F5ED3" w:rsidRPr="00FC5AD5" w:rsidRDefault="005F5ED3" w:rsidP="00C9018D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4811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Доступность  информации газеты «Ульяновская правда»</w:t>
            </w: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FC5AD5">
              <w:rPr>
                <w:sz w:val="24"/>
              </w:rPr>
              <w:t>0,04 экз. на 100 человек населения Ульяновской области</w:t>
            </w:r>
          </w:p>
        </w:tc>
        <w:tc>
          <w:tcPr>
            <w:tcW w:w="4253" w:type="dxa"/>
          </w:tcPr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</w:p>
          <w:p w:rsidR="005F5ED3" w:rsidRPr="00FC5AD5" w:rsidRDefault="005F5ED3" w:rsidP="00C9018D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FC5AD5">
              <w:rPr>
                <w:sz w:val="24"/>
              </w:rPr>
              <w:t>450/1267561*100</w:t>
            </w:r>
          </w:p>
        </w:tc>
        <w:tc>
          <w:tcPr>
            <w:tcW w:w="5389" w:type="dxa"/>
            <w:vAlign w:val="center"/>
          </w:tcPr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  <w:p w:rsidR="005F5ED3" w:rsidRPr="00FC5AD5" w:rsidRDefault="005F5ED3" w:rsidP="00C9018D">
            <w:pPr>
              <w:spacing w:line="228" w:lineRule="auto"/>
              <w:jc w:val="both"/>
              <w:rPr>
                <w:color w:val="000000"/>
              </w:rPr>
            </w:pPr>
            <w:r w:rsidRPr="00FC5AD5">
              <w:rPr>
                <w:color w:val="000000"/>
              </w:rPr>
              <w:t>Сведения о тираже издания предоставляемые филиалом федерального государственного унитарного  предприятия «Почта России»</w:t>
            </w:r>
          </w:p>
        </w:tc>
      </w:tr>
    </w:tbl>
    <w:p w:rsidR="005F5ED3" w:rsidRDefault="005F5ED3" w:rsidP="00C9018D">
      <w:pPr>
        <w:spacing w:line="228" w:lineRule="auto"/>
      </w:pPr>
    </w:p>
    <w:p w:rsidR="005F5ED3" w:rsidRDefault="005F5ED3" w:rsidP="00C9018D">
      <w:pPr>
        <w:spacing w:line="228" w:lineRule="auto"/>
      </w:pPr>
    </w:p>
    <w:sectPr w:rsidR="005F5ED3" w:rsidSect="00D35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5E"/>
    <w:rsid w:val="000010DB"/>
    <w:rsid w:val="000E44EE"/>
    <w:rsid w:val="0015629E"/>
    <w:rsid w:val="001A107C"/>
    <w:rsid w:val="001D5F14"/>
    <w:rsid w:val="001F72B1"/>
    <w:rsid w:val="00347F2C"/>
    <w:rsid w:val="003975B8"/>
    <w:rsid w:val="00411B26"/>
    <w:rsid w:val="00536278"/>
    <w:rsid w:val="00550585"/>
    <w:rsid w:val="0058747F"/>
    <w:rsid w:val="005F5ED3"/>
    <w:rsid w:val="006043F1"/>
    <w:rsid w:val="0074786C"/>
    <w:rsid w:val="007C438B"/>
    <w:rsid w:val="008B33A5"/>
    <w:rsid w:val="009672E9"/>
    <w:rsid w:val="009F45D1"/>
    <w:rsid w:val="00AA0ABD"/>
    <w:rsid w:val="00BE25E4"/>
    <w:rsid w:val="00C9018D"/>
    <w:rsid w:val="00D11204"/>
    <w:rsid w:val="00D3525E"/>
    <w:rsid w:val="00DB4B35"/>
    <w:rsid w:val="00F72D07"/>
    <w:rsid w:val="00FC3D5E"/>
    <w:rsid w:val="00FC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5F1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5F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5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5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1525</Words>
  <Characters>8694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№ 1</dc:title>
  <dc:subject/>
  <dc:creator>panfutova_on</dc:creator>
  <cp:keywords/>
  <dc:description/>
  <cp:lastModifiedBy>.</cp:lastModifiedBy>
  <cp:revision>2</cp:revision>
  <dcterms:created xsi:type="dcterms:W3CDTF">2015-11-06T13:31:00Z</dcterms:created>
  <dcterms:modified xsi:type="dcterms:W3CDTF">2015-11-06T13:31:00Z</dcterms:modified>
</cp:coreProperties>
</file>