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01" w:rsidRDefault="004137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701" w:rsidRDefault="00413701">
      <w:pPr>
        <w:pStyle w:val="ConsPlusNormal"/>
        <w:jc w:val="both"/>
      </w:pP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bookmarkStart w:id="0" w:name="_GoBack"/>
      <w:r w:rsidRPr="00063A38">
        <w:rPr>
          <w:rFonts w:ascii="Book Antiqua" w:hAnsi="Book Antiqua"/>
        </w:rPr>
        <w:t>ПРАВИТЕЛЬСТВО УЛЬЯНОВСКОЙ ОБЛАСТИ</w:t>
      </w: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ПОСТАНОВЛЕНИЕ</w:t>
      </w: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от 5 сентября 2008 г. N 377-П</w:t>
      </w: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О ПРАВИТЕЛЬСТВЕННОЙ КОМИССИИ ПО БЮДЖЕТНЫМ</w:t>
      </w: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ПРОЕКТИРОВКАМ НА ОЧЕРЕДНОЙ ФИНАНСОВЫЙ ГОД</w:t>
      </w:r>
    </w:p>
    <w:p w:rsidR="00413701" w:rsidRPr="00063A38" w:rsidRDefault="00413701">
      <w:pPr>
        <w:pStyle w:val="ConsPlusTitle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И ПЛАНОВЫЙ ПЕРИОД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Список изменяющих документов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>(в ред. Постановлений Правительства Ульяновской области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 xml:space="preserve">от 27.03.2009 </w:t>
      </w:r>
      <w:hyperlink r:id="rId5" w:history="1">
        <w:r w:rsidRPr="00063A38">
          <w:rPr>
            <w:rFonts w:ascii="Book Antiqua" w:hAnsi="Book Antiqua"/>
            <w:color w:val="0000FF"/>
          </w:rPr>
          <w:t>N 113-П</w:t>
        </w:r>
      </w:hyperlink>
      <w:r w:rsidRPr="00063A38">
        <w:rPr>
          <w:rFonts w:ascii="Book Antiqua" w:hAnsi="Book Antiqua"/>
        </w:rPr>
        <w:t xml:space="preserve">, от 03.06.2009 </w:t>
      </w:r>
      <w:hyperlink r:id="rId6" w:history="1">
        <w:r w:rsidRPr="00063A38">
          <w:rPr>
            <w:rFonts w:ascii="Book Antiqua" w:hAnsi="Book Antiqua"/>
            <w:color w:val="0000FF"/>
          </w:rPr>
          <w:t>N 223-П</w:t>
        </w:r>
      </w:hyperlink>
      <w:r w:rsidRPr="00063A38">
        <w:rPr>
          <w:rFonts w:ascii="Book Antiqua" w:hAnsi="Book Antiqua"/>
        </w:rPr>
        <w:t xml:space="preserve">, от 17.02.2010 </w:t>
      </w:r>
      <w:hyperlink r:id="rId7" w:history="1">
        <w:r w:rsidRPr="00063A38">
          <w:rPr>
            <w:rFonts w:ascii="Book Antiqua" w:hAnsi="Book Antiqua"/>
            <w:color w:val="0000FF"/>
          </w:rPr>
          <w:t>N 54-П</w:t>
        </w:r>
      </w:hyperlink>
      <w:r w:rsidRPr="00063A38">
        <w:rPr>
          <w:rFonts w:ascii="Book Antiqua" w:hAnsi="Book Antiqua"/>
        </w:rPr>
        <w:t>,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 xml:space="preserve">от 29.07.2011 </w:t>
      </w:r>
      <w:hyperlink r:id="rId8" w:history="1">
        <w:r w:rsidRPr="00063A38">
          <w:rPr>
            <w:rFonts w:ascii="Book Antiqua" w:hAnsi="Book Antiqua"/>
            <w:color w:val="0000FF"/>
          </w:rPr>
          <w:t>N 344-П</w:t>
        </w:r>
      </w:hyperlink>
      <w:r w:rsidRPr="00063A38">
        <w:rPr>
          <w:rFonts w:ascii="Book Antiqua" w:hAnsi="Book Antiqua"/>
        </w:rPr>
        <w:t xml:space="preserve">, от 20.04.2012 </w:t>
      </w:r>
      <w:hyperlink r:id="rId9" w:history="1">
        <w:r w:rsidRPr="00063A38">
          <w:rPr>
            <w:rFonts w:ascii="Book Antiqua" w:hAnsi="Book Antiqua"/>
            <w:color w:val="0000FF"/>
          </w:rPr>
          <w:t>N 175-П</w:t>
        </w:r>
      </w:hyperlink>
      <w:r w:rsidRPr="00063A38">
        <w:rPr>
          <w:rFonts w:ascii="Book Antiqua" w:hAnsi="Book Antiqua"/>
        </w:rPr>
        <w:t xml:space="preserve">, от 29.08.2012 </w:t>
      </w:r>
      <w:hyperlink r:id="rId10" w:history="1">
        <w:r w:rsidRPr="00063A38">
          <w:rPr>
            <w:rFonts w:ascii="Book Antiqua" w:hAnsi="Book Antiqua"/>
            <w:color w:val="0000FF"/>
          </w:rPr>
          <w:t>N 407-П</w:t>
        </w:r>
      </w:hyperlink>
      <w:r w:rsidRPr="00063A38">
        <w:rPr>
          <w:rFonts w:ascii="Book Antiqua" w:hAnsi="Book Antiqua"/>
        </w:rPr>
        <w:t>,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 xml:space="preserve">от 06.06.2013 </w:t>
      </w:r>
      <w:hyperlink r:id="rId11" w:history="1">
        <w:r w:rsidRPr="00063A38">
          <w:rPr>
            <w:rFonts w:ascii="Book Antiqua" w:hAnsi="Book Antiqua"/>
            <w:color w:val="0000FF"/>
          </w:rPr>
          <w:t>N 221-П</w:t>
        </w:r>
      </w:hyperlink>
      <w:r w:rsidRPr="00063A38">
        <w:rPr>
          <w:rFonts w:ascii="Book Antiqua" w:hAnsi="Book Antiqua"/>
        </w:rPr>
        <w:t xml:space="preserve">, от 22.07.2013 </w:t>
      </w:r>
      <w:hyperlink r:id="rId12" w:history="1">
        <w:r w:rsidRPr="00063A38">
          <w:rPr>
            <w:rFonts w:ascii="Book Antiqua" w:hAnsi="Book Antiqua"/>
            <w:color w:val="0000FF"/>
          </w:rPr>
          <w:t>N 31/308-П</w:t>
        </w:r>
      </w:hyperlink>
      <w:r w:rsidRPr="00063A38">
        <w:rPr>
          <w:rFonts w:ascii="Book Antiqua" w:hAnsi="Book Antiqua"/>
        </w:rPr>
        <w:t xml:space="preserve">, от 31.07.2013 </w:t>
      </w:r>
      <w:hyperlink r:id="rId13" w:history="1">
        <w:r w:rsidRPr="00063A38">
          <w:rPr>
            <w:rFonts w:ascii="Book Antiqua" w:hAnsi="Book Antiqua"/>
            <w:color w:val="0000FF"/>
          </w:rPr>
          <w:t>N 337-П</w:t>
        </w:r>
      </w:hyperlink>
      <w:r w:rsidRPr="00063A38">
        <w:rPr>
          <w:rFonts w:ascii="Book Antiqua" w:hAnsi="Book Antiqua"/>
        </w:rPr>
        <w:t>,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  <w:r w:rsidRPr="00063A38">
        <w:rPr>
          <w:rFonts w:ascii="Book Antiqua" w:hAnsi="Book Antiqua"/>
        </w:rPr>
        <w:t xml:space="preserve">от 08.07.2014 </w:t>
      </w:r>
      <w:hyperlink r:id="rId14" w:history="1">
        <w:r w:rsidRPr="00063A38">
          <w:rPr>
            <w:rFonts w:ascii="Book Antiqua" w:hAnsi="Book Antiqua"/>
            <w:color w:val="0000FF"/>
          </w:rPr>
          <w:t>N 274-П</w:t>
        </w:r>
      </w:hyperlink>
      <w:r w:rsidRPr="00063A38">
        <w:rPr>
          <w:rFonts w:ascii="Book Antiqua" w:hAnsi="Book Antiqua"/>
        </w:rPr>
        <w:t xml:space="preserve">, от 14.10.2014 </w:t>
      </w:r>
      <w:hyperlink r:id="rId15" w:history="1">
        <w:r w:rsidRPr="00063A38">
          <w:rPr>
            <w:rFonts w:ascii="Book Antiqua" w:hAnsi="Book Antiqua"/>
            <w:color w:val="0000FF"/>
          </w:rPr>
          <w:t>N 464-П</w:t>
        </w:r>
      </w:hyperlink>
      <w:r w:rsidRPr="00063A38">
        <w:rPr>
          <w:rFonts w:ascii="Book Antiqua" w:hAnsi="Book Antiqua"/>
        </w:rPr>
        <w:t xml:space="preserve">, от 30.06.2015 </w:t>
      </w:r>
      <w:hyperlink r:id="rId16" w:history="1">
        <w:r w:rsidRPr="00063A38">
          <w:rPr>
            <w:rFonts w:ascii="Book Antiqua" w:hAnsi="Book Antiqua"/>
            <w:color w:val="0000FF"/>
          </w:rPr>
          <w:t>N 302-П</w:t>
        </w:r>
      </w:hyperlink>
      <w:r w:rsidRPr="00063A38">
        <w:rPr>
          <w:rFonts w:ascii="Book Antiqua" w:hAnsi="Book Antiqua"/>
        </w:rPr>
        <w:t>)</w:t>
      </w:r>
    </w:p>
    <w:p w:rsidR="00413701" w:rsidRPr="00063A38" w:rsidRDefault="00413701">
      <w:pPr>
        <w:pStyle w:val="ConsPlusNormal"/>
        <w:jc w:val="center"/>
        <w:rPr>
          <w:rFonts w:ascii="Book Antiqua" w:hAnsi="Book Antiqua"/>
        </w:rPr>
      </w:pPr>
    </w:p>
    <w:p w:rsidR="00413701" w:rsidRDefault="00413701">
      <w:pPr>
        <w:pStyle w:val="ConsPlusNormal"/>
        <w:ind w:firstLine="540"/>
        <w:jc w:val="both"/>
      </w:pPr>
      <w:r w:rsidRPr="00063A38">
        <w:rPr>
          <w:rFonts w:ascii="Book Antiqua" w:hAnsi="Book Antiqua"/>
        </w:rPr>
        <w:t>В целях обеспечения взаимодействия государственных органов Ульяновской области, органов местного самоуправления муниципальных образований Ульяновской области при составлении проекта областного</w:t>
      </w:r>
      <w:r>
        <w:t xml:space="preserve"> бюджета Ульяновской области и проекта бюджета территориального государственного внебюджетного фонда на очередной финансовый год и плановый период Правительство Ульяновской области постановляет:</w:t>
      </w:r>
    </w:p>
    <w:p w:rsidR="00413701" w:rsidRDefault="0041370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29.07.2011 N 344-П)</w:t>
      </w:r>
    </w:p>
    <w:p w:rsidR="00413701" w:rsidRDefault="00413701">
      <w:pPr>
        <w:pStyle w:val="ConsPlusNormal"/>
        <w:ind w:firstLine="540"/>
        <w:jc w:val="both"/>
      </w:pPr>
      <w:r>
        <w:t>1. Создать Правительственную комиссию по бюджетным проектировкам на очередной финансовый год и плановый период.</w:t>
      </w:r>
    </w:p>
    <w:p w:rsidR="00413701" w:rsidRDefault="00413701">
      <w:pPr>
        <w:pStyle w:val="ConsPlusNormal"/>
        <w:ind w:firstLine="540"/>
        <w:jc w:val="both"/>
      </w:pPr>
      <w:r>
        <w:t>2. Утвердить:</w:t>
      </w:r>
    </w:p>
    <w:p w:rsidR="00413701" w:rsidRDefault="00413701">
      <w:pPr>
        <w:pStyle w:val="ConsPlusNormal"/>
        <w:ind w:firstLine="540"/>
        <w:jc w:val="both"/>
      </w:pPr>
      <w:r>
        <w:t xml:space="preserve">2.1.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бюджетным проектировкам на очередной финансовый год и плановый период (приложение N 1).</w:t>
      </w:r>
    </w:p>
    <w:p w:rsidR="00413701" w:rsidRDefault="00413701">
      <w:pPr>
        <w:pStyle w:val="ConsPlusNormal"/>
        <w:ind w:firstLine="540"/>
        <w:jc w:val="both"/>
      </w:pPr>
      <w:r>
        <w:t xml:space="preserve">2.2.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обл. от 30.06.2015 N 302-П.</w:t>
      </w:r>
    </w:p>
    <w:p w:rsidR="00413701" w:rsidRDefault="00413701">
      <w:pPr>
        <w:pStyle w:val="ConsPlusNormal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31.07.2013 N 337-П.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jc w:val="right"/>
      </w:pPr>
      <w:r>
        <w:t>Губернатор - Председатель</w:t>
      </w:r>
    </w:p>
    <w:p w:rsidR="00413701" w:rsidRDefault="00413701">
      <w:pPr>
        <w:pStyle w:val="ConsPlusNormal"/>
        <w:jc w:val="right"/>
      </w:pPr>
      <w:r>
        <w:t>Правительства</w:t>
      </w:r>
    </w:p>
    <w:p w:rsidR="00413701" w:rsidRDefault="00413701">
      <w:pPr>
        <w:pStyle w:val="ConsPlusNormal"/>
        <w:jc w:val="right"/>
      </w:pPr>
      <w:r>
        <w:t>Ульяновской области</w:t>
      </w:r>
    </w:p>
    <w:p w:rsidR="00413701" w:rsidRDefault="00413701">
      <w:pPr>
        <w:pStyle w:val="ConsPlusNormal"/>
        <w:jc w:val="right"/>
      </w:pPr>
      <w:r>
        <w:t>С.И.МОРОЗОВ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jc w:val="right"/>
      </w:pPr>
      <w:r>
        <w:t>Приложение N 1</w:t>
      </w:r>
    </w:p>
    <w:p w:rsidR="00413701" w:rsidRDefault="00413701">
      <w:pPr>
        <w:pStyle w:val="ConsPlusNormal"/>
        <w:jc w:val="right"/>
      </w:pPr>
      <w:r>
        <w:t>к постановлению</w:t>
      </w:r>
    </w:p>
    <w:p w:rsidR="00413701" w:rsidRDefault="00413701">
      <w:pPr>
        <w:pStyle w:val="ConsPlusNormal"/>
        <w:jc w:val="right"/>
      </w:pPr>
      <w:r>
        <w:t>Правительства</w:t>
      </w:r>
    </w:p>
    <w:p w:rsidR="00413701" w:rsidRDefault="00413701">
      <w:pPr>
        <w:pStyle w:val="ConsPlusNormal"/>
        <w:jc w:val="right"/>
      </w:pPr>
      <w:r>
        <w:t>Ульяновской области</w:t>
      </w:r>
    </w:p>
    <w:p w:rsidR="00413701" w:rsidRDefault="00413701">
      <w:pPr>
        <w:pStyle w:val="ConsPlusNormal"/>
        <w:jc w:val="right"/>
      </w:pPr>
      <w:r>
        <w:t>от 5 сентября 2008 г. 377-П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Title"/>
        <w:jc w:val="center"/>
      </w:pPr>
      <w:bookmarkStart w:id="1" w:name="P39"/>
      <w:bookmarkEnd w:id="1"/>
      <w:r>
        <w:t>ПОЛОЖЕНИЕ</w:t>
      </w:r>
    </w:p>
    <w:p w:rsidR="00413701" w:rsidRDefault="00413701">
      <w:pPr>
        <w:pStyle w:val="ConsPlusTitle"/>
        <w:jc w:val="center"/>
      </w:pPr>
      <w:r>
        <w:t>О ПРАВИТЕЛЬСТВЕННОЙ КОМИССИИ ПО БЮДЖЕТНЫМ ПРОЕКТИРОВКАМ</w:t>
      </w:r>
    </w:p>
    <w:p w:rsidR="00413701" w:rsidRDefault="00413701">
      <w:pPr>
        <w:pStyle w:val="ConsPlusTitle"/>
        <w:jc w:val="center"/>
      </w:pPr>
      <w:r>
        <w:t>НА ОЧЕРЕДНОЙ ФИНАНСОВЫЙ ГОД И ПЛАНОВЫЙ ПЕРИОД</w:t>
      </w:r>
    </w:p>
    <w:p w:rsidR="00413701" w:rsidRDefault="00413701">
      <w:pPr>
        <w:pStyle w:val="ConsPlusNormal"/>
        <w:jc w:val="center"/>
      </w:pPr>
      <w:r>
        <w:t>Список изменяющих документов</w:t>
      </w:r>
    </w:p>
    <w:p w:rsidR="00413701" w:rsidRDefault="00413701">
      <w:pPr>
        <w:pStyle w:val="ConsPlusNormal"/>
        <w:jc w:val="center"/>
      </w:pPr>
      <w:r>
        <w:t>(в ред. Постановлений Правительства Ульяновской области</w:t>
      </w:r>
    </w:p>
    <w:p w:rsidR="00413701" w:rsidRDefault="00413701">
      <w:pPr>
        <w:pStyle w:val="ConsPlusNormal"/>
        <w:jc w:val="center"/>
      </w:pPr>
      <w:r>
        <w:t xml:space="preserve">от 29.07.2011 </w:t>
      </w:r>
      <w:hyperlink r:id="rId20" w:history="1">
        <w:r>
          <w:rPr>
            <w:color w:val="0000FF"/>
          </w:rPr>
          <w:t>N 344-П</w:t>
        </w:r>
      </w:hyperlink>
      <w:r>
        <w:t xml:space="preserve">, от 22.07.2013 </w:t>
      </w:r>
      <w:hyperlink r:id="rId21" w:history="1">
        <w:r>
          <w:rPr>
            <w:color w:val="0000FF"/>
          </w:rPr>
          <w:t>N 31/308-П</w:t>
        </w:r>
      </w:hyperlink>
      <w:r>
        <w:t xml:space="preserve">, от 08.07.2014 </w:t>
      </w:r>
      <w:hyperlink r:id="rId22" w:history="1">
        <w:r>
          <w:rPr>
            <w:color w:val="0000FF"/>
          </w:rPr>
          <w:t>N 274-П</w:t>
        </w:r>
      </w:hyperlink>
      <w:r>
        <w:t>,</w:t>
      </w:r>
    </w:p>
    <w:p w:rsidR="00413701" w:rsidRDefault="00413701">
      <w:pPr>
        <w:pStyle w:val="ConsPlusNormal"/>
        <w:jc w:val="center"/>
      </w:pPr>
      <w:r>
        <w:t xml:space="preserve">от 30.06.2015 </w:t>
      </w:r>
      <w:hyperlink r:id="rId23" w:history="1">
        <w:r>
          <w:rPr>
            <w:color w:val="0000FF"/>
          </w:rPr>
          <w:t>N 302-П</w:t>
        </w:r>
      </w:hyperlink>
      <w:r>
        <w:t>)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Normal"/>
        <w:jc w:val="center"/>
      </w:pPr>
      <w:r>
        <w:t>1. Общие положения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Normal"/>
        <w:ind w:firstLine="540"/>
        <w:jc w:val="both"/>
      </w:pPr>
      <w:r>
        <w:t>1.1. Правительственная комиссия по бюджетным проектировкам на очередной финансовый год и плановый период (далее - Бюджетная комиссия) является координационным органом, образованным в целях обеспечения взаимодействия государственных органов Ульяновской области, органов местного самоуправления муниципальных образований Ульяновской области при составлении проекта областного бюджета Ульяновской области и проекта бюджета территориального государственного внебюджетного фонда на очередной финансовый год и плановый период.</w:t>
      </w:r>
    </w:p>
    <w:p w:rsidR="00413701" w:rsidRDefault="00413701">
      <w:pPr>
        <w:pStyle w:val="ConsPlusNormal"/>
        <w:ind w:firstLine="540"/>
        <w:jc w:val="both"/>
      </w:pPr>
      <w:r>
        <w:t>На заседания Бюджетной комиссии могут быть приглашены должностные лица территориальных органов федеральных органов исполнительной власти.</w:t>
      </w:r>
    </w:p>
    <w:p w:rsidR="00413701" w:rsidRDefault="00413701">
      <w:pPr>
        <w:pStyle w:val="ConsPlusNormal"/>
        <w:jc w:val="both"/>
      </w:pPr>
      <w:r>
        <w:t xml:space="preserve">(п.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29.07.2011 N 344-П)</w:t>
      </w:r>
    </w:p>
    <w:p w:rsidR="00413701" w:rsidRDefault="00413701">
      <w:pPr>
        <w:pStyle w:val="ConsPlusNormal"/>
        <w:ind w:firstLine="540"/>
        <w:jc w:val="both"/>
      </w:pPr>
      <w:r>
        <w:t>1.2. Бюджетная комиссия в своей деятельности руководствуется законодательством Российской Федерации и законодательством Ульяновской области, а также настоящим Положением.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jc w:val="center"/>
      </w:pPr>
      <w:r>
        <w:t>2. Основная задача и функции Бюджетной комиссии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Normal"/>
        <w:ind w:firstLine="540"/>
        <w:jc w:val="both"/>
      </w:pPr>
      <w:r>
        <w:t>2.1. Основной задачей Бюджетной комиссии является обеспечение своевременной и качественной подготовки вопросов, связанных с составлением проекта областного бюджета Ульяновской области и проекта бюджета территориального государственного внебюджетного фонда на очередной финансовый год и плановый период, для их рассмотрения Правительством Ульяновской области.</w:t>
      </w:r>
    </w:p>
    <w:p w:rsidR="00413701" w:rsidRDefault="00413701">
      <w:pPr>
        <w:pStyle w:val="ConsPlusNormal"/>
        <w:ind w:firstLine="540"/>
        <w:jc w:val="both"/>
      </w:pPr>
      <w:r>
        <w:t xml:space="preserve">2.2. Бюджетная комиссия </w:t>
      </w:r>
      <w:proofErr w:type="gramStart"/>
      <w:r>
        <w:t>для реализации</w:t>
      </w:r>
      <w:proofErr w:type="gramEnd"/>
      <w:r>
        <w:t xml:space="preserve"> возложенной на нее задачи осуществляет следующие функции:</w:t>
      </w:r>
    </w:p>
    <w:p w:rsidR="00413701" w:rsidRDefault="00413701">
      <w:pPr>
        <w:pStyle w:val="ConsPlusNormal"/>
        <w:ind w:firstLine="540"/>
        <w:jc w:val="both"/>
      </w:pPr>
      <w:r>
        <w:t>а) рассматривает и согласовывает проекты основных направлений бюджетной и налоговой политики Ульяновской области на очередной финансовый год и плановый период;</w:t>
      </w:r>
    </w:p>
    <w:p w:rsidR="00413701" w:rsidRDefault="00413701">
      <w:pPr>
        <w:pStyle w:val="ConsPlusNormal"/>
        <w:ind w:firstLine="540"/>
        <w:jc w:val="both"/>
      </w:pPr>
      <w:r>
        <w:t>б) рассматривает и согласовывает прогноз социально-экономического развития Ульяновской области на очередной финансовый год и плановый период;</w:t>
      </w:r>
    </w:p>
    <w:p w:rsidR="00413701" w:rsidRDefault="00413701">
      <w:pPr>
        <w:pStyle w:val="ConsPlusNormal"/>
        <w:ind w:firstLine="540"/>
        <w:jc w:val="both"/>
      </w:pPr>
      <w:r>
        <w:t>в) рассматривает и согласовывает проекты основных характеристик областного бюджета Ульяновской области (далее - областной бюджет) и бюджета территориального государственного внебюджетного фонда, а также проектировки объемов бюджетных ассигнований на исполнение действующих и принимаемых расходных обязательств Ульяновской области;</w:t>
      </w:r>
    </w:p>
    <w:p w:rsidR="00413701" w:rsidRDefault="00413701">
      <w:pPr>
        <w:pStyle w:val="ConsPlusNormal"/>
        <w:ind w:firstLine="540"/>
        <w:jc w:val="both"/>
      </w:pPr>
      <w:r>
        <w:t>г) принимает решения о внесении на рассмотрение Правительства Ульяновской области предложений по распределению бюджетных ассигнований на исполнение принимаемых расходных обязательств Ульяновской области;</w:t>
      </w:r>
    </w:p>
    <w:p w:rsidR="00413701" w:rsidRDefault="00413701">
      <w:pPr>
        <w:pStyle w:val="ConsPlusNormal"/>
        <w:ind w:firstLine="540"/>
        <w:jc w:val="both"/>
      </w:pPr>
      <w:r>
        <w:t>д) принимает решения по определению областных целевых программ, предлагаемых к реализации с очередного финансового года или планового периода;</w:t>
      </w:r>
    </w:p>
    <w:p w:rsidR="00413701" w:rsidRDefault="00413701">
      <w:pPr>
        <w:pStyle w:val="ConsPlusNormal"/>
        <w:ind w:firstLine="540"/>
        <w:jc w:val="both"/>
      </w:pPr>
      <w:r>
        <w:t>е) рассматривает предложения по изменению и определению объема бюджетных ассигнований областного бюджета на реализацию областных целевых программ и осуществление бюджетных инвестиций из областного бюджета;</w:t>
      </w:r>
    </w:p>
    <w:p w:rsidR="00413701" w:rsidRDefault="00413701">
      <w:pPr>
        <w:pStyle w:val="ConsPlusNormal"/>
        <w:ind w:firstLine="540"/>
        <w:jc w:val="both"/>
      </w:pPr>
      <w:r>
        <w:t>ж) рассматривает вопросы распределения и предоставления межбюджетных трансфертов бюджетам муниципальных образований Ульяновской области;</w:t>
      </w:r>
    </w:p>
    <w:p w:rsidR="00413701" w:rsidRDefault="00413701">
      <w:pPr>
        <w:pStyle w:val="ConsPlusNormal"/>
        <w:ind w:firstLine="540"/>
        <w:jc w:val="both"/>
      </w:pPr>
      <w:r>
        <w:t>з) рассматривает несогласованные вопросы по изменениям ведомственной структуры расходов областного бюджета на очередной финансовый год и первый год планового периода и ведомственной структуре расходов областного бюджета на второй год планового периода, расчетам по статьям классификации доходов областного бюджета и источникам финансирования дефицита областного бюджета;</w:t>
      </w:r>
    </w:p>
    <w:p w:rsidR="00413701" w:rsidRDefault="00413701">
      <w:pPr>
        <w:pStyle w:val="ConsPlusNormal"/>
        <w:ind w:firstLine="540"/>
        <w:jc w:val="both"/>
      </w:pPr>
      <w:r>
        <w:t>и) рассматривает по поручению Правительства Ульяновской области другие вопросы, касающиеся составления проекта областного бюджета и проекта бюджета территориального государственного внебюджетного фонда;</w:t>
      </w:r>
    </w:p>
    <w:p w:rsidR="00413701" w:rsidRDefault="00413701">
      <w:pPr>
        <w:pStyle w:val="ConsPlusNormal"/>
        <w:ind w:firstLine="540"/>
        <w:jc w:val="both"/>
      </w:pPr>
      <w:r>
        <w:t xml:space="preserve">к) утверждает график подготовки и рассмотрения проектов законов Ульяновской области, документов и материалов, разрабатываемых при составлении проекта областного бюджета и </w:t>
      </w:r>
      <w:r>
        <w:lastRenderedPageBreak/>
        <w:t>проекта бюджета территориального государственного внебюджетного фонда, осуществляет контроль за его соблюдением.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jc w:val="center"/>
      </w:pPr>
      <w:r>
        <w:t>3. Организация работы Бюджетной комиссии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Normal"/>
        <w:ind w:firstLine="540"/>
        <w:jc w:val="both"/>
      </w:pPr>
      <w:r>
        <w:t>3.1. Бюджетная комиссия формируется в составе председателя Бюджетной комиссии, сопредседателя Бюджетной комиссии, заместителя председателя Бюджетной комиссии, ответственного секретаря Бюджетной комиссии и членов Бюджетной комиссии.</w:t>
      </w:r>
    </w:p>
    <w:p w:rsidR="00413701" w:rsidRDefault="00413701">
      <w:pPr>
        <w:pStyle w:val="ConsPlusNormal"/>
        <w:ind w:firstLine="540"/>
        <w:jc w:val="both"/>
      </w:pPr>
      <w:r>
        <w:t>В состав Бюджетной комиссии могут входить председатели комитетов Законодательного Собрания Ульяновской области, члены Правительства Ульяновской области, Председатель Счетной палаты Ульяновской области, председатель Общественной палаты Ульяновской области, Председатель Палаты справедливости и общественного контроля в Ульяновской области, представители органов местного самоуправления муниципальных образований Ульяновской области.</w:t>
      </w:r>
    </w:p>
    <w:p w:rsidR="00413701" w:rsidRDefault="00413701">
      <w:pPr>
        <w:pStyle w:val="ConsPlusNormal"/>
        <w:ind w:firstLine="540"/>
        <w:jc w:val="both"/>
      </w:pPr>
      <w:r>
        <w:t>Состав Бюджетной комиссии утверждается Губернатором Ульяновской области.</w:t>
      </w:r>
    </w:p>
    <w:p w:rsidR="00413701" w:rsidRDefault="00413701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30.06.2015 N 302-П)</w:t>
      </w:r>
    </w:p>
    <w:p w:rsidR="00413701" w:rsidRDefault="00413701">
      <w:pPr>
        <w:pStyle w:val="ConsPlusNormal"/>
        <w:ind w:firstLine="540"/>
        <w:jc w:val="both"/>
      </w:pPr>
      <w:r>
        <w:t>3.2. Председатель Бюджетной комиссии руководит деятельностью Бюджетной комиссии, организует ее работу, осуществляет общий контроль за реализацией принятых ею решений и данных ею рекомендаций.</w:t>
      </w:r>
    </w:p>
    <w:p w:rsidR="00413701" w:rsidRDefault="00413701">
      <w:pPr>
        <w:pStyle w:val="ConsPlusNormal"/>
        <w:jc w:val="both"/>
      </w:pPr>
      <w:r>
        <w:t xml:space="preserve">(п. 3.2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29.07.2011 N 344-П)</w:t>
      </w:r>
    </w:p>
    <w:p w:rsidR="00413701" w:rsidRDefault="00413701">
      <w:pPr>
        <w:pStyle w:val="ConsPlusNormal"/>
        <w:ind w:firstLine="540"/>
        <w:jc w:val="both"/>
      </w:pPr>
      <w:r>
        <w:t>3.3. Заседания Бюджетной комиссии проводит председатель Бюджетной комиссии. В отсутствие председателя Бюджетной комиссии его функции осуществляет сопредседатель Бюджетной комиссии. Заседание Бюджетной комиссии считается правомочным, если на нем присутствует не менее половины ее членов.</w:t>
      </w:r>
    </w:p>
    <w:p w:rsidR="00413701" w:rsidRDefault="00413701">
      <w:pPr>
        <w:pStyle w:val="ConsPlusNormal"/>
        <w:jc w:val="both"/>
      </w:pPr>
      <w:r>
        <w:t xml:space="preserve">(п. 3.3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29.07.2011 N 344-П)</w:t>
      </w:r>
    </w:p>
    <w:p w:rsidR="00413701" w:rsidRDefault="00413701">
      <w:pPr>
        <w:pStyle w:val="ConsPlusNormal"/>
        <w:ind w:firstLine="540"/>
        <w:jc w:val="both"/>
      </w:pPr>
      <w:r>
        <w:t>3.4.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413701" w:rsidRDefault="00413701">
      <w:pPr>
        <w:pStyle w:val="ConsPlusNormal"/>
        <w:ind w:firstLine="540"/>
        <w:jc w:val="both"/>
      </w:pPr>
      <w:r>
        <w:t>3.5. Решения Бюджетной комиссии оформляются протоколами и в трехдневный срок направляются членам Бюджетной комиссии.</w:t>
      </w:r>
    </w:p>
    <w:p w:rsidR="00413701" w:rsidRDefault="00413701">
      <w:pPr>
        <w:pStyle w:val="ConsPlusNormal"/>
        <w:ind w:firstLine="540"/>
        <w:jc w:val="both"/>
      </w:pPr>
      <w:r>
        <w:t>3.6. Бюджетная комиссия образует рабочую группу (подкомиссию) для подготовки к рассмотрению вопросов и предложений по формированию бюджетных проектировок (далее - рабочая группа Бюджетной комиссии).</w:t>
      </w:r>
    </w:p>
    <w:p w:rsidR="00413701" w:rsidRDefault="00413701">
      <w:pPr>
        <w:pStyle w:val="ConsPlusNormal"/>
        <w:ind w:firstLine="540"/>
        <w:jc w:val="both"/>
      </w:pPr>
      <w:r>
        <w:t>3.7. Руководителем рабочей группы Бюджетной комиссии является Министр финансов Ульяновской области.</w:t>
      </w:r>
    </w:p>
    <w:p w:rsidR="00413701" w:rsidRDefault="00413701">
      <w:pPr>
        <w:pStyle w:val="ConsPlusNormal"/>
        <w:ind w:firstLine="540"/>
        <w:jc w:val="both"/>
      </w:pPr>
      <w:r>
        <w:t>Заместителем руководителя рабочей группы Бюджетной комиссии является Министр экономики и планирования Ульяновской области.</w:t>
      </w:r>
    </w:p>
    <w:p w:rsidR="00413701" w:rsidRDefault="004137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22.07.2013 N 31/308-П)</w:t>
      </w:r>
    </w:p>
    <w:p w:rsidR="00413701" w:rsidRDefault="00413701">
      <w:pPr>
        <w:pStyle w:val="ConsPlusNormal"/>
        <w:ind w:firstLine="540"/>
        <w:jc w:val="both"/>
      </w:pPr>
      <w:r>
        <w:t>3.8. Порядок деятельности рабочей группы Бюджетной комиссии и ее состав определяются Бюджетной комиссией.</w:t>
      </w:r>
    </w:p>
    <w:p w:rsidR="00413701" w:rsidRDefault="00413701">
      <w:pPr>
        <w:pStyle w:val="ConsPlusNormal"/>
        <w:ind w:firstLine="540"/>
        <w:jc w:val="both"/>
      </w:pPr>
      <w:r>
        <w:t>3.9. Итоги рассмотрения вопросов рабочей группой Бюджетной комиссии оформляются протоколами и направляются в Бюджетную комиссию с проектами соответствующих решений Бюджетной комиссии.</w:t>
      </w:r>
    </w:p>
    <w:p w:rsidR="00413701" w:rsidRDefault="00413701">
      <w:pPr>
        <w:pStyle w:val="ConsPlusNormal"/>
        <w:ind w:firstLine="540"/>
        <w:jc w:val="both"/>
      </w:pPr>
      <w:r>
        <w:t>3.10. Организационно-техническое и информационно-аналитическое обеспечение деятельности Бюджетной комиссии и рабочей группы Бюджетной комиссии осуществляет Министерство финансов Ульяновской области (в части, касающейся бюджетных ассигнований на реализацию областных целевых программ и осуществление бюджетных инвестиций из областного бюджета, - совместно с Министерством экономики и планирования Ульяновской области).</w:t>
      </w:r>
    </w:p>
    <w:p w:rsidR="00413701" w:rsidRDefault="004137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22.07.2013 N 31/308-П)</w:t>
      </w:r>
    </w:p>
    <w:p w:rsidR="00413701" w:rsidRDefault="00413701">
      <w:pPr>
        <w:pStyle w:val="ConsPlusNormal"/>
        <w:ind w:firstLine="540"/>
        <w:jc w:val="both"/>
      </w:pPr>
      <w:r>
        <w:t xml:space="preserve">3.11. Подготовка, согласование и представление на рассмотрение Бюджетной комиссии и рабочей группы Бюджетной комиссии вопросов и предложений по формированию бюджетных проектировок осуществляются исполнительными органами государственной власти Ульяновской области в соответствии с полномочиями, установленными Положением о составлении проекта </w:t>
      </w:r>
      <w:r>
        <w:lastRenderedPageBreak/>
        <w:t>областного бюджета Ульяновской области и проекта бюджета территориального государственного внебюджетного фонда на очередной финансовый год и плановый период.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jc w:val="right"/>
      </w:pPr>
      <w:r>
        <w:t>Приложение N 2</w:t>
      </w:r>
    </w:p>
    <w:p w:rsidR="00413701" w:rsidRDefault="00413701">
      <w:pPr>
        <w:pStyle w:val="ConsPlusNormal"/>
        <w:jc w:val="right"/>
      </w:pPr>
      <w:r>
        <w:t>к постановлению</w:t>
      </w:r>
    </w:p>
    <w:p w:rsidR="00413701" w:rsidRDefault="00413701">
      <w:pPr>
        <w:pStyle w:val="ConsPlusNormal"/>
        <w:jc w:val="right"/>
      </w:pPr>
      <w:r>
        <w:t>Правительства</w:t>
      </w:r>
    </w:p>
    <w:p w:rsidR="00413701" w:rsidRDefault="00413701">
      <w:pPr>
        <w:pStyle w:val="ConsPlusNormal"/>
        <w:jc w:val="right"/>
      </w:pPr>
      <w:r>
        <w:t>Ульяновской области</w:t>
      </w:r>
    </w:p>
    <w:p w:rsidR="00413701" w:rsidRDefault="00413701">
      <w:pPr>
        <w:pStyle w:val="ConsPlusNormal"/>
        <w:jc w:val="right"/>
      </w:pPr>
      <w:r>
        <w:t>от 5 сентября 2008 г. N 377-П</w:t>
      </w:r>
    </w:p>
    <w:p w:rsidR="00413701" w:rsidRDefault="00413701">
      <w:pPr>
        <w:pStyle w:val="ConsPlusNormal"/>
        <w:jc w:val="center"/>
      </w:pPr>
    </w:p>
    <w:p w:rsidR="00413701" w:rsidRDefault="00413701">
      <w:pPr>
        <w:pStyle w:val="ConsPlusTitle"/>
        <w:jc w:val="center"/>
      </w:pPr>
      <w:r>
        <w:t>СОСТАВ</w:t>
      </w:r>
    </w:p>
    <w:p w:rsidR="00413701" w:rsidRDefault="00413701">
      <w:pPr>
        <w:pStyle w:val="ConsPlusTitle"/>
        <w:jc w:val="center"/>
      </w:pPr>
      <w:r>
        <w:t>ПРАВИТЕЛЬСТВЕННОЙ КОМИССИИ ПО БЮДЖЕТНЫМ ПРОЕКТИРОВКАМ</w:t>
      </w:r>
    </w:p>
    <w:p w:rsidR="00413701" w:rsidRDefault="00413701">
      <w:pPr>
        <w:pStyle w:val="ConsPlusTitle"/>
        <w:jc w:val="center"/>
      </w:pPr>
      <w:r>
        <w:t>НА ОЧЕРЕДНОЙ ФИНАНСОВЫЙ ГОД И ПЛАНОВЫЙ ПЕРИОД</w:t>
      </w:r>
    </w:p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ind w:firstLine="540"/>
        <w:jc w:val="both"/>
      </w:pPr>
      <w:r>
        <w:t xml:space="preserve">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обл. от 30.06.2015 N 302-П.</w:t>
      </w:r>
    </w:p>
    <w:p w:rsidR="00413701" w:rsidRDefault="00413701">
      <w:pPr>
        <w:pStyle w:val="ConsPlusNormal"/>
        <w:ind w:firstLine="540"/>
        <w:jc w:val="both"/>
      </w:pPr>
    </w:p>
    <w:bookmarkEnd w:id="0"/>
    <w:p w:rsidR="00413701" w:rsidRDefault="00413701">
      <w:pPr>
        <w:pStyle w:val="ConsPlusNormal"/>
        <w:ind w:firstLine="540"/>
        <w:jc w:val="both"/>
      </w:pPr>
    </w:p>
    <w:p w:rsidR="00413701" w:rsidRDefault="0041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A11" w:rsidRDefault="00DD2A11"/>
    <w:sectPr w:rsidR="00DD2A11" w:rsidSect="002E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701"/>
    <w:rsid w:val="00042F68"/>
    <w:rsid w:val="00063A38"/>
    <w:rsid w:val="00092A01"/>
    <w:rsid w:val="00152613"/>
    <w:rsid w:val="002D12C5"/>
    <w:rsid w:val="00413701"/>
    <w:rsid w:val="00D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23D0-B84B-489F-89E4-BFD0168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E758DF1A2111454469CEE3D9C22DF774445383BEA56F74BC31A93921CF7159C4CA4A32669647C931E46dDfBI" TargetMode="External"/><Relationship Id="rId13" Type="http://schemas.openxmlformats.org/officeDocument/2006/relationships/hyperlink" Target="consultantplus://offline/ref=2B0E758DF1A2111454469CEE3D9C22DF774445383BEA55F343C31A93921CF7159C4CA4A32669647C931E47dDf6I" TargetMode="External"/><Relationship Id="rId18" Type="http://schemas.openxmlformats.org/officeDocument/2006/relationships/hyperlink" Target="consultantplus://offline/ref=2B0E758DF1A2111454469CEE3D9C22DF774445383AED53FF43C31A93921CF7159C4CA4A32669647C931E46dDf8I" TargetMode="External"/><Relationship Id="rId26" Type="http://schemas.openxmlformats.org/officeDocument/2006/relationships/hyperlink" Target="consultantplus://offline/ref=2B0E758DF1A2111454469CEE3D9C22DF774445383BEA56F74BC31A93921CF7159C4CA4A32669647C931E47dDf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0E758DF1A2111454469CEE3D9C22DF774445383AEC53F349C31A93921CF7159C4CA4A32669647C931E4EdDfEI" TargetMode="External"/><Relationship Id="rId7" Type="http://schemas.openxmlformats.org/officeDocument/2006/relationships/hyperlink" Target="consultantplus://offline/ref=2B0E758DF1A2111454469CEE3D9C22DF7744453838EA59FE4CC31A93921CF7159C4CA4A32669647C931E46dDfBI" TargetMode="External"/><Relationship Id="rId12" Type="http://schemas.openxmlformats.org/officeDocument/2006/relationships/hyperlink" Target="consultantplus://offline/ref=2B0E758DF1A2111454469CEE3D9C22DF774445383AEC53F349C31A93921CF7159C4CA4A32669647C931E41dDf7I" TargetMode="External"/><Relationship Id="rId17" Type="http://schemas.openxmlformats.org/officeDocument/2006/relationships/hyperlink" Target="consultantplus://offline/ref=2B0E758DF1A2111454469CEE3D9C22DF774445383BEA56F74BC31A93921CF7159C4CA4A32669647C931E46dDf8I" TargetMode="External"/><Relationship Id="rId25" Type="http://schemas.openxmlformats.org/officeDocument/2006/relationships/hyperlink" Target="consultantplus://offline/ref=2B0E758DF1A2111454469CEE3D9C22DF774445383AED53FF43C31A93921CF7159C4CA4A32669647C931E46dDf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0E758DF1A2111454469CEE3D9C22DF774445383AED53FF43C31A93921CF7159C4CA4A32669647C931E46dDfBI" TargetMode="External"/><Relationship Id="rId20" Type="http://schemas.openxmlformats.org/officeDocument/2006/relationships/hyperlink" Target="consultantplus://offline/ref=2B0E758DF1A2111454469CEE3D9C22DF774445383BEA56F74BC31A93921CF7159C4CA4A32669647C931E46dDf7I" TargetMode="External"/><Relationship Id="rId29" Type="http://schemas.openxmlformats.org/officeDocument/2006/relationships/hyperlink" Target="consultantplus://offline/ref=2B0E758DF1A2111454469CEE3D9C22DF774445383AEC53F349C31A93921CF7159C4CA4A32669647C931E4EdD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E758DF1A2111454469CEE3D9C22DF7744453838EB53F049C31A93921CF7159C4CA4A32669647C931E46dDfBI" TargetMode="External"/><Relationship Id="rId11" Type="http://schemas.openxmlformats.org/officeDocument/2006/relationships/hyperlink" Target="consultantplus://offline/ref=2B0E758DF1A2111454469CEE3D9C22DF774445383BEB56F34CC31A93921CF7159C4CA4A32669647C931E46dDfBI" TargetMode="External"/><Relationship Id="rId24" Type="http://schemas.openxmlformats.org/officeDocument/2006/relationships/hyperlink" Target="consultantplus://offline/ref=2B0E758DF1A2111454469CEE3D9C22DF774445383BEA56F74BC31A93921CF7159C4CA4A32669647C931E47dDf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B0E758DF1A2111454469CEE3D9C22DF7744453838EC58FE49C31A93921CF7159C4CA4A32669647C931E46dDfBI" TargetMode="External"/><Relationship Id="rId15" Type="http://schemas.openxmlformats.org/officeDocument/2006/relationships/hyperlink" Target="consultantplus://offline/ref=2B0E758DF1A2111454469CEE3D9C22DF774445383AEF51F74EC31A93921CF7159C4CA4A32669647C931E46dDfBI" TargetMode="External"/><Relationship Id="rId23" Type="http://schemas.openxmlformats.org/officeDocument/2006/relationships/hyperlink" Target="consultantplus://offline/ref=2B0E758DF1A2111454469CEE3D9C22DF774445383AED53FF43C31A93921CF7159C4CA4A32669647C931E46dDf9I" TargetMode="External"/><Relationship Id="rId28" Type="http://schemas.openxmlformats.org/officeDocument/2006/relationships/hyperlink" Target="consultantplus://offline/ref=2B0E758DF1A2111454469CEE3D9C22DF774445383AEC53F349C31A93921CF7159C4CA4A32669647C931E4EdDfCI" TargetMode="External"/><Relationship Id="rId10" Type="http://schemas.openxmlformats.org/officeDocument/2006/relationships/hyperlink" Target="consultantplus://offline/ref=2B0E758DF1A2111454469CEE3D9C22DF774445383BED55F343C31A93921CF7159C4CA4A32669647C931E46dDfBI" TargetMode="External"/><Relationship Id="rId19" Type="http://schemas.openxmlformats.org/officeDocument/2006/relationships/hyperlink" Target="consultantplus://offline/ref=2B0E758DF1A2111454469CEE3D9C22DF774445383BEA55F343C31A93921CF7159C4CA4A32669647C931E47dDf6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0E758DF1A2111454469CEE3D9C22DF774445383BEE57F548C31A93921CF7159C4CA4A32669647C931E46dDfBI" TargetMode="External"/><Relationship Id="rId14" Type="http://schemas.openxmlformats.org/officeDocument/2006/relationships/hyperlink" Target="consultantplus://offline/ref=2B0E758DF1A2111454469CEE3D9C22DF774445383BE652F24DC31A93921CF7159C4CA4A32669647C931E46dDfBI" TargetMode="External"/><Relationship Id="rId22" Type="http://schemas.openxmlformats.org/officeDocument/2006/relationships/hyperlink" Target="consultantplus://offline/ref=2B0E758DF1A2111454469CEE3D9C22DF774445383BE652F24DC31A93921CF7159C4CA4A32669647C931E46dDf8I" TargetMode="External"/><Relationship Id="rId27" Type="http://schemas.openxmlformats.org/officeDocument/2006/relationships/hyperlink" Target="consultantplus://offline/ref=2B0E758DF1A2111454469CEE3D9C22DF774445383BEA56F74BC31A93921CF7159C4CA4A32669647C931E47dDf8I" TargetMode="External"/><Relationship Id="rId30" Type="http://schemas.openxmlformats.org/officeDocument/2006/relationships/hyperlink" Target="consultantplus://offline/ref=2B0E758DF1A2111454469CEE3D9C22DF774445383AED53FF43C31A93921CF7159C4CA4A32669647C931E47dD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budget-3</dc:creator>
  <cp:lastModifiedBy>Ольга Брендюк</cp:lastModifiedBy>
  <cp:revision>2</cp:revision>
  <dcterms:created xsi:type="dcterms:W3CDTF">2016-04-01T08:24:00Z</dcterms:created>
  <dcterms:modified xsi:type="dcterms:W3CDTF">2016-04-01T08:24:00Z</dcterms:modified>
</cp:coreProperties>
</file>