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641" w:rsidRPr="00C70E82" w:rsidRDefault="001F7641" w:rsidP="001F7641">
      <w:pPr>
        <w:spacing w:after="0" w:line="240" w:lineRule="auto"/>
        <w:jc w:val="right"/>
        <w:rPr>
          <w:rFonts w:ascii="Times New Roman" w:hAnsi="Times New Roman" w:cs="Times New Roman"/>
          <w:i/>
          <w:sz w:val="28"/>
          <w:szCs w:val="28"/>
        </w:rPr>
      </w:pPr>
      <w:bookmarkStart w:id="0" w:name="_GoBack"/>
      <w:bookmarkEnd w:id="0"/>
      <w:r w:rsidRPr="00C70E82">
        <w:rPr>
          <w:rFonts w:ascii="Times New Roman" w:hAnsi="Times New Roman" w:cs="Times New Roman"/>
          <w:i/>
          <w:sz w:val="28"/>
          <w:szCs w:val="28"/>
        </w:rPr>
        <w:t>Выступление: Е.В.Буцкой</w:t>
      </w:r>
    </w:p>
    <w:p w:rsidR="001F7641" w:rsidRPr="001F7641" w:rsidRDefault="001F7641" w:rsidP="001F7641">
      <w:pPr>
        <w:spacing w:after="0" w:line="240" w:lineRule="auto"/>
        <w:jc w:val="right"/>
        <w:rPr>
          <w:rFonts w:ascii="Times New Roman" w:hAnsi="Times New Roman" w:cs="Times New Roman"/>
          <w:b/>
          <w:i/>
          <w:sz w:val="28"/>
          <w:szCs w:val="28"/>
        </w:rPr>
      </w:pPr>
    </w:p>
    <w:p w:rsidR="00945D9E" w:rsidRDefault="00643976" w:rsidP="001F7641">
      <w:pPr>
        <w:spacing w:after="0" w:line="240" w:lineRule="auto"/>
        <w:jc w:val="both"/>
        <w:rPr>
          <w:rFonts w:ascii="Times New Roman" w:hAnsi="Times New Roman" w:cs="Times New Roman"/>
          <w:b/>
          <w:sz w:val="28"/>
          <w:szCs w:val="28"/>
        </w:rPr>
      </w:pPr>
      <w:r w:rsidRPr="00C70E82">
        <w:rPr>
          <w:rFonts w:ascii="Times New Roman" w:hAnsi="Times New Roman" w:cs="Times New Roman"/>
          <w:i/>
          <w:sz w:val="28"/>
          <w:szCs w:val="28"/>
        </w:rPr>
        <w:t>Вопрос</w:t>
      </w:r>
      <w:r w:rsidR="00EC576B" w:rsidRPr="00C70E82">
        <w:rPr>
          <w:rFonts w:ascii="Times New Roman" w:hAnsi="Times New Roman" w:cs="Times New Roman"/>
          <w:i/>
          <w:sz w:val="28"/>
          <w:szCs w:val="28"/>
        </w:rPr>
        <w:t xml:space="preserve"> </w:t>
      </w:r>
      <w:r w:rsidR="00CF2C54">
        <w:rPr>
          <w:rFonts w:ascii="Times New Roman" w:hAnsi="Times New Roman" w:cs="Times New Roman"/>
          <w:i/>
          <w:sz w:val="28"/>
          <w:szCs w:val="28"/>
        </w:rPr>
        <w:t>1</w:t>
      </w:r>
      <w:r w:rsidR="00EC576B" w:rsidRPr="00C70E82">
        <w:rPr>
          <w:rFonts w:ascii="Times New Roman" w:hAnsi="Times New Roman" w:cs="Times New Roman"/>
          <w:i/>
          <w:sz w:val="28"/>
          <w:szCs w:val="28"/>
        </w:rPr>
        <w:t>:</w:t>
      </w:r>
      <w:r w:rsidR="00DE7682" w:rsidRPr="001F7641">
        <w:rPr>
          <w:rFonts w:ascii="Times New Roman" w:hAnsi="Times New Roman" w:cs="Times New Roman"/>
          <w:b/>
          <w:sz w:val="28"/>
          <w:szCs w:val="28"/>
        </w:rPr>
        <w:t xml:space="preserve"> «Об основных </w:t>
      </w:r>
      <w:r w:rsidR="00C81B8B" w:rsidRPr="001F7641">
        <w:rPr>
          <w:rFonts w:ascii="Times New Roman" w:hAnsi="Times New Roman" w:cs="Times New Roman"/>
          <w:b/>
          <w:sz w:val="28"/>
          <w:szCs w:val="28"/>
        </w:rPr>
        <w:t>направлениях</w:t>
      </w:r>
      <w:r w:rsidR="00AC05AC" w:rsidRPr="001F7641">
        <w:rPr>
          <w:rFonts w:ascii="Times New Roman" w:hAnsi="Times New Roman" w:cs="Times New Roman"/>
          <w:b/>
          <w:sz w:val="28"/>
          <w:szCs w:val="28"/>
        </w:rPr>
        <w:t xml:space="preserve"> </w:t>
      </w:r>
      <w:r w:rsidRPr="001F7641">
        <w:rPr>
          <w:rFonts w:ascii="Times New Roman" w:hAnsi="Times New Roman" w:cs="Times New Roman"/>
          <w:b/>
          <w:sz w:val="28"/>
          <w:szCs w:val="28"/>
        </w:rPr>
        <w:t xml:space="preserve">бюджетной </w:t>
      </w:r>
      <w:r w:rsidR="001D7D28">
        <w:rPr>
          <w:rFonts w:ascii="Times New Roman" w:hAnsi="Times New Roman" w:cs="Times New Roman"/>
          <w:b/>
          <w:sz w:val="28"/>
          <w:szCs w:val="28"/>
        </w:rPr>
        <w:t xml:space="preserve">и налоговой </w:t>
      </w:r>
      <w:r w:rsidRPr="001F7641">
        <w:rPr>
          <w:rFonts w:ascii="Times New Roman" w:hAnsi="Times New Roman" w:cs="Times New Roman"/>
          <w:b/>
          <w:sz w:val="28"/>
          <w:szCs w:val="28"/>
        </w:rPr>
        <w:t>политик</w:t>
      </w:r>
      <w:r w:rsidR="00AC05AC" w:rsidRPr="001F7641">
        <w:rPr>
          <w:rFonts w:ascii="Times New Roman" w:hAnsi="Times New Roman" w:cs="Times New Roman"/>
          <w:b/>
          <w:sz w:val="28"/>
          <w:szCs w:val="28"/>
        </w:rPr>
        <w:t>и</w:t>
      </w:r>
      <w:r w:rsidRPr="001F7641">
        <w:rPr>
          <w:rFonts w:ascii="Times New Roman" w:hAnsi="Times New Roman" w:cs="Times New Roman"/>
          <w:b/>
          <w:sz w:val="28"/>
          <w:szCs w:val="28"/>
        </w:rPr>
        <w:t xml:space="preserve"> </w:t>
      </w:r>
      <w:r w:rsidR="00DE7682" w:rsidRPr="001F7641">
        <w:rPr>
          <w:rFonts w:ascii="Times New Roman" w:hAnsi="Times New Roman" w:cs="Times New Roman"/>
          <w:b/>
          <w:sz w:val="28"/>
          <w:szCs w:val="28"/>
        </w:rPr>
        <w:t xml:space="preserve">Ульяновской области на </w:t>
      </w:r>
      <w:r w:rsidRPr="001F7641">
        <w:rPr>
          <w:rFonts w:ascii="Times New Roman" w:hAnsi="Times New Roman" w:cs="Times New Roman"/>
          <w:b/>
          <w:sz w:val="28"/>
          <w:szCs w:val="28"/>
        </w:rPr>
        <w:t>201</w:t>
      </w:r>
      <w:r w:rsidR="001D7D28">
        <w:rPr>
          <w:rFonts w:ascii="Times New Roman" w:hAnsi="Times New Roman" w:cs="Times New Roman"/>
          <w:b/>
          <w:sz w:val="28"/>
          <w:szCs w:val="28"/>
        </w:rPr>
        <w:t>8</w:t>
      </w:r>
      <w:r w:rsidR="00C81B8B" w:rsidRPr="001F7641">
        <w:rPr>
          <w:rFonts w:ascii="Times New Roman" w:hAnsi="Times New Roman" w:cs="Times New Roman"/>
          <w:b/>
          <w:sz w:val="28"/>
          <w:szCs w:val="28"/>
        </w:rPr>
        <w:t xml:space="preserve"> год и на плановый период 201</w:t>
      </w:r>
      <w:r w:rsidR="00F6187D" w:rsidRPr="001F7641">
        <w:rPr>
          <w:rFonts w:ascii="Times New Roman" w:hAnsi="Times New Roman" w:cs="Times New Roman"/>
          <w:b/>
          <w:sz w:val="28"/>
          <w:szCs w:val="28"/>
        </w:rPr>
        <w:t>8</w:t>
      </w:r>
      <w:r w:rsidR="00C81B8B" w:rsidRPr="001F7641">
        <w:rPr>
          <w:rFonts w:ascii="Times New Roman" w:hAnsi="Times New Roman" w:cs="Times New Roman"/>
          <w:b/>
          <w:sz w:val="28"/>
          <w:szCs w:val="28"/>
        </w:rPr>
        <w:t xml:space="preserve"> и 201</w:t>
      </w:r>
      <w:r w:rsidR="00F6187D" w:rsidRPr="001F7641">
        <w:rPr>
          <w:rFonts w:ascii="Times New Roman" w:hAnsi="Times New Roman" w:cs="Times New Roman"/>
          <w:b/>
          <w:sz w:val="28"/>
          <w:szCs w:val="28"/>
        </w:rPr>
        <w:t>9</w:t>
      </w:r>
      <w:r w:rsidR="00C81B8B" w:rsidRPr="001F7641">
        <w:rPr>
          <w:rFonts w:ascii="Times New Roman" w:hAnsi="Times New Roman" w:cs="Times New Roman"/>
          <w:b/>
          <w:sz w:val="28"/>
          <w:szCs w:val="28"/>
        </w:rPr>
        <w:t xml:space="preserve"> годов</w:t>
      </w:r>
      <w:r w:rsidRPr="001F7641">
        <w:rPr>
          <w:rFonts w:ascii="Times New Roman" w:hAnsi="Times New Roman" w:cs="Times New Roman"/>
          <w:b/>
          <w:sz w:val="28"/>
          <w:szCs w:val="28"/>
        </w:rPr>
        <w:t>»</w:t>
      </w:r>
    </w:p>
    <w:p w:rsidR="00C70E82" w:rsidRPr="001F7641" w:rsidRDefault="00C70E82" w:rsidP="001F7641">
      <w:pPr>
        <w:spacing w:after="0" w:line="240" w:lineRule="auto"/>
        <w:jc w:val="both"/>
        <w:rPr>
          <w:rFonts w:ascii="Times New Roman" w:hAnsi="Times New Roman" w:cs="Times New Roman"/>
          <w:b/>
          <w:sz w:val="28"/>
          <w:szCs w:val="28"/>
        </w:rPr>
      </w:pPr>
    </w:p>
    <w:p w:rsidR="007C232E" w:rsidRDefault="007C232E" w:rsidP="001F7641">
      <w:pPr>
        <w:spacing w:after="0" w:line="240" w:lineRule="auto"/>
        <w:jc w:val="center"/>
        <w:rPr>
          <w:rFonts w:ascii="Times New Roman" w:hAnsi="Times New Roman" w:cs="Times New Roman"/>
          <w:b/>
          <w:sz w:val="28"/>
          <w:szCs w:val="28"/>
        </w:rPr>
      </w:pPr>
      <w:r w:rsidRPr="001F7641">
        <w:rPr>
          <w:rFonts w:ascii="Times New Roman" w:hAnsi="Times New Roman" w:cs="Times New Roman"/>
          <w:b/>
          <w:sz w:val="28"/>
          <w:szCs w:val="28"/>
        </w:rPr>
        <w:t xml:space="preserve">Добрый день, уважаемые </w:t>
      </w:r>
      <w:r w:rsidR="00625FCC" w:rsidRPr="001F7641">
        <w:rPr>
          <w:rFonts w:ascii="Times New Roman" w:hAnsi="Times New Roman" w:cs="Times New Roman"/>
          <w:b/>
          <w:sz w:val="28"/>
          <w:szCs w:val="28"/>
        </w:rPr>
        <w:t>коллеги</w:t>
      </w:r>
      <w:r w:rsidRPr="001F7641">
        <w:rPr>
          <w:rFonts w:ascii="Times New Roman" w:hAnsi="Times New Roman" w:cs="Times New Roman"/>
          <w:b/>
          <w:sz w:val="28"/>
          <w:szCs w:val="28"/>
        </w:rPr>
        <w:t>!</w:t>
      </w:r>
    </w:p>
    <w:p w:rsidR="00DD737F" w:rsidRDefault="00DD737F" w:rsidP="001F7641">
      <w:pPr>
        <w:spacing w:after="0" w:line="240" w:lineRule="auto"/>
        <w:jc w:val="center"/>
        <w:rPr>
          <w:rFonts w:ascii="Times New Roman" w:hAnsi="Times New Roman" w:cs="Times New Roman"/>
          <w:b/>
          <w:sz w:val="28"/>
          <w:szCs w:val="28"/>
        </w:rPr>
      </w:pPr>
    </w:p>
    <w:p w:rsidR="00DD737F" w:rsidRPr="00DD737F" w:rsidRDefault="00DD737F" w:rsidP="004257CB">
      <w:pPr>
        <w:pStyle w:val="2"/>
        <w:spacing w:line="276" w:lineRule="auto"/>
        <w:ind w:firstLine="709"/>
        <w:rPr>
          <w:color w:val="111111"/>
          <w:szCs w:val="28"/>
          <w:shd w:val="clear" w:color="auto" w:fill="FDFDFD"/>
        </w:rPr>
      </w:pPr>
      <w:r w:rsidRPr="00DD737F">
        <w:rPr>
          <w:color w:val="111111"/>
          <w:szCs w:val="28"/>
          <w:shd w:val="clear" w:color="auto" w:fill="FDFDFD"/>
        </w:rPr>
        <w:t>Сегодня мы с Вами  рассмотрим  вопросы, связанные с формированием бюджета на следующий год и соответственно на трёхлетку.</w:t>
      </w:r>
    </w:p>
    <w:p w:rsidR="00DD737F" w:rsidRPr="00DD737F" w:rsidRDefault="00DD737F" w:rsidP="004257CB">
      <w:pPr>
        <w:ind w:firstLine="709"/>
        <w:jc w:val="both"/>
        <w:rPr>
          <w:rFonts w:ascii="Times New Roman" w:hAnsi="Times New Roman" w:cs="Times New Roman"/>
          <w:sz w:val="28"/>
          <w:szCs w:val="28"/>
        </w:rPr>
      </w:pPr>
      <w:r w:rsidRPr="00DD737F">
        <w:rPr>
          <w:rFonts w:ascii="Times New Roman" w:hAnsi="Times New Roman" w:cs="Times New Roman"/>
          <w:sz w:val="28"/>
          <w:szCs w:val="28"/>
        </w:rPr>
        <w:t xml:space="preserve">Работу по формированию областного бюджета на 2018 год и на плановый период мы с Вами  начали в мае месяце, 22 мая был разработан  и </w:t>
      </w:r>
      <w:r w:rsidRPr="00DD737F">
        <w:rPr>
          <w:rFonts w:ascii="Times New Roman" w:hAnsi="Times New Roman" w:cs="Times New Roman"/>
          <w:b/>
          <w:sz w:val="28"/>
          <w:szCs w:val="28"/>
        </w:rPr>
        <w:t>утверждён</w:t>
      </w:r>
      <w:r w:rsidRPr="00DD737F">
        <w:rPr>
          <w:rFonts w:ascii="Times New Roman" w:hAnsi="Times New Roman" w:cs="Times New Roman"/>
          <w:sz w:val="28"/>
          <w:szCs w:val="28"/>
        </w:rPr>
        <w:t xml:space="preserve">  Губернатором Ульяновской области С.И.Морозовым и Первым заместителем Председателя Законодательного Собрания Ульяновской области – председателем комитета Законодательного Собрания Ульяновской области по бюджету и экономической политике В.В. Малышевым </w:t>
      </w:r>
      <w:r w:rsidRPr="00DD737F">
        <w:rPr>
          <w:rFonts w:ascii="Times New Roman" w:hAnsi="Times New Roman" w:cs="Times New Roman"/>
          <w:b/>
          <w:sz w:val="28"/>
          <w:szCs w:val="28"/>
        </w:rPr>
        <w:t>график  подготовки и рассмотрения проектов областного бюджета</w:t>
      </w:r>
      <w:r w:rsidRPr="00DD737F">
        <w:rPr>
          <w:rFonts w:ascii="Times New Roman" w:hAnsi="Times New Roman" w:cs="Times New Roman"/>
          <w:sz w:val="28"/>
          <w:szCs w:val="28"/>
        </w:rPr>
        <w:t xml:space="preserve"> и бюджета территориального государственного внебюджетного фонда, в  соответствии с которым проводится формирование проекта областного бюджета.</w:t>
      </w:r>
    </w:p>
    <w:p w:rsidR="00DD737F" w:rsidRPr="00110C10" w:rsidRDefault="00DD737F" w:rsidP="004257CB">
      <w:pPr>
        <w:spacing w:after="0"/>
        <w:ind w:firstLine="708"/>
        <w:jc w:val="both"/>
        <w:rPr>
          <w:rFonts w:ascii="Times New Roman" w:hAnsi="Times New Roman" w:cs="Times New Roman"/>
          <w:sz w:val="28"/>
          <w:szCs w:val="28"/>
        </w:rPr>
      </w:pPr>
      <w:r>
        <w:rPr>
          <w:rFonts w:ascii="Times New Roman" w:hAnsi="Times New Roman" w:cs="Times New Roman"/>
          <w:sz w:val="28"/>
          <w:szCs w:val="28"/>
        </w:rPr>
        <w:t>А</w:t>
      </w:r>
      <w:r w:rsidRPr="00110C10">
        <w:rPr>
          <w:rFonts w:ascii="Times New Roman" w:hAnsi="Times New Roman" w:cs="Times New Roman"/>
          <w:sz w:val="28"/>
          <w:szCs w:val="28"/>
        </w:rPr>
        <w:t xml:space="preserve">налогичные графики  </w:t>
      </w:r>
      <w:r>
        <w:rPr>
          <w:rFonts w:ascii="Times New Roman" w:hAnsi="Times New Roman" w:cs="Times New Roman"/>
          <w:sz w:val="28"/>
          <w:szCs w:val="28"/>
        </w:rPr>
        <w:t xml:space="preserve">разработаны и размещены </w:t>
      </w:r>
      <w:r w:rsidRPr="00110C10">
        <w:rPr>
          <w:rFonts w:ascii="Times New Roman" w:hAnsi="Times New Roman" w:cs="Times New Roman"/>
          <w:sz w:val="28"/>
          <w:szCs w:val="28"/>
        </w:rPr>
        <w:t xml:space="preserve">на официальных сайтах </w:t>
      </w:r>
      <w:r>
        <w:rPr>
          <w:rFonts w:ascii="Times New Roman" w:hAnsi="Times New Roman" w:cs="Times New Roman"/>
          <w:sz w:val="28"/>
          <w:szCs w:val="28"/>
        </w:rPr>
        <w:t xml:space="preserve">в </w:t>
      </w:r>
      <w:r w:rsidRPr="00110C10">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w:t>
      </w:r>
      <w:r w:rsidRPr="00110C10">
        <w:rPr>
          <w:rFonts w:ascii="Times New Roman" w:hAnsi="Times New Roman" w:cs="Times New Roman"/>
          <w:sz w:val="28"/>
          <w:szCs w:val="28"/>
        </w:rPr>
        <w:t>всеми муниципальными районами и городски</w:t>
      </w:r>
      <w:r>
        <w:rPr>
          <w:rFonts w:ascii="Times New Roman" w:hAnsi="Times New Roman" w:cs="Times New Roman"/>
          <w:sz w:val="28"/>
          <w:szCs w:val="28"/>
        </w:rPr>
        <w:t>ми округами Ульяновской области.</w:t>
      </w:r>
    </w:p>
    <w:p w:rsidR="00DD737F" w:rsidRDefault="00DD737F" w:rsidP="004257CB">
      <w:pPr>
        <w:pStyle w:val="2"/>
        <w:spacing w:line="276" w:lineRule="auto"/>
        <w:ind w:firstLine="709"/>
        <w:rPr>
          <w:szCs w:val="28"/>
        </w:rPr>
      </w:pPr>
      <w:r>
        <w:rPr>
          <w:szCs w:val="28"/>
        </w:rPr>
        <w:t xml:space="preserve">Формирование областного бюджета Ульяновской области на 2018 год и на плановый период 2019-2020 годов основывается на основных направлениях налоговой и бюджетной политики, </w:t>
      </w:r>
      <w:r w:rsidRPr="00FF1536">
        <w:rPr>
          <w:szCs w:val="28"/>
        </w:rPr>
        <w:t>разрабатываемых на федеральном уровне.</w:t>
      </w:r>
    </w:p>
    <w:p w:rsidR="00FC4162" w:rsidRPr="00FC4162" w:rsidRDefault="00FC4162" w:rsidP="004257CB">
      <w:pPr>
        <w:spacing w:after="0"/>
        <w:ind w:firstLine="708"/>
        <w:jc w:val="both"/>
        <w:rPr>
          <w:rFonts w:ascii="Times New Roman" w:hAnsi="Times New Roman" w:cs="Times New Roman"/>
          <w:sz w:val="28"/>
          <w:szCs w:val="28"/>
        </w:rPr>
      </w:pPr>
      <w:r w:rsidRPr="002A4A58">
        <w:rPr>
          <w:rFonts w:ascii="Times New Roman" w:hAnsi="Times New Roman" w:cs="Times New Roman"/>
          <w:sz w:val="28"/>
          <w:szCs w:val="28"/>
        </w:rPr>
        <w:t>В настоящее время</w:t>
      </w:r>
      <w:r>
        <w:rPr>
          <w:rFonts w:ascii="Times New Roman" w:hAnsi="Times New Roman" w:cs="Times New Roman"/>
          <w:sz w:val="28"/>
          <w:szCs w:val="28"/>
        </w:rPr>
        <w:t xml:space="preserve"> </w:t>
      </w:r>
      <w:r w:rsidRPr="002A4A58">
        <w:rPr>
          <w:rFonts w:ascii="Times New Roman" w:hAnsi="Times New Roman" w:cs="Times New Roman"/>
          <w:sz w:val="28"/>
          <w:szCs w:val="28"/>
        </w:rPr>
        <w:t>на официальном сайте Государственной Думы Российской Федерации</w:t>
      </w:r>
      <w:r w:rsidRPr="0072668B">
        <w:rPr>
          <w:rFonts w:ascii="Times New Roman" w:hAnsi="Times New Roman" w:cs="Times New Roman"/>
          <w:sz w:val="28"/>
          <w:szCs w:val="28"/>
        </w:rPr>
        <w:t xml:space="preserve"> </w:t>
      </w:r>
      <w:r>
        <w:rPr>
          <w:rFonts w:ascii="Times New Roman" w:hAnsi="Times New Roman" w:cs="Times New Roman"/>
          <w:sz w:val="28"/>
          <w:szCs w:val="28"/>
        </w:rPr>
        <w:t>размещё</w:t>
      </w:r>
      <w:r w:rsidRPr="002A4A58">
        <w:rPr>
          <w:rFonts w:ascii="Times New Roman" w:hAnsi="Times New Roman" w:cs="Times New Roman"/>
          <w:sz w:val="28"/>
          <w:szCs w:val="28"/>
        </w:rPr>
        <w:t>н</w:t>
      </w:r>
      <w:r>
        <w:rPr>
          <w:rFonts w:ascii="Times New Roman" w:hAnsi="Times New Roman" w:cs="Times New Roman"/>
          <w:sz w:val="28"/>
          <w:szCs w:val="28"/>
        </w:rPr>
        <w:t xml:space="preserve"> проект «</w:t>
      </w:r>
      <w:r w:rsidRPr="00694987">
        <w:rPr>
          <w:rFonts w:ascii="Times New Roman" w:hAnsi="Times New Roman" w:cs="Times New Roman"/>
          <w:color w:val="000000"/>
          <w:sz w:val="28"/>
          <w:szCs w:val="28"/>
        </w:rPr>
        <w:t xml:space="preserve">Основных направлений бюджетной, налоговой и таможенно-тарифной политики </w:t>
      </w:r>
      <w:r>
        <w:rPr>
          <w:rFonts w:ascii="Times New Roman" w:hAnsi="Times New Roman" w:cs="Times New Roman"/>
          <w:color w:val="000000"/>
          <w:sz w:val="28"/>
          <w:szCs w:val="28"/>
        </w:rPr>
        <w:t xml:space="preserve">Российской Федерации </w:t>
      </w:r>
      <w:r w:rsidRPr="00694987">
        <w:rPr>
          <w:rFonts w:ascii="Times New Roman" w:hAnsi="Times New Roman" w:cs="Times New Roman"/>
          <w:color w:val="000000"/>
          <w:sz w:val="28"/>
          <w:szCs w:val="28"/>
        </w:rPr>
        <w:t>на 2018 год и на плановый период 2019 и 2020годов</w:t>
      </w:r>
      <w:r w:rsidRPr="00FC4162">
        <w:rPr>
          <w:rFonts w:ascii="Times New Roman" w:hAnsi="Times New Roman" w:cs="Times New Roman"/>
          <w:color w:val="000000"/>
          <w:sz w:val="28"/>
          <w:szCs w:val="28"/>
        </w:rPr>
        <w:t xml:space="preserve">», который был представлен </w:t>
      </w:r>
      <w:r>
        <w:rPr>
          <w:rFonts w:ascii="Times New Roman" w:hAnsi="Times New Roman" w:cs="Times New Roman"/>
          <w:color w:val="000000"/>
          <w:sz w:val="28"/>
          <w:szCs w:val="28"/>
        </w:rPr>
        <w:t xml:space="preserve">и одобрен </w:t>
      </w:r>
      <w:r w:rsidRPr="00FC4162">
        <w:rPr>
          <w:rFonts w:ascii="Times New Roman" w:hAnsi="Times New Roman" w:cs="Times New Roman"/>
          <w:sz w:val="28"/>
          <w:szCs w:val="28"/>
        </w:rPr>
        <w:t>18 июля</w:t>
      </w:r>
      <w:r>
        <w:rPr>
          <w:rFonts w:ascii="Times New Roman" w:hAnsi="Times New Roman" w:cs="Times New Roman"/>
          <w:sz w:val="28"/>
          <w:szCs w:val="28"/>
        </w:rPr>
        <w:t xml:space="preserve"> текущего года н</w:t>
      </w:r>
      <w:r w:rsidRPr="00FC4162">
        <w:rPr>
          <w:rFonts w:ascii="Times New Roman" w:hAnsi="Times New Roman" w:cs="Times New Roman"/>
          <w:sz w:val="28"/>
          <w:szCs w:val="28"/>
        </w:rPr>
        <w:t>а заседании Правительства Российской Федерации.</w:t>
      </w:r>
    </w:p>
    <w:p w:rsidR="00742A8E" w:rsidRPr="00694987" w:rsidRDefault="00742A8E" w:rsidP="004257CB">
      <w:pPr>
        <w:spacing w:after="0"/>
        <w:ind w:firstLine="708"/>
        <w:jc w:val="both"/>
        <w:rPr>
          <w:rFonts w:ascii="Times New Roman" w:hAnsi="Times New Roman" w:cs="Times New Roman"/>
          <w:sz w:val="28"/>
          <w:szCs w:val="28"/>
        </w:rPr>
      </w:pPr>
      <w:r w:rsidRPr="00694987">
        <w:rPr>
          <w:rFonts w:ascii="Times New Roman" w:hAnsi="Times New Roman" w:cs="Times New Roman"/>
          <w:sz w:val="28"/>
          <w:szCs w:val="28"/>
        </w:rPr>
        <w:t xml:space="preserve">Основные направления бюджетной </w:t>
      </w:r>
      <w:r w:rsidR="00B4336D" w:rsidRPr="00694987">
        <w:rPr>
          <w:rFonts w:ascii="Times New Roman" w:hAnsi="Times New Roman" w:cs="Times New Roman"/>
          <w:sz w:val="28"/>
          <w:szCs w:val="28"/>
        </w:rPr>
        <w:t xml:space="preserve">и налоговой </w:t>
      </w:r>
      <w:r w:rsidRPr="00694987">
        <w:rPr>
          <w:rFonts w:ascii="Times New Roman" w:hAnsi="Times New Roman" w:cs="Times New Roman"/>
          <w:sz w:val="28"/>
          <w:szCs w:val="28"/>
        </w:rPr>
        <w:t xml:space="preserve">политики Ульяновской области на </w:t>
      </w:r>
      <w:r w:rsidR="001A41EF" w:rsidRPr="00694987">
        <w:rPr>
          <w:rFonts w:ascii="Times New Roman" w:hAnsi="Times New Roman" w:cs="Times New Roman"/>
          <w:sz w:val="28"/>
          <w:szCs w:val="28"/>
        </w:rPr>
        <w:t xml:space="preserve">очередной финансовый год и плановый период </w:t>
      </w:r>
      <w:r w:rsidRPr="00694987">
        <w:rPr>
          <w:rFonts w:ascii="Times New Roman" w:hAnsi="Times New Roman" w:cs="Times New Roman"/>
          <w:sz w:val="28"/>
          <w:szCs w:val="28"/>
        </w:rPr>
        <w:t xml:space="preserve">разрабатываются </w:t>
      </w:r>
      <w:r w:rsidRPr="00694987">
        <w:rPr>
          <w:rFonts w:ascii="Times New Roman" w:hAnsi="Times New Roman" w:cs="Times New Roman"/>
          <w:b/>
          <w:sz w:val="28"/>
          <w:szCs w:val="28"/>
        </w:rPr>
        <w:t>ежегодно</w:t>
      </w:r>
      <w:r w:rsidRPr="00694987">
        <w:rPr>
          <w:rFonts w:ascii="Times New Roman" w:hAnsi="Times New Roman" w:cs="Times New Roman"/>
          <w:sz w:val="28"/>
          <w:szCs w:val="28"/>
        </w:rPr>
        <w:t xml:space="preserve"> в соответствии со статьёй 184</w:t>
      </w:r>
      <w:r w:rsidRPr="00694987">
        <w:rPr>
          <w:rFonts w:ascii="Times New Roman" w:hAnsi="Times New Roman" w:cs="Times New Roman"/>
          <w:sz w:val="28"/>
          <w:szCs w:val="28"/>
          <w:vertAlign w:val="superscript"/>
        </w:rPr>
        <w:t>2</w:t>
      </w:r>
      <w:r w:rsidRPr="00694987">
        <w:rPr>
          <w:rFonts w:ascii="Times New Roman" w:hAnsi="Times New Roman" w:cs="Times New Roman"/>
          <w:sz w:val="28"/>
          <w:szCs w:val="28"/>
        </w:rPr>
        <w:t xml:space="preserve"> Бюджетного кодекса Российской Федерации и статьёй 8 Закона Ульяновской области от 02.10.2012 № 123-ЗО «Об особенностях бюджетного процесса в Ульяновской области» с учётом итогов реализации бюджетной политики </w:t>
      </w:r>
      <w:r w:rsidR="001A41EF" w:rsidRPr="00694987">
        <w:rPr>
          <w:rFonts w:ascii="Times New Roman" w:hAnsi="Times New Roman" w:cs="Times New Roman"/>
          <w:sz w:val="28"/>
          <w:szCs w:val="28"/>
        </w:rPr>
        <w:t>за отчетный финансовый год</w:t>
      </w:r>
      <w:r w:rsidRPr="00694987">
        <w:rPr>
          <w:rFonts w:ascii="Times New Roman" w:hAnsi="Times New Roman" w:cs="Times New Roman"/>
          <w:sz w:val="28"/>
          <w:szCs w:val="28"/>
        </w:rPr>
        <w:t>.</w:t>
      </w:r>
    </w:p>
    <w:p w:rsidR="00742A8E" w:rsidRPr="00694987" w:rsidRDefault="00742A8E" w:rsidP="004257CB">
      <w:pPr>
        <w:spacing w:after="0"/>
        <w:ind w:firstLine="708"/>
        <w:jc w:val="both"/>
        <w:rPr>
          <w:rFonts w:ascii="Times New Roman" w:hAnsi="Times New Roman" w:cs="Times New Roman"/>
          <w:sz w:val="28"/>
          <w:szCs w:val="28"/>
        </w:rPr>
      </w:pPr>
      <w:r w:rsidRPr="00694987">
        <w:rPr>
          <w:rFonts w:ascii="Times New Roman" w:hAnsi="Times New Roman" w:cs="Times New Roman"/>
          <w:sz w:val="28"/>
          <w:szCs w:val="28"/>
        </w:rPr>
        <w:t>Основные направления бюджетной и налоговой политики являются обязательным документом, представляемым одновременно с проектом закона о бюджете в законодательный орган власти.</w:t>
      </w:r>
      <w:r w:rsidR="001A41EF" w:rsidRPr="00694987">
        <w:rPr>
          <w:rFonts w:ascii="Times New Roman" w:hAnsi="Times New Roman" w:cs="Times New Roman"/>
          <w:sz w:val="28"/>
          <w:szCs w:val="28"/>
        </w:rPr>
        <w:t xml:space="preserve"> И если в прошлом году основные направления налоговой и бюджетной политики были двумя самостоятельными </w:t>
      </w:r>
      <w:r w:rsidR="001A41EF" w:rsidRPr="00694987">
        <w:rPr>
          <w:rFonts w:ascii="Times New Roman" w:hAnsi="Times New Roman" w:cs="Times New Roman"/>
          <w:sz w:val="28"/>
          <w:szCs w:val="28"/>
        </w:rPr>
        <w:lastRenderedPageBreak/>
        <w:t xml:space="preserve">документами, то, начиная с этого года, </w:t>
      </w:r>
      <w:r w:rsidR="0072668B">
        <w:rPr>
          <w:rFonts w:ascii="Times New Roman" w:hAnsi="Times New Roman" w:cs="Times New Roman"/>
          <w:sz w:val="28"/>
          <w:szCs w:val="28"/>
        </w:rPr>
        <w:t>в соответствии с Бюджетным Кодексом РФ</w:t>
      </w:r>
      <w:r w:rsidR="0072668B" w:rsidRPr="00694987">
        <w:rPr>
          <w:rFonts w:ascii="Times New Roman" w:hAnsi="Times New Roman" w:cs="Times New Roman"/>
          <w:sz w:val="28"/>
          <w:szCs w:val="28"/>
        </w:rPr>
        <w:t xml:space="preserve"> </w:t>
      </w:r>
      <w:r w:rsidR="001A41EF" w:rsidRPr="00694987">
        <w:rPr>
          <w:rFonts w:ascii="Times New Roman" w:hAnsi="Times New Roman" w:cs="Times New Roman"/>
          <w:sz w:val="28"/>
          <w:szCs w:val="28"/>
        </w:rPr>
        <w:t>мы вновь формируем единый документ</w:t>
      </w:r>
      <w:r w:rsidR="00B47B9A">
        <w:rPr>
          <w:rFonts w:ascii="Times New Roman" w:hAnsi="Times New Roman" w:cs="Times New Roman"/>
          <w:sz w:val="28"/>
          <w:szCs w:val="28"/>
        </w:rPr>
        <w:t xml:space="preserve"> –</w:t>
      </w:r>
      <w:r w:rsidR="001A41EF" w:rsidRPr="00694987">
        <w:rPr>
          <w:rFonts w:ascii="Times New Roman" w:hAnsi="Times New Roman" w:cs="Times New Roman"/>
          <w:sz w:val="28"/>
          <w:szCs w:val="28"/>
        </w:rPr>
        <w:t xml:space="preserve"> бюджетную и налоговую политику Ульяновской области.</w:t>
      </w:r>
    </w:p>
    <w:p w:rsidR="004B7E51" w:rsidRDefault="004B7E51" w:rsidP="004257CB">
      <w:pPr>
        <w:pStyle w:val="ac"/>
        <w:spacing w:before="0" w:beforeAutospacing="0" w:after="0" w:afterAutospacing="0" w:line="276" w:lineRule="auto"/>
        <w:ind w:firstLine="708"/>
        <w:jc w:val="both"/>
        <w:rPr>
          <w:color w:val="000000"/>
          <w:sz w:val="28"/>
          <w:szCs w:val="28"/>
        </w:rPr>
      </w:pPr>
      <w:r w:rsidRPr="00694987">
        <w:rPr>
          <w:color w:val="000000"/>
          <w:sz w:val="28"/>
          <w:szCs w:val="28"/>
        </w:rPr>
        <w:t xml:space="preserve">Необходимо отметить, что впервые в одном документе объединены </w:t>
      </w:r>
      <w:r w:rsidR="00694987" w:rsidRPr="00694987">
        <w:rPr>
          <w:color w:val="000000"/>
          <w:sz w:val="28"/>
          <w:szCs w:val="28"/>
        </w:rPr>
        <w:t xml:space="preserve">две </w:t>
      </w:r>
      <w:r w:rsidRPr="00694987">
        <w:rPr>
          <w:color w:val="000000"/>
          <w:sz w:val="28"/>
          <w:szCs w:val="28"/>
        </w:rPr>
        <w:t xml:space="preserve">крупные темы. Сделано это главным образом с целью внутренней согласованности </w:t>
      </w:r>
      <w:r w:rsidR="00B47B9A">
        <w:rPr>
          <w:color w:val="000000"/>
          <w:sz w:val="28"/>
          <w:szCs w:val="28"/>
        </w:rPr>
        <w:t>–</w:t>
      </w:r>
      <w:r w:rsidRPr="00694987">
        <w:rPr>
          <w:color w:val="000000"/>
          <w:sz w:val="28"/>
          <w:szCs w:val="28"/>
        </w:rPr>
        <w:t xml:space="preserve"> расходных потребностей и налогово-доходных</w:t>
      </w:r>
      <w:r w:rsidR="00B47B9A">
        <w:rPr>
          <w:color w:val="000000"/>
          <w:sz w:val="28"/>
          <w:szCs w:val="28"/>
        </w:rPr>
        <w:t xml:space="preserve"> </w:t>
      </w:r>
      <w:r w:rsidRPr="00694987">
        <w:rPr>
          <w:color w:val="000000"/>
          <w:sz w:val="28"/>
          <w:szCs w:val="28"/>
        </w:rPr>
        <w:t xml:space="preserve">возможностей. </w:t>
      </w:r>
    </w:p>
    <w:p w:rsidR="00E97B19" w:rsidRDefault="00E97B19" w:rsidP="004257CB">
      <w:pPr>
        <w:pStyle w:val="ac"/>
        <w:spacing w:before="0" w:beforeAutospacing="0" w:after="0" w:afterAutospacing="0" w:line="276" w:lineRule="auto"/>
        <w:ind w:firstLine="708"/>
        <w:jc w:val="both"/>
        <w:rPr>
          <w:color w:val="000000"/>
          <w:sz w:val="28"/>
          <w:szCs w:val="28"/>
        </w:rPr>
      </w:pPr>
    </w:p>
    <w:p w:rsidR="00E97B19" w:rsidRDefault="00E97B19" w:rsidP="004257CB">
      <w:pPr>
        <w:pStyle w:val="ac"/>
        <w:spacing w:before="0" w:beforeAutospacing="0" w:after="0" w:afterAutospacing="0" w:line="276" w:lineRule="auto"/>
        <w:jc w:val="both"/>
        <w:rPr>
          <w:b/>
          <w:color w:val="000000"/>
          <w:sz w:val="28"/>
          <w:szCs w:val="28"/>
        </w:rPr>
      </w:pPr>
      <w:r w:rsidRPr="00E97B19">
        <w:rPr>
          <w:b/>
          <w:color w:val="000000"/>
          <w:sz w:val="28"/>
          <w:szCs w:val="28"/>
        </w:rPr>
        <w:t>Слайд 1</w:t>
      </w:r>
    </w:p>
    <w:p w:rsidR="00E97B19" w:rsidRPr="00E97B19" w:rsidRDefault="00E97B19" w:rsidP="004257CB">
      <w:pPr>
        <w:pStyle w:val="ac"/>
        <w:spacing w:before="0" w:beforeAutospacing="0" w:after="0" w:afterAutospacing="0" w:line="276" w:lineRule="auto"/>
        <w:ind w:firstLine="708"/>
        <w:jc w:val="both"/>
        <w:rPr>
          <w:b/>
          <w:color w:val="000000"/>
          <w:sz w:val="28"/>
          <w:szCs w:val="28"/>
        </w:rPr>
      </w:pPr>
    </w:p>
    <w:p w:rsidR="00EE4ABC" w:rsidRPr="00694987" w:rsidRDefault="00EE4ABC" w:rsidP="004257CB">
      <w:pPr>
        <w:ind w:firstLine="708"/>
        <w:jc w:val="both"/>
        <w:rPr>
          <w:rFonts w:ascii="Times New Roman" w:hAnsi="Times New Roman" w:cs="Times New Roman"/>
          <w:sz w:val="28"/>
          <w:szCs w:val="28"/>
        </w:rPr>
      </w:pPr>
      <w:r w:rsidRPr="00694987">
        <w:rPr>
          <w:rFonts w:ascii="Times New Roman" w:hAnsi="Times New Roman" w:cs="Times New Roman"/>
          <w:sz w:val="28"/>
          <w:szCs w:val="28"/>
        </w:rPr>
        <w:t xml:space="preserve">При подготовке Основных направлений бюджетной </w:t>
      </w:r>
      <w:r w:rsidR="00694987" w:rsidRPr="00694987">
        <w:rPr>
          <w:rFonts w:ascii="Times New Roman" w:hAnsi="Times New Roman" w:cs="Times New Roman"/>
          <w:sz w:val="28"/>
          <w:szCs w:val="28"/>
        </w:rPr>
        <w:t xml:space="preserve">и налоговой </w:t>
      </w:r>
      <w:r w:rsidRPr="00694987">
        <w:rPr>
          <w:rFonts w:ascii="Times New Roman" w:hAnsi="Times New Roman" w:cs="Times New Roman"/>
          <w:sz w:val="28"/>
          <w:szCs w:val="28"/>
        </w:rPr>
        <w:t xml:space="preserve">политики </w:t>
      </w:r>
      <w:r w:rsidR="0072668B">
        <w:rPr>
          <w:rFonts w:ascii="Times New Roman" w:hAnsi="Times New Roman" w:cs="Times New Roman"/>
          <w:sz w:val="28"/>
          <w:szCs w:val="28"/>
        </w:rPr>
        <w:t xml:space="preserve">РФ </w:t>
      </w:r>
      <w:r w:rsidRPr="00694987">
        <w:rPr>
          <w:rFonts w:ascii="Times New Roman" w:hAnsi="Times New Roman" w:cs="Times New Roman"/>
          <w:sz w:val="28"/>
          <w:szCs w:val="28"/>
        </w:rPr>
        <w:t>учитыва</w:t>
      </w:r>
      <w:r w:rsidR="0072668B">
        <w:rPr>
          <w:rFonts w:ascii="Times New Roman" w:hAnsi="Times New Roman" w:cs="Times New Roman"/>
          <w:sz w:val="28"/>
          <w:szCs w:val="28"/>
        </w:rPr>
        <w:t>лись</w:t>
      </w:r>
      <w:r w:rsidRPr="00694987">
        <w:rPr>
          <w:rFonts w:ascii="Times New Roman" w:hAnsi="Times New Roman" w:cs="Times New Roman"/>
          <w:sz w:val="28"/>
          <w:szCs w:val="28"/>
        </w:rPr>
        <w:t xml:space="preserve"> положения Послания Президента Российской Федерации Федеральному Собранию Российской Федерации от 1 декабря 2016 года, указов Президента Российской Федерации от 7 мая 2012 года, Программы повышения эффективности управления общественными (государственными и муниципальными) финансами на период до 2018 года.</w:t>
      </w:r>
    </w:p>
    <w:p w:rsidR="0072668B" w:rsidRDefault="0072668B" w:rsidP="004257CB">
      <w:pPr>
        <w:pStyle w:val="ac"/>
        <w:spacing w:line="276" w:lineRule="auto"/>
        <w:ind w:firstLine="708"/>
        <w:jc w:val="both"/>
        <w:rPr>
          <w:sz w:val="28"/>
          <w:szCs w:val="28"/>
        </w:rPr>
      </w:pPr>
      <w:r>
        <w:rPr>
          <w:sz w:val="28"/>
          <w:szCs w:val="28"/>
        </w:rPr>
        <w:t xml:space="preserve">Традиционно в </w:t>
      </w:r>
      <w:r w:rsidRPr="00C15514">
        <w:rPr>
          <w:b/>
          <w:sz w:val="28"/>
          <w:szCs w:val="28"/>
        </w:rPr>
        <w:t>федеральном проекте</w:t>
      </w:r>
      <w:r>
        <w:rPr>
          <w:sz w:val="28"/>
          <w:szCs w:val="28"/>
        </w:rPr>
        <w:t xml:space="preserve"> представлены:</w:t>
      </w:r>
    </w:p>
    <w:p w:rsidR="0072668B" w:rsidRPr="0072668B" w:rsidRDefault="0072668B" w:rsidP="004257CB">
      <w:pPr>
        <w:pStyle w:val="ac"/>
        <w:numPr>
          <w:ilvl w:val="0"/>
          <w:numId w:val="28"/>
        </w:numPr>
        <w:spacing w:line="276" w:lineRule="auto"/>
        <w:jc w:val="both"/>
        <w:rPr>
          <w:sz w:val="28"/>
          <w:szCs w:val="28"/>
        </w:rPr>
      </w:pPr>
      <w:r>
        <w:rPr>
          <w:sz w:val="28"/>
          <w:szCs w:val="28"/>
        </w:rPr>
        <w:t>и</w:t>
      </w:r>
      <w:r w:rsidRPr="0072668B">
        <w:rPr>
          <w:sz w:val="28"/>
          <w:szCs w:val="28"/>
        </w:rPr>
        <w:t>тоги реализации бюджетной, налоговой и таможенно-тарифной политики в 2015-2017</w:t>
      </w:r>
      <w:r w:rsidR="00B47B9A">
        <w:rPr>
          <w:sz w:val="23"/>
          <w:szCs w:val="23"/>
        </w:rPr>
        <w:t>;</w:t>
      </w:r>
    </w:p>
    <w:p w:rsidR="0072668B" w:rsidRPr="0072668B" w:rsidRDefault="006F6C17" w:rsidP="004257CB">
      <w:pPr>
        <w:pStyle w:val="ac"/>
        <w:numPr>
          <w:ilvl w:val="0"/>
          <w:numId w:val="28"/>
        </w:numPr>
        <w:spacing w:line="276" w:lineRule="auto"/>
        <w:jc w:val="both"/>
        <w:rPr>
          <w:sz w:val="28"/>
          <w:szCs w:val="28"/>
        </w:rPr>
      </w:pPr>
      <w:r>
        <w:rPr>
          <w:sz w:val="28"/>
          <w:szCs w:val="28"/>
        </w:rPr>
        <w:t xml:space="preserve">влияние внешних и внутренних </w:t>
      </w:r>
      <w:r w:rsidR="0072668B" w:rsidRPr="0072668B">
        <w:rPr>
          <w:sz w:val="28"/>
          <w:szCs w:val="28"/>
        </w:rPr>
        <w:t>услови</w:t>
      </w:r>
      <w:r>
        <w:rPr>
          <w:sz w:val="28"/>
          <w:szCs w:val="28"/>
        </w:rPr>
        <w:t>й на развитие российской экономики;</w:t>
      </w:r>
    </w:p>
    <w:p w:rsidR="0072668B" w:rsidRDefault="006F6C17" w:rsidP="004257CB">
      <w:pPr>
        <w:pStyle w:val="ac"/>
        <w:numPr>
          <w:ilvl w:val="0"/>
          <w:numId w:val="28"/>
        </w:numPr>
        <w:spacing w:line="276" w:lineRule="auto"/>
        <w:jc w:val="both"/>
        <w:rPr>
          <w:sz w:val="28"/>
          <w:szCs w:val="28"/>
        </w:rPr>
      </w:pPr>
      <w:r>
        <w:rPr>
          <w:sz w:val="28"/>
          <w:szCs w:val="28"/>
        </w:rPr>
        <w:t xml:space="preserve">определены </w:t>
      </w:r>
      <w:r w:rsidR="0072668B" w:rsidRPr="0072668B">
        <w:rPr>
          <w:sz w:val="28"/>
          <w:szCs w:val="28"/>
        </w:rPr>
        <w:t xml:space="preserve">цели и задачи </w:t>
      </w:r>
      <w:r>
        <w:rPr>
          <w:sz w:val="28"/>
          <w:szCs w:val="28"/>
        </w:rPr>
        <w:t>по обеспечению сбалансированного развития страны и расширение потенциала</w:t>
      </w:r>
      <w:r w:rsidR="003229E2">
        <w:rPr>
          <w:sz w:val="28"/>
          <w:szCs w:val="28"/>
        </w:rPr>
        <w:t xml:space="preserve"> </w:t>
      </w:r>
      <w:r>
        <w:rPr>
          <w:sz w:val="28"/>
          <w:szCs w:val="28"/>
        </w:rPr>
        <w:t>отечественной экономики;</w:t>
      </w:r>
    </w:p>
    <w:p w:rsidR="003229E2" w:rsidRDefault="006F6C17" w:rsidP="004257CB">
      <w:pPr>
        <w:pStyle w:val="ac"/>
        <w:numPr>
          <w:ilvl w:val="0"/>
          <w:numId w:val="28"/>
        </w:numPr>
        <w:spacing w:line="276" w:lineRule="auto"/>
        <w:jc w:val="both"/>
        <w:rPr>
          <w:sz w:val="28"/>
          <w:szCs w:val="28"/>
        </w:rPr>
      </w:pPr>
      <w:r>
        <w:rPr>
          <w:sz w:val="28"/>
          <w:szCs w:val="28"/>
        </w:rPr>
        <w:t xml:space="preserve">представлена динамика </w:t>
      </w:r>
      <w:r w:rsidR="0072668B">
        <w:rPr>
          <w:sz w:val="28"/>
          <w:szCs w:val="28"/>
        </w:rPr>
        <w:t>о</w:t>
      </w:r>
      <w:r w:rsidR="0072668B" w:rsidRPr="0072668B">
        <w:rPr>
          <w:sz w:val="28"/>
          <w:szCs w:val="28"/>
        </w:rPr>
        <w:t>сновны</w:t>
      </w:r>
      <w:r>
        <w:rPr>
          <w:sz w:val="28"/>
          <w:szCs w:val="28"/>
        </w:rPr>
        <w:t>х</w:t>
      </w:r>
      <w:r w:rsidR="0072668B" w:rsidRPr="0072668B">
        <w:rPr>
          <w:sz w:val="28"/>
          <w:szCs w:val="28"/>
        </w:rPr>
        <w:t xml:space="preserve"> параметр</w:t>
      </w:r>
      <w:r>
        <w:rPr>
          <w:sz w:val="28"/>
          <w:szCs w:val="28"/>
        </w:rPr>
        <w:t xml:space="preserve">ов </w:t>
      </w:r>
      <w:r w:rsidR="0072668B" w:rsidRPr="0072668B">
        <w:rPr>
          <w:sz w:val="28"/>
          <w:szCs w:val="28"/>
        </w:rPr>
        <w:t>бюджетной системы</w:t>
      </w:r>
      <w:r w:rsidR="003229E2">
        <w:rPr>
          <w:sz w:val="28"/>
          <w:szCs w:val="28"/>
        </w:rPr>
        <w:t>.</w:t>
      </w:r>
    </w:p>
    <w:p w:rsidR="0072668B" w:rsidRDefault="003229E2" w:rsidP="004257CB">
      <w:pPr>
        <w:pStyle w:val="ac"/>
        <w:spacing w:line="276" w:lineRule="auto"/>
        <w:ind w:firstLine="709"/>
        <w:jc w:val="both"/>
        <w:rPr>
          <w:sz w:val="28"/>
          <w:szCs w:val="28"/>
        </w:rPr>
      </w:pPr>
      <w:r>
        <w:rPr>
          <w:sz w:val="28"/>
          <w:szCs w:val="28"/>
        </w:rPr>
        <w:t>Более подробно остановлюсь на предстоящих изменениях в части налоговой политики.</w:t>
      </w:r>
    </w:p>
    <w:p w:rsidR="00E97B19" w:rsidRDefault="00E97B19" w:rsidP="004257CB">
      <w:pPr>
        <w:pStyle w:val="ac"/>
        <w:spacing w:line="276" w:lineRule="auto"/>
        <w:jc w:val="both"/>
        <w:rPr>
          <w:b/>
          <w:sz w:val="28"/>
          <w:szCs w:val="28"/>
        </w:rPr>
      </w:pPr>
      <w:r w:rsidRPr="00E97B19">
        <w:rPr>
          <w:b/>
          <w:sz w:val="28"/>
          <w:szCs w:val="28"/>
        </w:rPr>
        <w:t>Слайд 2</w:t>
      </w:r>
    </w:p>
    <w:p w:rsidR="003229E2" w:rsidRPr="003229E2" w:rsidRDefault="003229E2" w:rsidP="004257CB">
      <w:pPr>
        <w:pStyle w:val="ac"/>
        <w:spacing w:line="276" w:lineRule="auto"/>
        <w:ind w:left="1428" w:hanging="1428"/>
        <w:jc w:val="center"/>
        <w:rPr>
          <w:b/>
          <w:sz w:val="28"/>
          <w:szCs w:val="28"/>
        </w:rPr>
      </w:pPr>
      <w:r w:rsidRPr="003229E2">
        <w:rPr>
          <w:b/>
          <w:sz w:val="28"/>
          <w:szCs w:val="28"/>
        </w:rPr>
        <w:t>Налоговая политика</w:t>
      </w:r>
    </w:p>
    <w:p w:rsidR="00694987" w:rsidRPr="00694987" w:rsidRDefault="003229E2" w:rsidP="004257CB">
      <w:pPr>
        <w:pStyle w:val="ac"/>
        <w:spacing w:line="276" w:lineRule="auto"/>
        <w:ind w:firstLine="709"/>
        <w:jc w:val="both"/>
        <w:rPr>
          <w:sz w:val="28"/>
          <w:szCs w:val="28"/>
        </w:rPr>
      </w:pPr>
      <w:r>
        <w:rPr>
          <w:sz w:val="28"/>
          <w:szCs w:val="28"/>
        </w:rPr>
        <w:t>В</w:t>
      </w:r>
      <w:r w:rsidR="00694987" w:rsidRPr="00694987">
        <w:rPr>
          <w:color w:val="000000"/>
          <w:sz w:val="28"/>
          <w:szCs w:val="28"/>
        </w:rPr>
        <w:t xml:space="preserve"> целях улучшения качества администрирования доходов бюджетной системы </w:t>
      </w:r>
      <w:r w:rsidR="00694987" w:rsidRPr="00694987">
        <w:rPr>
          <w:sz w:val="28"/>
          <w:szCs w:val="28"/>
        </w:rPr>
        <w:t xml:space="preserve">и обеспечения роста собираемости налогов, а также снижения административной нагрузки для добросовестного бизнеса планируется следующее: </w:t>
      </w:r>
    </w:p>
    <w:p w:rsidR="00694987" w:rsidRPr="00694987" w:rsidRDefault="00694987" w:rsidP="004257CB">
      <w:pPr>
        <w:pStyle w:val="Default"/>
        <w:numPr>
          <w:ilvl w:val="0"/>
          <w:numId w:val="25"/>
        </w:numPr>
        <w:spacing w:line="276" w:lineRule="auto"/>
        <w:ind w:left="0" w:firstLine="567"/>
        <w:jc w:val="both"/>
        <w:rPr>
          <w:sz w:val="28"/>
          <w:szCs w:val="28"/>
        </w:rPr>
      </w:pPr>
      <w:r w:rsidRPr="00694987">
        <w:rPr>
          <w:i/>
          <w:iCs/>
          <w:sz w:val="28"/>
          <w:szCs w:val="28"/>
        </w:rPr>
        <w:lastRenderedPageBreak/>
        <w:t xml:space="preserve"> </w:t>
      </w:r>
      <w:r w:rsidRPr="00694987">
        <w:rPr>
          <w:iCs/>
          <w:sz w:val="28"/>
          <w:szCs w:val="28"/>
        </w:rPr>
        <w:t xml:space="preserve">полный охват </w:t>
      </w:r>
      <w:r w:rsidRPr="00694987">
        <w:rPr>
          <w:sz w:val="28"/>
          <w:szCs w:val="28"/>
        </w:rPr>
        <w:t xml:space="preserve">(с 1 июля 2018 года) </w:t>
      </w:r>
      <w:r w:rsidRPr="00694987">
        <w:rPr>
          <w:iCs/>
          <w:sz w:val="28"/>
          <w:szCs w:val="28"/>
        </w:rPr>
        <w:t xml:space="preserve">розничной торговой сети контрольно-кассовой техникой (ККТ), </w:t>
      </w:r>
      <w:r w:rsidRPr="00694987">
        <w:rPr>
          <w:sz w:val="28"/>
          <w:szCs w:val="28"/>
        </w:rPr>
        <w:t xml:space="preserve">обеспечивающей онлайн-передачу данных на сервера ФНС, </w:t>
      </w:r>
    </w:p>
    <w:p w:rsidR="00694987" w:rsidRPr="00694987" w:rsidRDefault="00694987" w:rsidP="004257CB">
      <w:pPr>
        <w:pStyle w:val="Default"/>
        <w:numPr>
          <w:ilvl w:val="0"/>
          <w:numId w:val="25"/>
        </w:numPr>
        <w:spacing w:line="276" w:lineRule="auto"/>
        <w:ind w:left="0" w:firstLine="567"/>
        <w:jc w:val="both"/>
        <w:rPr>
          <w:sz w:val="28"/>
          <w:szCs w:val="28"/>
        </w:rPr>
      </w:pPr>
      <w:r w:rsidRPr="00694987">
        <w:rPr>
          <w:sz w:val="28"/>
          <w:szCs w:val="28"/>
        </w:rPr>
        <w:t xml:space="preserve"> предоставление малому бизнесу (плательщики ЕНВД, патента) права уменьшать соответствующие налоги на расходы по приобретению ККТ (в размере не более 18 000 рублей за один кассовый аппарат,</w:t>
      </w:r>
    </w:p>
    <w:p w:rsidR="00694987" w:rsidRPr="00694987" w:rsidRDefault="00694987" w:rsidP="004257CB">
      <w:pPr>
        <w:pStyle w:val="Default"/>
        <w:numPr>
          <w:ilvl w:val="0"/>
          <w:numId w:val="25"/>
        </w:numPr>
        <w:spacing w:line="276" w:lineRule="auto"/>
        <w:ind w:left="0" w:firstLine="567"/>
        <w:jc w:val="both"/>
        <w:rPr>
          <w:sz w:val="28"/>
          <w:szCs w:val="28"/>
        </w:rPr>
      </w:pPr>
      <w:r w:rsidRPr="00694987">
        <w:rPr>
          <w:iCs/>
          <w:sz w:val="28"/>
          <w:szCs w:val="28"/>
        </w:rPr>
        <w:t xml:space="preserve"> интеграция информационных систем и систем управления рисками </w:t>
      </w:r>
      <w:r w:rsidRPr="00694987">
        <w:rPr>
          <w:sz w:val="28"/>
          <w:szCs w:val="28"/>
        </w:rPr>
        <w:t xml:space="preserve">налоговых и таможенных органов; создание </w:t>
      </w:r>
      <w:r w:rsidRPr="00694987">
        <w:rPr>
          <w:iCs/>
          <w:sz w:val="28"/>
          <w:szCs w:val="28"/>
        </w:rPr>
        <w:t xml:space="preserve">системы прослеживаемости </w:t>
      </w:r>
      <w:r w:rsidRPr="00694987">
        <w:rPr>
          <w:sz w:val="28"/>
          <w:szCs w:val="28"/>
        </w:rPr>
        <w:t>движения товаров от этапа таможенного оформления до реализации конечному потребителю,</w:t>
      </w:r>
    </w:p>
    <w:p w:rsidR="00694987" w:rsidRPr="00694987" w:rsidRDefault="00694987" w:rsidP="004257CB">
      <w:pPr>
        <w:pStyle w:val="Default"/>
        <w:numPr>
          <w:ilvl w:val="0"/>
          <w:numId w:val="25"/>
        </w:numPr>
        <w:tabs>
          <w:tab w:val="left" w:pos="567"/>
        </w:tabs>
        <w:spacing w:after="133" w:line="276" w:lineRule="auto"/>
        <w:ind w:left="0" w:firstLine="567"/>
        <w:jc w:val="both"/>
        <w:rPr>
          <w:sz w:val="28"/>
          <w:szCs w:val="28"/>
        </w:rPr>
      </w:pPr>
      <w:r w:rsidRPr="00694987">
        <w:rPr>
          <w:sz w:val="28"/>
          <w:szCs w:val="28"/>
        </w:rPr>
        <w:t xml:space="preserve"> постепенное </w:t>
      </w:r>
      <w:r w:rsidRPr="00694987">
        <w:rPr>
          <w:iCs/>
          <w:sz w:val="28"/>
          <w:szCs w:val="28"/>
        </w:rPr>
        <w:t xml:space="preserve">распространение систем прослеживаемости (ЕГАИС, маркировка) </w:t>
      </w:r>
      <w:r w:rsidRPr="00694987">
        <w:rPr>
          <w:sz w:val="28"/>
          <w:szCs w:val="28"/>
        </w:rPr>
        <w:t xml:space="preserve">на другие товарные группы. </w:t>
      </w:r>
    </w:p>
    <w:p w:rsidR="00694987" w:rsidRDefault="00694987" w:rsidP="004257CB">
      <w:pPr>
        <w:pStyle w:val="Default"/>
        <w:spacing w:line="276" w:lineRule="auto"/>
        <w:ind w:firstLine="708"/>
        <w:jc w:val="both"/>
        <w:rPr>
          <w:sz w:val="28"/>
          <w:szCs w:val="28"/>
        </w:rPr>
      </w:pPr>
      <w:r w:rsidRPr="00694987">
        <w:rPr>
          <w:sz w:val="28"/>
          <w:szCs w:val="28"/>
        </w:rPr>
        <w:t>Среди федеральных мер, способных оказать влияние на формирование доходов консолидированных бюджетов регионов, направленных на сокращение теневого сектора и создание равных конкурентных условий, предполагаемых к реализации в течение налогового периода, можно выделить:</w:t>
      </w:r>
    </w:p>
    <w:p w:rsidR="00E97B19" w:rsidRDefault="00E97B19" w:rsidP="004257CB">
      <w:pPr>
        <w:pStyle w:val="Default"/>
        <w:spacing w:line="276" w:lineRule="auto"/>
        <w:ind w:firstLine="708"/>
        <w:jc w:val="both"/>
        <w:rPr>
          <w:sz w:val="28"/>
          <w:szCs w:val="28"/>
        </w:rPr>
      </w:pPr>
    </w:p>
    <w:p w:rsidR="00E97B19" w:rsidRDefault="00E97B19" w:rsidP="004257CB">
      <w:pPr>
        <w:pStyle w:val="Default"/>
        <w:spacing w:line="276" w:lineRule="auto"/>
        <w:jc w:val="both"/>
        <w:rPr>
          <w:b/>
          <w:sz w:val="28"/>
          <w:szCs w:val="28"/>
        </w:rPr>
      </w:pPr>
      <w:r w:rsidRPr="00E97B19">
        <w:rPr>
          <w:b/>
          <w:sz w:val="28"/>
          <w:szCs w:val="28"/>
        </w:rPr>
        <w:t>Слайд 3</w:t>
      </w:r>
    </w:p>
    <w:p w:rsidR="00E97B19" w:rsidRPr="00E97B19" w:rsidRDefault="00E97B19" w:rsidP="004257CB">
      <w:pPr>
        <w:pStyle w:val="Default"/>
        <w:spacing w:line="276" w:lineRule="auto"/>
        <w:ind w:firstLine="708"/>
        <w:jc w:val="both"/>
        <w:rPr>
          <w:b/>
          <w:sz w:val="28"/>
          <w:szCs w:val="28"/>
        </w:rPr>
      </w:pPr>
    </w:p>
    <w:p w:rsidR="00694987" w:rsidRPr="00694987" w:rsidRDefault="00694987" w:rsidP="004257CB">
      <w:pPr>
        <w:pStyle w:val="Default"/>
        <w:spacing w:line="276" w:lineRule="auto"/>
        <w:ind w:firstLine="709"/>
        <w:contextualSpacing/>
        <w:jc w:val="both"/>
        <w:rPr>
          <w:sz w:val="28"/>
          <w:szCs w:val="28"/>
        </w:rPr>
      </w:pPr>
      <w:r w:rsidRPr="00694987">
        <w:rPr>
          <w:b/>
          <w:bCs/>
          <w:sz w:val="28"/>
          <w:szCs w:val="28"/>
        </w:rPr>
        <w:t>1. Пресечение злоупотреблений с использованием режима ЕСХН</w:t>
      </w:r>
      <w:r w:rsidRPr="00694987">
        <w:rPr>
          <w:sz w:val="28"/>
          <w:szCs w:val="28"/>
        </w:rPr>
        <w:t xml:space="preserve">. </w:t>
      </w:r>
    </w:p>
    <w:p w:rsidR="00694987" w:rsidRPr="00694987" w:rsidRDefault="00694987" w:rsidP="004257CB">
      <w:pPr>
        <w:pStyle w:val="Default"/>
        <w:numPr>
          <w:ilvl w:val="0"/>
          <w:numId w:val="26"/>
        </w:numPr>
        <w:spacing w:after="191" w:line="276" w:lineRule="auto"/>
        <w:ind w:left="0" w:firstLine="709"/>
        <w:contextualSpacing/>
        <w:jc w:val="both"/>
        <w:rPr>
          <w:sz w:val="28"/>
          <w:szCs w:val="28"/>
        </w:rPr>
      </w:pPr>
      <w:r w:rsidRPr="00694987">
        <w:rPr>
          <w:sz w:val="28"/>
          <w:szCs w:val="28"/>
        </w:rPr>
        <w:t xml:space="preserve">Признание плательщиков ЕСХН с выручкой более 150 млн. рублей плательщиками НДС в целях пресечения злоупотреблений и беспрепятственного их встраивания в хозяйственные </w:t>
      </w:r>
      <w:r w:rsidR="00B47B9A">
        <w:rPr>
          <w:sz w:val="28"/>
          <w:szCs w:val="28"/>
        </w:rPr>
        <w:t>отношения с плательщиками НДС.</w:t>
      </w:r>
    </w:p>
    <w:p w:rsidR="00694987" w:rsidRPr="00694987" w:rsidRDefault="00694987" w:rsidP="004257CB">
      <w:pPr>
        <w:pStyle w:val="Default"/>
        <w:numPr>
          <w:ilvl w:val="0"/>
          <w:numId w:val="26"/>
        </w:numPr>
        <w:spacing w:after="191" w:line="276" w:lineRule="auto"/>
        <w:ind w:left="0" w:firstLine="709"/>
        <w:contextualSpacing/>
        <w:jc w:val="both"/>
        <w:rPr>
          <w:sz w:val="28"/>
          <w:szCs w:val="28"/>
        </w:rPr>
      </w:pPr>
      <w:r w:rsidRPr="00694987">
        <w:rPr>
          <w:sz w:val="28"/>
          <w:szCs w:val="28"/>
        </w:rPr>
        <w:t xml:space="preserve">Освобождение плательщиков ЕСХН от налога на имущество организаций и налога на имущество физических лиц только в части имущества, используемого в предпринимательской деятельности, в отношении которой применяется ЕСХН. </w:t>
      </w:r>
    </w:p>
    <w:p w:rsidR="00694987" w:rsidRPr="00694987" w:rsidRDefault="00694987" w:rsidP="004257CB">
      <w:pPr>
        <w:pStyle w:val="Default"/>
        <w:spacing w:line="276" w:lineRule="auto"/>
        <w:ind w:firstLine="708"/>
        <w:jc w:val="both"/>
        <w:rPr>
          <w:sz w:val="28"/>
          <w:szCs w:val="28"/>
        </w:rPr>
      </w:pPr>
      <w:r w:rsidRPr="00694987">
        <w:rPr>
          <w:b/>
          <w:bCs/>
          <w:sz w:val="28"/>
          <w:szCs w:val="28"/>
        </w:rPr>
        <w:t xml:space="preserve">2. Пресечение злоупотреблений, связанных с использованием патентной системы налогообложения </w:t>
      </w:r>
      <w:r w:rsidRPr="00694987">
        <w:rPr>
          <w:sz w:val="28"/>
          <w:szCs w:val="28"/>
        </w:rPr>
        <w:t xml:space="preserve">для минимизации налогообложения по такому виду предпринимательской деятельности как сдача в аренду (наём) жилых и нежилых помещений, дач, земельных участков, принадлежащих индивидуальному предпринимателю на праве собственности. Предлагается ограничить общее количество таких объектов (общую площадь объектов), в отношении которых предприниматель может применять патентную систему налогообложения. </w:t>
      </w:r>
    </w:p>
    <w:p w:rsidR="00694987" w:rsidRPr="00694987" w:rsidRDefault="00694987" w:rsidP="004257CB">
      <w:pPr>
        <w:pStyle w:val="Default"/>
        <w:spacing w:line="276" w:lineRule="auto"/>
        <w:ind w:firstLine="708"/>
        <w:jc w:val="both"/>
        <w:rPr>
          <w:sz w:val="28"/>
          <w:szCs w:val="28"/>
        </w:rPr>
      </w:pPr>
      <w:r w:rsidRPr="00694987">
        <w:rPr>
          <w:b/>
          <w:bCs/>
          <w:sz w:val="28"/>
          <w:szCs w:val="28"/>
        </w:rPr>
        <w:t xml:space="preserve">3. Совершенствование мер по «обелению» рынка крепких алкогольных напитков </w:t>
      </w:r>
      <w:r w:rsidRPr="00694987">
        <w:rPr>
          <w:sz w:val="28"/>
          <w:szCs w:val="28"/>
        </w:rPr>
        <w:t xml:space="preserve">в части пресечения нецелевого использования </w:t>
      </w:r>
      <w:r w:rsidRPr="00694987">
        <w:rPr>
          <w:sz w:val="28"/>
          <w:szCs w:val="28"/>
        </w:rPr>
        <w:lastRenderedPageBreak/>
        <w:t>спиртосодержащей парфюмерно-косметической продукции и продукции бытовой химии.</w:t>
      </w:r>
    </w:p>
    <w:p w:rsidR="00694987" w:rsidRPr="00694987" w:rsidRDefault="00694987" w:rsidP="004257CB">
      <w:pPr>
        <w:pStyle w:val="Default"/>
        <w:spacing w:line="276" w:lineRule="auto"/>
        <w:jc w:val="both"/>
        <w:rPr>
          <w:sz w:val="28"/>
          <w:szCs w:val="28"/>
        </w:rPr>
      </w:pPr>
      <w:r w:rsidRPr="00694987">
        <w:rPr>
          <w:sz w:val="28"/>
          <w:szCs w:val="28"/>
        </w:rPr>
        <w:tab/>
        <w:t>Планируется предусмотреть норму, согласно которой этиловый спирт производителями этилового спирта реализуется организациям, имеющим свидетельства на производство спиртосодержащей продукции.</w:t>
      </w:r>
    </w:p>
    <w:p w:rsidR="00694987" w:rsidRPr="00694987" w:rsidRDefault="00694987" w:rsidP="004257CB">
      <w:pPr>
        <w:pStyle w:val="Default"/>
        <w:spacing w:line="276" w:lineRule="auto"/>
        <w:ind w:firstLine="708"/>
        <w:jc w:val="both"/>
        <w:rPr>
          <w:color w:val="auto"/>
          <w:sz w:val="28"/>
          <w:szCs w:val="28"/>
        </w:rPr>
      </w:pPr>
      <w:r w:rsidRPr="00694987">
        <w:rPr>
          <w:sz w:val="28"/>
          <w:szCs w:val="28"/>
        </w:rPr>
        <w:t xml:space="preserve">Лица, не имеющие указанных свидетельств, не уплачивающие авансовый платеж акциза и не осуществляющие производство товаров, не признаваемых </w:t>
      </w:r>
      <w:r w:rsidRPr="00694987">
        <w:rPr>
          <w:color w:val="auto"/>
          <w:sz w:val="28"/>
          <w:szCs w:val="28"/>
        </w:rPr>
        <w:t>подакцизными в соответствии с Налоговым кодексом, будут приобретать этиловый спирт, произвед</w:t>
      </w:r>
      <w:r w:rsidR="00B47B9A">
        <w:rPr>
          <w:color w:val="auto"/>
          <w:sz w:val="28"/>
          <w:szCs w:val="28"/>
        </w:rPr>
        <w:t>ё</w:t>
      </w:r>
      <w:r w:rsidRPr="00694987">
        <w:rPr>
          <w:color w:val="auto"/>
          <w:sz w:val="28"/>
          <w:szCs w:val="28"/>
        </w:rPr>
        <w:t xml:space="preserve">нный из пищевого и непищевого сырья </w:t>
      </w:r>
      <w:r w:rsidRPr="00694987">
        <w:rPr>
          <w:b/>
          <w:color w:val="auto"/>
          <w:sz w:val="28"/>
          <w:szCs w:val="28"/>
        </w:rPr>
        <w:t>без права на налоговый вычет</w:t>
      </w:r>
      <w:r w:rsidRPr="00694987">
        <w:rPr>
          <w:color w:val="auto"/>
          <w:sz w:val="28"/>
          <w:szCs w:val="28"/>
        </w:rPr>
        <w:t xml:space="preserve">. </w:t>
      </w:r>
    </w:p>
    <w:p w:rsidR="00694987" w:rsidRPr="00694987" w:rsidRDefault="00694987" w:rsidP="004257CB">
      <w:pPr>
        <w:pStyle w:val="Default"/>
        <w:spacing w:line="276" w:lineRule="auto"/>
        <w:ind w:firstLine="708"/>
        <w:jc w:val="both"/>
        <w:rPr>
          <w:sz w:val="28"/>
          <w:szCs w:val="28"/>
        </w:rPr>
      </w:pPr>
      <w:r w:rsidRPr="00694987">
        <w:rPr>
          <w:sz w:val="28"/>
          <w:szCs w:val="28"/>
        </w:rPr>
        <w:t>При этом акциз будет включаться в стоимость произвед</w:t>
      </w:r>
      <w:r w:rsidR="00B47B9A">
        <w:rPr>
          <w:sz w:val="28"/>
          <w:szCs w:val="28"/>
        </w:rPr>
        <w:t>ё</w:t>
      </w:r>
      <w:r w:rsidRPr="00694987">
        <w:rPr>
          <w:sz w:val="28"/>
          <w:szCs w:val="28"/>
        </w:rPr>
        <w:t xml:space="preserve">нной продукции. Соответственно, применение данного порядка исчисления акциза позволит устранить экономическую заинтересованность недобросовестных производителей. </w:t>
      </w:r>
    </w:p>
    <w:p w:rsidR="00694987" w:rsidRPr="00694987" w:rsidRDefault="00694987" w:rsidP="004257CB">
      <w:pPr>
        <w:pStyle w:val="Default"/>
        <w:spacing w:line="276" w:lineRule="auto"/>
        <w:ind w:firstLine="709"/>
        <w:jc w:val="both"/>
        <w:rPr>
          <w:sz w:val="28"/>
          <w:szCs w:val="28"/>
        </w:rPr>
      </w:pPr>
      <w:r w:rsidRPr="00694987">
        <w:rPr>
          <w:b/>
          <w:bCs/>
          <w:sz w:val="28"/>
          <w:szCs w:val="28"/>
        </w:rPr>
        <w:t xml:space="preserve">4. Создание равных конкурентных условий на рынке розничных продаж алкогольной продукции. </w:t>
      </w:r>
      <w:r w:rsidRPr="00694987">
        <w:rPr>
          <w:sz w:val="28"/>
          <w:szCs w:val="28"/>
        </w:rPr>
        <w:t xml:space="preserve">Установление дифференцированного подхода к определению размера государственной пошлины для лиц, осуществляющих розничную торговлю алкогольной продукцией, в зависимости от количества мест осуществления деятельности (в настоящее время размер госпошлины – 65 000 рублей в год – универсален как для крупной торговой сети, так и для отдельных сельских магазинов). </w:t>
      </w:r>
    </w:p>
    <w:p w:rsidR="00694987" w:rsidRPr="00694987" w:rsidRDefault="00694987" w:rsidP="004257CB">
      <w:pPr>
        <w:pStyle w:val="Default"/>
        <w:spacing w:line="276" w:lineRule="auto"/>
        <w:ind w:firstLine="709"/>
        <w:jc w:val="both"/>
        <w:rPr>
          <w:sz w:val="28"/>
          <w:szCs w:val="28"/>
        </w:rPr>
      </w:pPr>
      <w:r w:rsidRPr="00694987">
        <w:rPr>
          <w:b/>
          <w:bCs/>
          <w:sz w:val="28"/>
          <w:szCs w:val="28"/>
        </w:rPr>
        <w:t xml:space="preserve">5. Вовлечение в формальную экономику самозанятых. </w:t>
      </w:r>
      <w:r w:rsidRPr="00694987">
        <w:rPr>
          <w:sz w:val="28"/>
          <w:szCs w:val="28"/>
        </w:rPr>
        <w:t xml:space="preserve">Освобождение самозанятых до конца 2018 года от уплаты НДФЛ при условии уведомления налогового органа об осуществлении упомянутой деятельности. По окончанию льготного периода такие граждане смогут самостоятельно определиться с режимом налогообложения их доходов. Рассмотрение возможности установления для самозанятых стоимости патента, учитывающего страховые взносы, возможно после окончательного определения их правового статуса. </w:t>
      </w:r>
    </w:p>
    <w:p w:rsidR="00694987" w:rsidRPr="00694987" w:rsidRDefault="00694987" w:rsidP="004257CB">
      <w:pPr>
        <w:pStyle w:val="Default"/>
        <w:spacing w:line="276" w:lineRule="auto"/>
        <w:ind w:firstLine="708"/>
        <w:jc w:val="both"/>
        <w:rPr>
          <w:color w:val="auto"/>
          <w:sz w:val="28"/>
          <w:szCs w:val="28"/>
        </w:rPr>
      </w:pPr>
    </w:p>
    <w:p w:rsidR="00694987" w:rsidRPr="00694987" w:rsidRDefault="00694987" w:rsidP="004257CB">
      <w:pPr>
        <w:pStyle w:val="Default"/>
        <w:spacing w:line="276" w:lineRule="auto"/>
        <w:ind w:firstLine="708"/>
        <w:jc w:val="both"/>
        <w:rPr>
          <w:sz w:val="28"/>
          <w:szCs w:val="28"/>
        </w:rPr>
      </w:pPr>
      <w:r w:rsidRPr="00694987">
        <w:rPr>
          <w:color w:val="auto"/>
          <w:sz w:val="28"/>
          <w:szCs w:val="28"/>
        </w:rPr>
        <w:t>Кроме этого, у</w:t>
      </w:r>
      <w:r w:rsidRPr="00694987">
        <w:rPr>
          <w:sz w:val="28"/>
          <w:szCs w:val="28"/>
        </w:rPr>
        <w:t xml:space="preserve">читывая социальный характер налоговых вычетов по </w:t>
      </w:r>
      <w:r w:rsidRPr="00694987">
        <w:rPr>
          <w:b/>
          <w:sz w:val="28"/>
          <w:szCs w:val="28"/>
        </w:rPr>
        <w:t>НДФЛ</w:t>
      </w:r>
      <w:r w:rsidRPr="00694987">
        <w:rPr>
          <w:sz w:val="28"/>
          <w:szCs w:val="28"/>
        </w:rPr>
        <w:t>, в целях применения стандартного налогового вычета предлагается снять ограничение по возрасту инвалида I или II группы, который находится на обеспечении родителя, усыновителя опекуна, попечителя.</w:t>
      </w:r>
    </w:p>
    <w:p w:rsidR="00694987" w:rsidRPr="00694987" w:rsidRDefault="00694987" w:rsidP="004257CB">
      <w:pPr>
        <w:pStyle w:val="Default"/>
        <w:spacing w:after="191" w:line="276" w:lineRule="auto"/>
        <w:ind w:firstLine="708"/>
        <w:jc w:val="both"/>
        <w:rPr>
          <w:sz w:val="28"/>
          <w:szCs w:val="28"/>
        </w:rPr>
      </w:pPr>
      <w:r w:rsidRPr="00694987">
        <w:rPr>
          <w:sz w:val="28"/>
          <w:szCs w:val="28"/>
        </w:rPr>
        <w:t xml:space="preserve">А также, учитывая отсутствие возникновения экономической выгоды у физических лиц на дату приобретения ими облигаций федерального займа для физических лиц при их первичном выпуске по установленной цене предлагается предусмотреть прямую норму, исключающую возможность возникновения дохода физического лица в виде материальной выгоды, полученной от приобретения ценных бумаг, на указанную дату. </w:t>
      </w:r>
    </w:p>
    <w:p w:rsidR="00694987" w:rsidRDefault="00694987" w:rsidP="004257CB">
      <w:pPr>
        <w:pStyle w:val="Default"/>
        <w:spacing w:line="276" w:lineRule="auto"/>
        <w:ind w:firstLine="708"/>
        <w:contextualSpacing/>
        <w:jc w:val="both"/>
        <w:rPr>
          <w:sz w:val="28"/>
          <w:szCs w:val="28"/>
          <w:u w:val="single"/>
        </w:rPr>
      </w:pPr>
      <w:r w:rsidRPr="00694987">
        <w:rPr>
          <w:sz w:val="28"/>
          <w:szCs w:val="28"/>
        </w:rPr>
        <w:t xml:space="preserve">Сейчас </w:t>
      </w:r>
      <w:r w:rsidRPr="00F15003">
        <w:rPr>
          <w:b/>
          <w:sz w:val="28"/>
          <w:szCs w:val="28"/>
        </w:rPr>
        <w:t>перейдем к основным направлениям налоговой политики</w:t>
      </w:r>
      <w:r w:rsidRPr="00694987">
        <w:rPr>
          <w:sz w:val="28"/>
          <w:szCs w:val="28"/>
        </w:rPr>
        <w:t xml:space="preserve"> на </w:t>
      </w:r>
      <w:r w:rsidRPr="00F15003">
        <w:rPr>
          <w:sz w:val="28"/>
          <w:szCs w:val="28"/>
          <w:u w:val="single"/>
        </w:rPr>
        <w:t>региональном уровне.</w:t>
      </w:r>
    </w:p>
    <w:p w:rsidR="00C15514" w:rsidRPr="00F15003" w:rsidRDefault="00C15514" w:rsidP="004257CB">
      <w:pPr>
        <w:pStyle w:val="Default"/>
        <w:spacing w:line="276" w:lineRule="auto"/>
        <w:ind w:firstLine="708"/>
        <w:contextualSpacing/>
        <w:jc w:val="both"/>
        <w:rPr>
          <w:sz w:val="28"/>
          <w:szCs w:val="28"/>
          <w:u w:val="single"/>
        </w:rPr>
      </w:pPr>
    </w:p>
    <w:p w:rsidR="00E97B19" w:rsidRDefault="00E97B19" w:rsidP="004257CB">
      <w:pPr>
        <w:spacing w:after="0"/>
        <w:contextualSpacing/>
        <w:jc w:val="both"/>
        <w:rPr>
          <w:rFonts w:ascii="Times New Roman" w:hAnsi="Times New Roman" w:cs="Times New Roman"/>
          <w:b/>
          <w:color w:val="000000" w:themeColor="text1"/>
          <w:sz w:val="28"/>
          <w:szCs w:val="28"/>
        </w:rPr>
      </w:pPr>
      <w:r w:rsidRPr="00E97B19">
        <w:rPr>
          <w:rFonts w:ascii="Times New Roman" w:hAnsi="Times New Roman" w:cs="Times New Roman"/>
          <w:b/>
          <w:color w:val="000000" w:themeColor="text1"/>
          <w:sz w:val="28"/>
          <w:szCs w:val="28"/>
        </w:rPr>
        <w:t>Слайд 4</w:t>
      </w:r>
    </w:p>
    <w:p w:rsidR="00E97B19" w:rsidRPr="00E97B19" w:rsidRDefault="00E97B19" w:rsidP="004257CB">
      <w:pPr>
        <w:spacing w:after="0"/>
        <w:ind w:firstLine="709"/>
        <w:contextualSpacing/>
        <w:jc w:val="both"/>
        <w:rPr>
          <w:rFonts w:ascii="Times New Roman" w:hAnsi="Times New Roman" w:cs="Times New Roman"/>
          <w:b/>
          <w:color w:val="000000" w:themeColor="text1"/>
          <w:sz w:val="28"/>
          <w:szCs w:val="28"/>
        </w:rPr>
      </w:pPr>
    </w:p>
    <w:p w:rsidR="00694987" w:rsidRDefault="00694987" w:rsidP="004257CB">
      <w:pPr>
        <w:spacing w:after="0"/>
        <w:ind w:firstLine="709"/>
        <w:contextualSpacing/>
        <w:jc w:val="both"/>
        <w:rPr>
          <w:rFonts w:ascii="Times New Roman" w:hAnsi="Times New Roman" w:cs="Times New Roman"/>
          <w:color w:val="000000" w:themeColor="text1"/>
          <w:sz w:val="28"/>
          <w:szCs w:val="28"/>
        </w:rPr>
      </w:pPr>
      <w:r w:rsidRPr="00694987">
        <w:rPr>
          <w:rFonts w:ascii="Times New Roman" w:hAnsi="Times New Roman" w:cs="Times New Roman"/>
          <w:color w:val="000000" w:themeColor="text1"/>
          <w:sz w:val="28"/>
          <w:szCs w:val="28"/>
        </w:rPr>
        <w:t xml:space="preserve">Основными целями </w:t>
      </w:r>
      <w:r w:rsidRPr="00694987">
        <w:rPr>
          <w:rFonts w:ascii="Times New Roman" w:hAnsi="Times New Roman" w:cs="Times New Roman"/>
          <w:b/>
          <w:color w:val="000000" w:themeColor="text1"/>
          <w:sz w:val="28"/>
          <w:szCs w:val="28"/>
        </w:rPr>
        <w:t>налоговой политики Ульяновской области в 2018 году и плановом периоде 2019 и 2020 годов</w:t>
      </w:r>
      <w:r w:rsidRPr="00694987">
        <w:rPr>
          <w:rFonts w:ascii="Times New Roman" w:hAnsi="Times New Roman" w:cs="Times New Roman"/>
          <w:color w:val="000000" w:themeColor="text1"/>
          <w:sz w:val="28"/>
          <w:szCs w:val="28"/>
        </w:rPr>
        <w:t xml:space="preserve"> являются сохранение бюджетной устойчивости и рост доходов бюджетов бюджетной системы Ульяновской области за счёт:</w:t>
      </w:r>
    </w:p>
    <w:p w:rsidR="00694987" w:rsidRPr="00694987" w:rsidRDefault="00694987" w:rsidP="004257CB">
      <w:pPr>
        <w:spacing w:after="0"/>
        <w:ind w:firstLine="709"/>
        <w:contextualSpacing/>
        <w:jc w:val="both"/>
        <w:rPr>
          <w:rFonts w:ascii="Times New Roman" w:hAnsi="Times New Roman" w:cs="Times New Roman"/>
          <w:color w:val="000000" w:themeColor="text1"/>
          <w:sz w:val="28"/>
          <w:szCs w:val="28"/>
        </w:rPr>
      </w:pPr>
      <w:r w:rsidRPr="00694987">
        <w:rPr>
          <w:rFonts w:ascii="Times New Roman" w:hAnsi="Times New Roman" w:cs="Times New Roman"/>
          <w:color w:val="000000" w:themeColor="text1"/>
          <w:sz w:val="28"/>
          <w:szCs w:val="28"/>
        </w:rPr>
        <w:t>1) стимулирования (привлечения) инвестиций;</w:t>
      </w:r>
    </w:p>
    <w:p w:rsidR="00694987" w:rsidRPr="00694987" w:rsidRDefault="00694987" w:rsidP="004257CB">
      <w:pPr>
        <w:tabs>
          <w:tab w:val="left" w:pos="0"/>
        </w:tabs>
        <w:spacing w:after="0"/>
        <w:ind w:firstLine="709"/>
        <w:contextualSpacing/>
        <w:jc w:val="both"/>
        <w:rPr>
          <w:rFonts w:ascii="Times New Roman" w:hAnsi="Times New Roman" w:cs="Times New Roman"/>
          <w:color w:val="000000" w:themeColor="text1"/>
          <w:sz w:val="28"/>
          <w:szCs w:val="28"/>
        </w:rPr>
      </w:pPr>
      <w:r w:rsidRPr="00694987">
        <w:rPr>
          <w:rFonts w:ascii="Times New Roman" w:hAnsi="Times New Roman" w:cs="Times New Roman"/>
          <w:color w:val="000000" w:themeColor="text1"/>
          <w:sz w:val="28"/>
          <w:szCs w:val="28"/>
        </w:rPr>
        <w:t xml:space="preserve">2) создания благоприятных условий для </w:t>
      </w:r>
      <w:r w:rsidRPr="00694987">
        <w:rPr>
          <w:rFonts w:ascii="Times New Roman" w:hAnsi="Times New Roman" w:cs="Times New Roman"/>
          <w:color w:val="000000" w:themeColor="text1"/>
          <w:spacing w:val="3"/>
          <w:sz w:val="28"/>
          <w:szCs w:val="28"/>
        </w:rPr>
        <w:t>развития малого и среднего предпринимательства;</w:t>
      </w:r>
    </w:p>
    <w:p w:rsidR="00694987" w:rsidRPr="00694987" w:rsidRDefault="00694987" w:rsidP="004257CB">
      <w:pPr>
        <w:tabs>
          <w:tab w:val="left" w:pos="0"/>
        </w:tabs>
        <w:spacing w:after="0"/>
        <w:ind w:firstLine="709"/>
        <w:contextualSpacing/>
        <w:jc w:val="both"/>
        <w:rPr>
          <w:rFonts w:ascii="Times New Roman" w:hAnsi="Times New Roman" w:cs="Times New Roman"/>
          <w:color w:val="000000" w:themeColor="text1"/>
          <w:sz w:val="28"/>
          <w:szCs w:val="28"/>
        </w:rPr>
      </w:pPr>
      <w:r w:rsidRPr="00694987">
        <w:rPr>
          <w:rFonts w:ascii="Times New Roman" w:hAnsi="Times New Roman" w:cs="Times New Roman"/>
          <w:color w:val="000000" w:themeColor="text1"/>
          <w:spacing w:val="3"/>
          <w:sz w:val="28"/>
          <w:szCs w:val="28"/>
        </w:rPr>
        <w:t>3)</w:t>
      </w:r>
      <w:r w:rsidRPr="00694987">
        <w:rPr>
          <w:rFonts w:ascii="Times New Roman" w:hAnsi="Times New Roman" w:cs="Times New Roman"/>
          <w:color w:val="000000" w:themeColor="text1"/>
          <w:sz w:val="28"/>
          <w:szCs w:val="28"/>
        </w:rPr>
        <w:t xml:space="preserve"> совершенствования администрирования доходов областного бюджета Ульяновской области и местных бюджетов муниципальных образований Ульяновской области;</w:t>
      </w:r>
    </w:p>
    <w:p w:rsidR="00694987" w:rsidRPr="00694987" w:rsidRDefault="00694987" w:rsidP="004257CB">
      <w:pPr>
        <w:spacing w:after="0"/>
        <w:ind w:firstLine="708"/>
        <w:contextualSpacing/>
        <w:jc w:val="both"/>
        <w:rPr>
          <w:rFonts w:ascii="Times New Roman" w:hAnsi="Times New Roman" w:cs="Times New Roman"/>
          <w:sz w:val="28"/>
          <w:szCs w:val="28"/>
        </w:rPr>
      </w:pPr>
      <w:r w:rsidRPr="00694987">
        <w:rPr>
          <w:rFonts w:ascii="Times New Roman" w:hAnsi="Times New Roman" w:cs="Times New Roman"/>
          <w:sz w:val="28"/>
          <w:szCs w:val="28"/>
        </w:rPr>
        <w:t>4) продолжение работы по сокращению задолженности по налогам и сборам;</w:t>
      </w:r>
    </w:p>
    <w:p w:rsidR="00694987" w:rsidRPr="00694987" w:rsidRDefault="00694987" w:rsidP="004257CB">
      <w:pPr>
        <w:spacing w:after="0"/>
        <w:ind w:firstLine="708"/>
        <w:contextualSpacing/>
        <w:jc w:val="both"/>
        <w:rPr>
          <w:rFonts w:ascii="Times New Roman" w:hAnsi="Times New Roman" w:cs="Times New Roman"/>
          <w:sz w:val="28"/>
          <w:szCs w:val="28"/>
        </w:rPr>
      </w:pPr>
      <w:r w:rsidRPr="00694987">
        <w:rPr>
          <w:rFonts w:ascii="Times New Roman" w:hAnsi="Times New Roman" w:cs="Times New Roman"/>
          <w:sz w:val="28"/>
          <w:szCs w:val="28"/>
        </w:rPr>
        <w:t>5) оптимизации действующих налоговых льгот.</w:t>
      </w:r>
    </w:p>
    <w:p w:rsidR="001B64B1" w:rsidRDefault="001B64B1" w:rsidP="004257CB">
      <w:pPr>
        <w:widowControl w:val="0"/>
        <w:autoSpaceDE w:val="0"/>
        <w:autoSpaceDN w:val="0"/>
        <w:adjustRightInd w:val="0"/>
        <w:spacing w:before="240" w:after="0"/>
        <w:ind w:right="-2" w:firstLine="709"/>
        <w:contextualSpacing/>
        <w:jc w:val="both"/>
        <w:rPr>
          <w:rFonts w:ascii="Times New Roman" w:hAnsi="Times New Roman" w:cs="Times New Roman"/>
          <w:sz w:val="28"/>
          <w:szCs w:val="28"/>
        </w:rPr>
      </w:pPr>
    </w:p>
    <w:p w:rsidR="00694987" w:rsidRPr="00694987" w:rsidRDefault="00694987" w:rsidP="004257CB">
      <w:pPr>
        <w:widowControl w:val="0"/>
        <w:autoSpaceDE w:val="0"/>
        <w:autoSpaceDN w:val="0"/>
        <w:adjustRightInd w:val="0"/>
        <w:spacing w:before="240" w:after="0"/>
        <w:ind w:right="-2" w:firstLine="709"/>
        <w:contextualSpacing/>
        <w:jc w:val="both"/>
        <w:rPr>
          <w:rFonts w:ascii="Times New Roman" w:hAnsi="Times New Roman" w:cs="Times New Roman"/>
          <w:sz w:val="28"/>
          <w:szCs w:val="28"/>
        </w:rPr>
      </w:pPr>
      <w:r w:rsidRPr="00694987">
        <w:rPr>
          <w:rFonts w:ascii="Times New Roman" w:hAnsi="Times New Roman" w:cs="Times New Roman"/>
          <w:sz w:val="28"/>
          <w:szCs w:val="28"/>
        </w:rPr>
        <w:t xml:space="preserve">С целью сохранения привлекательного и благоприятного инвестиционного климата на территории нашего региона </w:t>
      </w:r>
      <w:r w:rsidRPr="00F15003">
        <w:rPr>
          <w:rFonts w:ascii="Times New Roman" w:hAnsi="Times New Roman" w:cs="Times New Roman"/>
          <w:sz w:val="28"/>
          <w:szCs w:val="28"/>
        </w:rPr>
        <w:t>сохранены л</w:t>
      </w:r>
      <w:r w:rsidRPr="00694987">
        <w:rPr>
          <w:rFonts w:ascii="Times New Roman" w:hAnsi="Times New Roman" w:cs="Times New Roman"/>
          <w:sz w:val="28"/>
          <w:szCs w:val="28"/>
        </w:rPr>
        <w:t>ьготные условия налогообложения для инвесторов.</w:t>
      </w:r>
    </w:p>
    <w:p w:rsidR="00694987" w:rsidRPr="00694987" w:rsidRDefault="00694987" w:rsidP="004257CB">
      <w:pPr>
        <w:widowControl w:val="0"/>
        <w:autoSpaceDE w:val="0"/>
        <w:autoSpaceDN w:val="0"/>
        <w:adjustRightInd w:val="0"/>
        <w:spacing w:after="0"/>
        <w:ind w:right="-2" w:firstLine="709"/>
        <w:contextualSpacing/>
        <w:jc w:val="both"/>
        <w:rPr>
          <w:rFonts w:ascii="Times New Roman" w:hAnsi="Times New Roman" w:cs="Times New Roman"/>
          <w:sz w:val="28"/>
          <w:szCs w:val="28"/>
        </w:rPr>
      </w:pPr>
      <w:r w:rsidRPr="00694987">
        <w:rPr>
          <w:rFonts w:ascii="Times New Roman" w:hAnsi="Times New Roman" w:cs="Times New Roman"/>
          <w:sz w:val="28"/>
          <w:szCs w:val="28"/>
        </w:rPr>
        <w:t>Также сохранено льготное налогообложение для малого и среднего предпринимательства.</w:t>
      </w:r>
    </w:p>
    <w:p w:rsidR="00694987" w:rsidRDefault="00694987" w:rsidP="004257CB">
      <w:pPr>
        <w:widowControl w:val="0"/>
        <w:autoSpaceDE w:val="0"/>
        <w:autoSpaceDN w:val="0"/>
        <w:adjustRightInd w:val="0"/>
        <w:spacing w:after="0"/>
        <w:ind w:right="-2" w:firstLine="709"/>
        <w:contextualSpacing/>
        <w:jc w:val="both"/>
        <w:rPr>
          <w:rFonts w:ascii="Times New Roman" w:hAnsi="Times New Roman" w:cs="Times New Roman"/>
          <w:sz w:val="28"/>
          <w:szCs w:val="28"/>
        </w:rPr>
      </w:pPr>
      <w:r w:rsidRPr="00694987">
        <w:rPr>
          <w:rFonts w:ascii="Times New Roman" w:hAnsi="Times New Roman" w:cs="Times New Roman"/>
          <w:sz w:val="28"/>
          <w:szCs w:val="28"/>
        </w:rPr>
        <w:t>Особенностями нового бюджетного периода для региона будут:</w:t>
      </w:r>
    </w:p>
    <w:p w:rsidR="00E97B19" w:rsidRDefault="00E97B19" w:rsidP="004257CB">
      <w:pPr>
        <w:widowControl w:val="0"/>
        <w:autoSpaceDE w:val="0"/>
        <w:autoSpaceDN w:val="0"/>
        <w:adjustRightInd w:val="0"/>
        <w:spacing w:after="0"/>
        <w:ind w:right="-2" w:firstLine="709"/>
        <w:contextualSpacing/>
        <w:jc w:val="both"/>
        <w:rPr>
          <w:rFonts w:ascii="Times New Roman" w:hAnsi="Times New Roman" w:cs="Times New Roman"/>
          <w:sz w:val="28"/>
          <w:szCs w:val="28"/>
        </w:rPr>
      </w:pPr>
    </w:p>
    <w:p w:rsidR="00E97B19" w:rsidRDefault="00E97B19" w:rsidP="004257CB">
      <w:pPr>
        <w:widowControl w:val="0"/>
        <w:autoSpaceDE w:val="0"/>
        <w:autoSpaceDN w:val="0"/>
        <w:adjustRightInd w:val="0"/>
        <w:spacing w:after="0"/>
        <w:ind w:right="-2"/>
        <w:contextualSpacing/>
        <w:jc w:val="both"/>
        <w:rPr>
          <w:rFonts w:ascii="Times New Roman" w:hAnsi="Times New Roman" w:cs="Times New Roman"/>
          <w:b/>
          <w:sz w:val="28"/>
          <w:szCs w:val="28"/>
        </w:rPr>
      </w:pPr>
      <w:r w:rsidRPr="00E97B19">
        <w:rPr>
          <w:rFonts w:ascii="Times New Roman" w:hAnsi="Times New Roman" w:cs="Times New Roman"/>
          <w:b/>
          <w:sz w:val="28"/>
          <w:szCs w:val="28"/>
        </w:rPr>
        <w:t>Слайд 5</w:t>
      </w:r>
    </w:p>
    <w:p w:rsidR="00E97B19" w:rsidRPr="00E97B19" w:rsidRDefault="00E97B19" w:rsidP="004257CB">
      <w:pPr>
        <w:widowControl w:val="0"/>
        <w:autoSpaceDE w:val="0"/>
        <w:autoSpaceDN w:val="0"/>
        <w:adjustRightInd w:val="0"/>
        <w:spacing w:after="0"/>
        <w:ind w:right="-2" w:firstLine="709"/>
        <w:contextualSpacing/>
        <w:jc w:val="both"/>
        <w:rPr>
          <w:rFonts w:ascii="Times New Roman" w:hAnsi="Times New Roman" w:cs="Times New Roman"/>
          <w:b/>
          <w:sz w:val="28"/>
          <w:szCs w:val="28"/>
        </w:rPr>
      </w:pPr>
    </w:p>
    <w:p w:rsidR="00694987" w:rsidRPr="00694987" w:rsidRDefault="00694987" w:rsidP="004257CB">
      <w:pPr>
        <w:pStyle w:val="a3"/>
        <w:widowControl w:val="0"/>
        <w:autoSpaceDE w:val="0"/>
        <w:autoSpaceDN w:val="0"/>
        <w:adjustRightInd w:val="0"/>
        <w:spacing w:after="0"/>
        <w:ind w:left="709" w:right="-2"/>
        <w:jc w:val="both"/>
        <w:rPr>
          <w:rFonts w:ascii="Times New Roman" w:hAnsi="Times New Roman" w:cs="Times New Roman"/>
          <w:sz w:val="28"/>
          <w:szCs w:val="28"/>
        </w:rPr>
      </w:pPr>
      <w:r w:rsidRPr="00694987">
        <w:rPr>
          <w:rFonts w:ascii="Times New Roman" w:hAnsi="Times New Roman" w:cs="Times New Roman"/>
          <w:b/>
          <w:sz w:val="28"/>
          <w:szCs w:val="28"/>
        </w:rPr>
        <w:t>Переход на кадастр</w:t>
      </w:r>
    </w:p>
    <w:p w:rsidR="000A616E" w:rsidRPr="000A616E" w:rsidRDefault="001B64B1" w:rsidP="004257CB">
      <w:pPr>
        <w:pStyle w:val="a3"/>
        <w:tabs>
          <w:tab w:val="left" w:pos="0"/>
        </w:tabs>
        <w:spacing w:after="0"/>
        <w:ind w:left="0"/>
        <w:jc w:val="both"/>
        <w:rPr>
          <w:rFonts w:ascii="Times New Roman" w:hAnsi="Times New Roman"/>
          <w:color w:val="000000" w:themeColor="text1"/>
          <w:spacing w:val="3"/>
          <w:sz w:val="28"/>
          <w:szCs w:val="28"/>
        </w:rPr>
      </w:pPr>
      <w:r>
        <w:rPr>
          <w:rFonts w:ascii="Times New Roman" w:hAnsi="Times New Roman"/>
          <w:color w:val="000000" w:themeColor="text1"/>
          <w:spacing w:val="3"/>
          <w:sz w:val="28"/>
          <w:szCs w:val="28"/>
        </w:rPr>
        <w:tab/>
      </w:r>
      <w:r w:rsidR="000A616E" w:rsidRPr="000A616E">
        <w:rPr>
          <w:rFonts w:ascii="Times New Roman" w:hAnsi="Times New Roman"/>
          <w:color w:val="000000" w:themeColor="text1"/>
          <w:spacing w:val="3"/>
          <w:sz w:val="28"/>
          <w:szCs w:val="28"/>
        </w:rPr>
        <w:t>В соответствии со статьёй 402 Налогового Кодекса Российской Федерации по решению законодательного (представительного) органа государственной власти субъекта Российской Федерации устанавливается в срок до 1 января 2020 года единая дата начала применения на территории этого субъекта порядка определения налоговой базы по налогу на имущество физических лиц исходя из кадастровой стоимости объектов налогообложения.</w:t>
      </w:r>
    </w:p>
    <w:p w:rsidR="000A616E" w:rsidRPr="000A616E" w:rsidRDefault="000A616E" w:rsidP="004257CB">
      <w:pPr>
        <w:pStyle w:val="a3"/>
        <w:widowControl w:val="0"/>
        <w:autoSpaceDE w:val="0"/>
        <w:autoSpaceDN w:val="0"/>
        <w:adjustRightInd w:val="0"/>
        <w:spacing w:after="0"/>
        <w:ind w:left="0" w:right="-2" w:firstLine="708"/>
        <w:jc w:val="both"/>
        <w:rPr>
          <w:rFonts w:ascii="Times New Roman" w:hAnsi="Times New Roman"/>
          <w:sz w:val="28"/>
          <w:szCs w:val="28"/>
        </w:rPr>
      </w:pPr>
      <w:r w:rsidRPr="000A616E">
        <w:rPr>
          <w:rFonts w:ascii="Times New Roman" w:hAnsi="Times New Roman"/>
          <w:sz w:val="28"/>
          <w:szCs w:val="28"/>
        </w:rPr>
        <w:t>В ближайшее время будет принято решение об установлении единой даты начала применения на территории Ульяновской области порядка определения налоговой базы по налогу на имущество физических лиц исходя из кадастровой стоимости объектов налогообложения с 01.01.2018 года.</w:t>
      </w:r>
    </w:p>
    <w:p w:rsidR="000A616E" w:rsidRPr="000A616E" w:rsidRDefault="001B64B1" w:rsidP="004257CB">
      <w:pPr>
        <w:pStyle w:val="a3"/>
        <w:tabs>
          <w:tab w:val="left" w:pos="0"/>
        </w:tabs>
        <w:spacing w:after="0"/>
        <w:ind w:left="0"/>
        <w:jc w:val="both"/>
        <w:rPr>
          <w:rFonts w:ascii="Times New Roman" w:hAnsi="Times New Roman"/>
          <w:color w:val="000000" w:themeColor="text1"/>
          <w:spacing w:val="3"/>
          <w:sz w:val="28"/>
          <w:szCs w:val="28"/>
        </w:rPr>
      </w:pPr>
      <w:r>
        <w:rPr>
          <w:rFonts w:ascii="Times New Roman" w:hAnsi="Times New Roman"/>
          <w:color w:val="000000" w:themeColor="text1"/>
          <w:spacing w:val="3"/>
          <w:sz w:val="28"/>
          <w:szCs w:val="28"/>
        </w:rPr>
        <w:tab/>
      </w:r>
      <w:r w:rsidR="000A616E" w:rsidRPr="000A616E">
        <w:rPr>
          <w:rFonts w:ascii="Times New Roman" w:hAnsi="Times New Roman"/>
          <w:color w:val="000000" w:themeColor="text1"/>
          <w:spacing w:val="3"/>
          <w:sz w:val="28"/>
          <w:szCs w:val="28"/>
        </w:rPr>
        <w:t>Фактически Ульяновская область готова к переходу взимания налога на имущество организаций и налогу на имущество физических лиц от кадастровой стоимости.</w:t>
      </w:r>
    </w:p>
    <w:p w:rsidR="00694987" w:rsidRPr="00694987" w:rsidRDefault="00694987" w:rsidP="004257CB">
      <w:pPr>
        <w:tabs>
          <w:tab w:val="left" w:pos="0"/>
        </w:tabs>
        <w:spacing w:after="0"/>
        <w:ind w:firstLine="709"/>
        <w:jc w:val="both"/>
        <w:rPr>
          <w:rFonts w:ascii="Times New Roman" w:hAnsi="Times New Roman" w:cs="Times New Roman"/>
          <w:color w:val="000000" w:themeColor="text1"/>
          <w:spacing w:val="3"/>
          <w:sz w:val="28"/>
          <w:szCs w:val="28"/>
        </w:rPr>
      </w:pPr>
      <w:r w:rsidRPr="00694987">
        <w:rPr>
          <w:rFonts w:ascii="Times New Roman" w:hAnsi="Times New Roman" w:cs="Times New Roman"/>
          <w:color w:val="000000" w:themeColor="text1"/>
          <w:spacing w:val="3"/>
          <w:sz w:val="28"/>
          <w:szCs w:val="28"/>
        </w:rPr>
        <w:t>Правительством Ульяновской области разработаны «Дорожные карты» по переходу на взимание налога на имущество физических лиц от кадастровой стоимости и налога на имущество организаций в отношении коммерческих объектов (административно-деловые, торговые, офисные центры) от кадастровой стоимости с 1 января 2018 года.</w:t>
      </w:r>
    </w:p>
    <w:p w:rsidR="00694987" w:rsidRPr="00694987" w:rsidRDefault="00694987" w:rsidP="004257CB">
      <w:pPr>
        <w:tabs>
          <w:tab w:val="left" w:pos="0"/>
        </w:tabs>
        <w:ind w:firstLine="709"/>
        <w:jc w:val="both"/>
        <w:rPr>
          <w:rFonts w:ascii="Times New Roman" w:hAnsi="Times New Roman" w:cs="Times New Roman"/>
          <w:color w:val="000000" w:themeColor="text1"/>
          <w:spacing w:val="3"/>
          <w:sz w:val="28"/>
          <w:szCs w:val="28"/>
        </w:rPr>
      </w:pPr>
      <w:r w:rsidRPr="00694987">
        <w:rPr>
          <w:rFonts w:ascii="Times New Roman" w:hAnsi="Times New Roman" w:cs="Times New Roman"/>
          <w:color w:val="000000" w:themeColor="text1"/>
          <w:spacing w:val="3"/>
          <w:sz w:val="28"/>
          <w:szCs w:val="28"/>
        </w:rPr>
        <w:t>«Дорожными картами» предусмотрены и определены меры поддержки бизнеса и граждан в непростой экономической ситуации, в связи с чем, органам местного самоуправления рекомендовано пересмотреть налоговые ставки по налогу на имущество физических лиц.</w:t>
      </w:r>
    </w:p>
    <w:p w:rsidR="00694987" w:rsidRPr="00694987" w:rsidRDefault="00694987" w:rsidP="004257CB">
      <w:pPr>
        <w:pStyle w:val="a3"/>
        <w:numPr>
          <w:ilvl w:val="0"/>
          <w:numId w:val="27"/>
        </w:numPr>
        <w:tabs>
          <w:tab w:val="left" w:pos="0"/>
        </w:tabs>
        <w:jc w:val="both"/>
        <w:rPr>
          <w:rFonts w:ascii="Times New Roman" w:hAnsi="Times New Roman" w:cs="Times New Roman"/>
          <w:b/>
          <w:sz w:val="28"/>
          <w:szCs w:val="28"/>
        </w:rPr>
      </w:pPr>
      <w:r w:rsidRPr="00694987">
        <w:rPr>
          <w:rFonts w:ascii="Times New Roman" w:hAnsi="Times New Roman" w:cs="Times New Roman"/>
          <w:b/>
          <w:sz w:val="28"/>
          <w:szCs w:val="28"/>
        </w:rPr>
        <w:t>Увеличение налоговых ставок по транспортному налогу</w:t>
      </w:r>
    </w:p>
    <w:p w:rsidR="00694987" w:rsidRPr="00694987" w:rsidRDefault="00694987" w:rsidP="004257CB">
      <w:pPr>
        <w:tabs>
          <w:tab w:val="left" w:pos="0"/>
        </w:tabs>
        <w:jc w:val="both"/>
        <w:rPr>
          <w:rFonts w:ascii="Times New Roman" w:hAnsi="Times New Roman" w:cs="Times New Roman"/>
          <w:sz w:val="28"/>
          <w:szCs w:val="28"/>
        </w:rPr>
      </w:pPr>
      <w:r w:rsidRPr="00694987">
        <w:rPr>
          <w:rFonts w:ascii="Times New Roman" w:hAnsi="Times New Roman" w:cs="Times New Roman"/>
          <w:sz w:val="28"/>
          <w:szCs w:val="28"/>
        </w:rPr>
        <w:tab/>
        <w:t>В целях увеличения сохранения и дальнейшего наращивания достигнутых темпов по ремонту автомобильных дорог общего пользования регионального, межмуниципального и местного значения предлагается повысить ставки транспортного налога, являющего источником регионального дорожного фонда на легковые машины с мощностью двигателя свыше 200 л.с., а также катера, моторные лодки, снегоходы, мотосани. Экономический эффект ожидается в сумме 28,8 млн. рублей в 2019 году. Соответствующий законопроект уже проходит процедуру согласования.</w:t>
      </w:r>
    </w:p>
    <w:p w:rsidR="00694987" w:rsidRPr="00694987" w:rsidRDefault="00694987" w:rsidP="004257CB">
      <w:pPr>
        <w:pStyle w:val="a3"/>
        <w:numPr>
          <w:ilvl w:val="0"/>
          <w:numId w:val="27"/>
        </w:numPr>
        <w:tabs>
          <w:tab w:val="left" w:pos="0"/>
        </w:tabs>
        <w:ind w:left="0" w:firstLine="851"/>
        <w:jc w:val="both"/>
        <w:rPr>
          <w:rFonts w:ascii="Times New Roman" w:hAnsi="Times New Roman" w:cs="Times New Roman"/>
          <w:b/>
          <w:sz w:val="28"/>
          <w:szCs w:val="28"/>
        </w:rPr>
      </w:pPr>
      <w:r w:rsidRPr="00694987">
        <w:rPr>
          <w:rFonts w:ascii="Times New Roman" w:hAnsi="Times New Roman" w:cs="Times New Roman"/>
          <w:b/>
          <w:sz w:val="28"/>
          <w:szCs w:val="28"/>
        </w:rPr>
        <w:t>Изменени</w:t>
      </w:r>
      <w:r w:rsidR="00494D4E">
        <w:rPr>
          <w:rFonts w:ascii="Times New Roman" w:hAnsi="Times New Roman" w:cs="Times New Roman"/>
          <w:b/>
          <w:sz w:val="28"/>
          <w:szCs w:val="28"/>
        </w:rPr>
        <w:t>е</w:t>
      </w:r>
      <w:r w:rsidRPr="00694987">
        <w:rPr>
          <w:rFonts w:ascii="Times New Roman" w:hAnsi="Times New Roman" w:cs="Times New Roman"/>
          <w:b/>
          <w:sz w:val="28"/>
          <w:szCs w:val="28"/>
        </w:rPr>
        <w:t xml:space="preserve"> нормативов отчислений по налогу, взимаемому в связи с применением упрощенной системы налогообложения в бюджеты муниципальных районов и городских округов.</w:t>
      </w:r>
    </w:p>
    <w:p w:rsidR="00694987" w:rsidRPr="00694987" w:rsidRDefault="00694987" w:rsidP="004257CB">
      <w:pPr>
        <w:spacing w:after="0"/>
        <w:ind w:firstLine="708"/>
        <w:jc w:val="both"/>
        <w:rPr>
          <w:rFonts w:ascii="Times New Roman" w:hAnsi="Times New Roman" w:cs="Times New Roman"/>
          <w:sz w:val="28"/>
          <w:szCs w:val="28"/>
        </w:rPr>
      </w:pPr>
      <w:r w:rsidRPr="00694987">
        <w:rPr>
          <w:rFonts w:ascii="Times New Roman" w:hAnsi="Times New Roman" w:cs="Times New Roman"/>
          <w:sz w:val="28"/>
          <w:szCs w:val="28"/>
        </w:rPr>
        <w:t xml:space="preserve">В целях развития малого и среднего бизнеса и увеличения доходной части бюджетов муниципальных районов (городских) округов планируется увеличить норматив зачисления налога, взимаемого в связи с применением упрощённой системы налогообложения </w:t>
      </w:r>
      <w:r w:rsidRPr="00694987">
        <w:rPr>
          <w:rFonts w:ascii="Times New Roman" w:hAnsi="Times New Roman" w:cs="Times New Roman"/>
          <w:b/>
          <w:sz w:val="28"/>
          <w:szCs w:val="28"/>
        </w:rPr>
        <w:t>с 10% до 30%</w:t>
      </w:r>
      <w:r w:rsidRPr="00694987">
        <w:rPr>
          <w:rFonts w:ascii="Times New Roman" w:hAnsi="Times New Roman" w:cs="Times New Roman"/>
          <w:sz w:val="28"/>
          <w:szCs w:val="28"/>
        </w:rPr>
        <w:t xml:space="preserve"> в бюджеты муниципальных районов и с </w:t>
      </w:r>
      <w:r w:rsidRPr="00694987">
        <w:rPr>
          <w:rFonts w:ascii="Times New Roman" w:hAnsi="Times New Roman" w:cs="Times New Roman"/>
          <w:b/>
          <w:sz w:val="28"/>
          <w:szCs w:val="28"/>
        </w:rPr>
        <w:t>0 до 5%</w:t>
      </w:r>
      <w:r w:rsidRPr="00694987">
        <w:rPr>
          <w:rFonts w:ascii="Times New Roman" w:hAnsi="Times New Roman" w:cs="Times New Roman"/>
          <w:sz w:val="28"/>
          <w:szCs w:val="28"/>
        </w:rPr>
        <w:t xml:space="preserve"> в бюджеты городских округов. По предварительным данным в бюджеты муниципальных районов дополнительно поступит порядка 51,0 млн. рублей, в бюджеты городских округов – 66,1 млн. рублей.</w:t>
      </w:r>
      <w:r w:rsidR="0021660F">
        <w:rPr>
          <w:rFonts w:ascii="Times New Roman" w:hAnsi="Times New Roman" w:cs="Times New Roman"/>
          <w:sz w:val="28"/>
          <w:szCs w:val="28"/>
        </w:rPr>
        <w:t xml:space="preserve"> Потери областного бюджета составят 117,1 млн. рублей.</w:t>
      </w:r>
    </w:p>
    <w:p w:rsidR="00694987" w:rsidRPr="00694987" w:rsidRDefault="00694987" w:rsidP="004257CB">
      <w:pPr>
        <w:pStyle w:val="a3"/>
        <w:numPr>
          <w:ilvl w:val="0"/>
          <w:numId w:val="27"/>
        </w:numPr>
        <w:tabs>
          <w:tab w:val="left" w:pos="0"/>
        </w:tabs>
        <w:suppressAutoHyphens/>
        <w:ind w:left="0" w:firstLine="708"/>
        <w:jc w:val="both"/>
        <w:rPr>
          <w:rFonts w:ascii="Times New Roman" w:hAnsi="Times New Roman" w:cs="Times New Roman"/>
          <w:color w:val="000000" w:themeColor="text1"/>
          <w:sz w:val="28"/>
          <w:szCs w:val="28"/>
        </w:rPr>
      </w:pPr>
      <w:r w:rsidRPr="00694987">
        <w:rPr>
          <w:rFonts w:ascii="Times New Roman" w:hAnsi="Times New Roman" w:cs="Times New Roman"/>
          <w:b/>
          <w:sz w:val="28"/>
          <w:szCs w:val="28"/>
        </w:rPr>
        <w:t>Налоговые расходы</w:t>
      </w:r>
    </w:p>
    <w:p w:rsidR="00694987" w:rsidRPr="00694987" w:rsidRDefault="00694987" w:rsidP="004257CB">
      <w:pPr>
        <w:pStyle w:val="a3"/>
        <w:ind w:left="0" w:firstLine="709"/>
        <w:jc w:val="both"/>
        <w:rPr>
          <w:rFonts w:ascii="Times New Roman" w:hAnsi="Times New Roman" w:cs="Times New Roman"/>
          <w:sz w:val="28"/>
          <w:szCs w:val="28"/>
        </w:rPr>
      </w:pPr>
      <w:r w:rsidRPr="00694987">
        <w:rPr>
          <w:rFonts w:ascii="Times New Roman" w:hAnsi="Times New Roman" w:cs="Times New Roman"/>
          <w:color w:val="000000" w:themeColor="text1"/>
          <w:sz w:val="28"/>
          <w:szCs w:val="28"/>
        </w:rPr>
        <w:t>Правительство Ульяновской области исходит из того, что региональные налоговые льготы должны способствовать достижению целей и задач социально-экономического развития Ульяновской области, давать адекватный экономический и социальный эффект. Потери бюджета в связи с льготным налогообложением должны компенсироваться модернизацией производства, появлением новых рабочих мест, увеличением заработной платы работников.</w:t>
      </w:r>
    </w:p>
    <w:p w:rsidR="00694987" w:rsidRPr="00694987" w:rsidRDefault="00694987" w:rsidP="004257CB">
      <w:pPr>
        <w:pStyle w:val="a3"/>
        <w:ind w:left="0" w:firstLine="709"/>
        <w:jc w:val="both"/>
        <w:rPr>
          <w:rFonts w:ascii="Times New Roman" w:hAnsi="Times New Roman" w:cs="Times New Roman"/>
          <w:sz w:val="28"/>
          <w:szCs w:val="28"/>
        </w:rPr>
      </w:pPr>
      <w:r w:rsidRPr="00694987">
        <w:rPr>
          <w:rFonts w:ascii="Times New Roman" w:hAnsi="Times New Roman" w:cs="Times New Roman"/>
          <w:sz w:val="28"/>
          <w:szCs w:val="28"/>
        </w:rPr>
        <w:t>О предоставлении налоговых льгот на региональном уровне будет озвучено в отдельном вопросе. При этом регион планирует активно использовать переданные полномочия в части реализации механизма «двух ключей».</w:t>
      </w:r>
    </w:p>
    <w:p w:rsidR="00694987" w:rsidRDefault="00694987" w:rsidP="004257CB">
      <w:pPr>
        <w:tabs>
          <w:tab w:val="left" w:pos="0"/>
        </w:tabs>
        <w:spacing w:after="0"/>
        <w:ind w:firstLine="993"/>
        <w:jc w:val="both"/>
        <w:rPr>
          <w:rFonts w:ascii="Times New Roman" w:hAnsi="Times New Roman" w:cs="Times New Roman"/>
          <w:sz w:val="28"/>
          <w:szCs w:val="28"/>
        </w:rPr>
      </w:pPr>
      <w:r w:rsidRPr="00694987">
        <w:rPr>
          <w:rFonts w:ascii="Times New Roman" w:hAnsi="Times New Roman" w:cs="Times New Roman"/>
          <w:sz w:val="28"/>
          <w:szCs w:val="28"/>
        </w:rPr>
        <w:t>Таким образом, в трехлетней перспективе будет продолжена работа по укреплению доходной базы бюджета области за сч</w:t>
      </w:r>
      <w:r w:rsidR="00494D4E">
        <w:rPr>
          <w:rFonts w:ascii="Times New Roman" w:hAnsi="Times New Roman" w:cs="Times New Roman"/>
          <w:sz w:val="28"/>
          <w:szCs w:val="28"/>
        </w:rPr>
        <w:t>ё</w:t>
      </w:r>
      <w:r w:rsidRPr="00694987">
        <w:rPr>
          <w:rFonts w:ascii="Times New Roman" w:hAnsi="Times New Roman" w:cs="Times New Roman"/>
          <w:sz w:val="28"/>
          <w:szCs w:val="28"/>
        </w:rPr>
        <w:t>т наращивания стабильных доходных источников и мобилизации в бюджет имеющихся резервов.</w:t>
      </w:r>
    </w:p>
    <w:p w:rsidR="00700972" w:rsidRDefault="00700972" w:rsidP="004257CB">
      <w:pPr>
        <w:tabs>
          <w:tab w:val="left" w:pos="0"/>
        </w:tabs>
        <w:spacing w:after="0"/>
        <w:ind w:firstLine="993"/>
        <w:jc w:val="both"/>
        <w:rPr>
          <w:rFonts w:ascii="Times New Roman" w:hAnsi="Times New Roman" w:cs="Times New Roman"/>
          <w:sz w:val="28"/>
          <w:szCs w:val="28"/>
        </w:rPr>
      </w:pPr>
    </w:p>
    <w:p w:rsidR="009D5474" w:rsidRDefault="009D5474" w:rsidP="004257CB">
      <w:pPr>
        <w:tabs>
          <w:tab w:val="left" w:pos="0"/>
        </w:tabs>
        <w:spacing w:after="0"/>
        <w:jc w:val="both"/>
        <w:rPr>
          <w:rFonts w:ascii="Times New Roman" w:hAnsi="Times New Roman" w:cs="Times New Roman"/>
          <w:b/>
          <w:sz w:val="28"/>
          <w:szCs w:val="28"/>
        </w:rPr>
      </w:pPr>
      <w:r w:rsidRPr="009D5474">
        <w:rPr>
          <w:rFonts w:ascii="Times New Roman" w:hAnsi="Times New Roman" w:cs="Times New Roman"/>
          <w:b/>
          <w:sz w:val="28"/>
          <w:szCs w:val="28"/>
        </w:rPr>
        <w:t>Слайд 6</w:t>
      </w:r>
    </w:p>
    <w:p w:rsidR="00B70A92" w:rsidRPr="009D5474" w:rsidRDefault="00B70A92" w:rsidP="004257CB">
      <w:pPr>
        <w:tabs>
          <w:tab w:val="left" w:pos="0"/>
        </w:tabs>
        <w:spacing w:after="0"/>
        <w:jc w:val="both"/>
        <w:rPr>
          <w:rFonts w:ascii="Times New Roman" w:hAnsi="Times New Roman" w:cs="Times New Roman"/>
          <w:b/>
          <w:sz w:val="28"/>
          <w:szCs w:val="28"/>
        </w:rPr>
      </w:pPr>
    </w:p>
    <w:p w:rsidR="003229E2" w:rsidRPr="003229E2" w:rsidRDefault="003229E2" w:rsidP="004257CB">
      <w:pPr>
        <w:tabs>
          <w:tab w:val="left" w:pos="0"/>
        </w:tabs>
        <w:jc w:val="center"/>
        <w:rPr>
          <w:rFonts w:ascii="Times New Roman" w:hAnsi="Times New Roman" w:cs="Times New Roman"/>
          <w:b/>
          <w:sz w:val="28"/>
          <w:szCs w:val="28"/>
        </w:rPr>
      </w:pPr>
      <w:r w:rsidRPr="003229E2">
        <w:rPr>
          <w:rFonts w:ascii="Times New Roman" w:hAnsi="Times New Roman" w:cs="Times New Roman"/>
          <w:b/>
          <w:sz w:val="28"/>
          <w:szCs w:val="28"/>
        </w:rPr>
        <w:t>Бюджетная политика</w:t>
      </w:r>
    </w:p>
    <w:p w:rsidR="00B06FC3" w:rsidRPr="00694987" w:rsidRDefault="00EE4ABC" w:rsidP="004257CB">
      <w:pPr>
        <w:spacing w:after="0"/>
        <w:ind w:firstLine="708"/>
        <w:jc w:val="both"/>
        <w:rPr>
          <w:rFonts w:ascii="Times New Roman" w:hAnsi="Times New Roman" w:cs="Times New Roman"/>
          <w:sz w:val="28"/>
          <w:szCs w:val="28"/>
        </w:rPr>
      </w:pPr>
      <w:r w:rsidRPr="00694987">
        <w:rPr>
          <w:rFonts w:ascii="Times New Roman" w:hAnsi="Times New Roman" w:cs="Times New Roman"/>
          <w:sz w:val="28"/>
          <w:szCs w:val="28"/>
        </w:rPr>
        <w:t xml:space="preserve">Ситуация в российской экономике требует </w:t>
      </w:r>
      <w:r w:rsidR="00A857B9" w:rsidRPr="00694987">
        <w:rPr>
          <w:rFonts w:ascii="Times New Roman" w:hAnsi="Times New Roman" w:cs="Times New Roman"/>
          <w:sz w:val="28"/>
          <w:szCs w:val="28"/>
        </w:rPr>
        <w:t>проведени</w:t>
      </w:r>
      <w:r w:rsidRPr="00694987">
        <w:rPr>
          <w:rFonts w:ascii="Times New Roman" w:hAnsi="Times New Roman" w:cs="Times New Roman"/>
          <w:sz w:val="28"/>
          <w:szCs w:val="28"/>
        </w:rPr>
        <w:t>я</w:t>
      </w:r>
      <w:r w:rsidR="00FE0766" w:rsidRPr="00694987">
        <w:rPr>
          <w:rFonts w:ascii="Times New Roman" w:hAnsi="Times New Roman" w:cs="Times New Roman"/>
          <w:sz w:val="28"/>
          <w:szCs w:val="28"/>
        </w:rPr>
        <w:t xml:space="preserve"> экономической политики, направленной с одной стороны на </w:t>
      </w:r>
      <w:r w:rsidR="00FE0766" w:rsidRPr="00694987">
        <w:rPr>
          <w:rFonts w:ascii="Times New Roman" w:hAnsi="Times New Roman" w:cs="Times New Roman"/>
          <w:b/>
          <w:sz w:val="28"/>
          <w:szCs w:val="28"/>
        </w:rPr>
        <w:t>обеспечение стабильности и предсказуемости экономических и финансовых условий</w:t>
      </w:r>
      <w:r w:rsidR="00FE0766" w:rsidRPr="00694987">
        <w:rPr>
          <w:rFonts w:ascii="Times New Roman" w:hAnsi="Times New Roman" w:cs="Times New Roman"/>
          <w:sz w:val="28"/>
          <w:szCs w:val="28"/>
        </w:rPr>
        <w:t xml:space="preserve">, а с другой стороны, на </w:t>
      </w:r>
      <w:r w:rsidR="00FE0766" w:rsidRPr="00694987">
        <w:rPr>
          <w:rFonts w:ascii="Times New Roman" w:hAnsi="Times New Roman" w:cs="Times New Roman"/>
          <w:b/>
          <w:sz w:val="28"/>
          <w:szCs w:val="28"/>
        </w:rPr>
        <w:t>устранение структурных дисбалансов и препятствий для развития</w:t>
      </w:r>
      <w:r w:rsidR="00A857B9" w:rsidRPr="00694987">
        <w:rPr>
          <w:rFonts w:ascii="Times New Roman" w:hAnsi="Times New Roman" w:cs="Times New Roman"/>
          <w:b/>
          <w:sz w:val="28"/>
          <w:szCs w:val="28"/>
        </w:rPr>
        <w:t>.</w:t>
      </w:r>
      <w:r w:rsidR="00B06FC3" w:rsidRPr="00694987">
        <w:rPr>
          <w:rFonts w:ascii="Times New Roman" w:hAnsi="Times New Roman" w:cs="Times New Roman"/>
          <w:sz w:val="28"/>
          <w:szCs w:val="28"/>
        </w:rPr>
        <w:t xml:space="preserve"> </w:t>
      </w:r>
    </w:p>
    <w:p w:rsidR="00A87993" w:rsidRDefault="003229E2" w:rsidP="004257CB">
      <w:pPr>
        <w:shd w:val="clear" w:color="auto" w:fill="FFFFFF"/>
        <w:spacing w:after="21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A87993" w:rsidRPr="00694987">
        <w:rPr>
          <w:rFonts w:ascii="Times New Roman" w:eastAsia="Times New Roman" w:hAnsi="Times New Roman" w:cs="Times New Roman"/>
          <w:sz w:val="28"/>
          <w:szCs w:val="28"/>
        </w:rPr>
        <w:t xml:space="preserve">лава </w:t>
      </w:r>
      <w:r>
        <w:rPr>
          <w:rFonts w:ascii="Times New Roman" w:eastAsia="Times New Roman" w:hAnsi="Times New Roman" w:cs="Times New Roman"/>
          <w:sz w:val="28"/>
          <w:szCs w:val="28"/>
        </w:rPr>
        <w:t>П</w:t>
      </w:r>
      <w:r w:rsidR="00A87993" w:rsidRPr="00694987">
        <w:rPr>
          <w:rFonts w:ascii="Times New Roman" w:eastAsia="Times New Roman" w:hAnsi="Times New Roman" w:cs="Times New Roman"/>
          <w:sz w:val="28"/>
          <w:szCs w:val="28"/>
        </w:rPr>
        <w:t xml:space="preserve">равительства РФ </w:t>
      </w:r>
      <w:r w:rsidR="00A87993" w:rsidRPr="00694987">
        <w:rPr>
          <w:rFonts w:ascii="Times New Roman" w:eastAsia="Times New Roman" w:hAnsi="Times New Roman" w:cs="Times New Roman"/>
          <w:b/>
          <w:bCs/>
          <w:sz w:val="28"/>
          <w:szCs w:val="28"/>
        </w:rPr>
        <w:t>Дмитрий Медведев</w:t>
      </w:r>
      <w:r>
        <w:rPr>
          <w:rFonts w:ascii="Times New Roman" w:eastAsia="Times New Roman" w:hAnsi="Times New Roman" w:cs="Times New Roman"/>
          <w:b/>
          <w:bCs/>
          <w:sz w:val="28"/>
          <w:szCs w:val="28"/>
        </w:rPr>
        <w:t xml:space="preserve"> подчеркнул</w:t>
      </w:r>
      <w:r w:rsidR="00A87993" w:rsidRPr="00694987">
        <w:rPr>
          <w:rFonts w:ascii="Times New Roman" w:eastAsia="Times New Roman" w:hAnsi="Times New Roman" w:cs="Times New Roman"/>
          <w:sz w:val="28"/>
          <w:szCs w:val="28"/>
        </w:rPr>
        <w:t>: «При формировании бюджета исходим из того, что при любой ситуации на нефтяном рынке, при любых иных внешних вводных событиях необходимо сохранять устойчивость и сбалансированность бюджетной системы».</w:t>
      </w:r>
    </w:p>
    <w:p w:rsidR="009D5474" w:rsidRDefault="009D5474" w:rsidP="004257CB">
      <w:pPr>
        <w:shd w:val="clear" w:color="auto" w:fill="FFFFFF"/>
        <w:spacing w:after="210"/>
        <w:jc w:val="both"/>
        <w:rPr>
          <w:rFonts w:ascii="Times New Roman" w:eastAsia="Times New Roman" w:hAnsi="Times New Roman" w:cs="Times New Roman"/>
          <w:b/>
          <w:sz w:val="28"/>
          <w:szCs w:val="28"/>
        </w:rPr>
      </w:pPr>
      <w:r w:rsidRPr="009D5474">
        <w:rPr>
          <w:rFonts w:ascii="Times New Roman" w:eastAsia="Times New Roman" w:hAnsi="Times New Roman" w:cs="Times New Roman"/>
          <w:b/>
          <w:sz w:val="28"/>
          <w:szCs w:val="28"/>
        </w:rPr>
        <w:t>Слайд 7</w:t>
      </w:r>
    </w:p>
    <w:p w:rsidR="003229E2" w:rsidRDefault="003229E2" w:rsidP="004257CB">
      <w:pPr>
        <w:shd w:val="clear" w:color="auto" w:fill="FFFFFF"/>
        <w:spacing w:after="21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задачами федеральной бюджетной политики на 2018-2020</w:t>
      </w:r>
      <w:r w:rsidR="006C0EBD">
        <w:rPr>
          <w:rFonts w:ascii="Times New Roman" w:eastAsia="Times New Roman" w:hAnsi="Times New Roman" w:cs="Times New Roman"/>
          <w:sz w:val="28"/>
          <w:szCs w:val="28"/>
        </w:rPr>
        <w:t xml:space="preserve"> годы</w:t>
      </w:r>
      <w:r>
        <w:rPr>
          <w:rFonts w:ascii="Times New Roman" w:eastAsia="Times New Roman" w:hAnsi="Times New Roman" w:cs="Times New Roman"/>
          <w:sz w:val="28"/>
          <w:szCs w:val="28"/>
        </w:rPr>
        <w:t xml:space="preserve"> станут:</w:t>
      </w:r>
    </w:p>
    <w:p w:rsidR="00D113F9" w:rsidRPr="00D113F9" w:rsidRDefault="00111AC3" w:rsidP="004257CB">
      <w:pPr>
        <w:pStyle w:val="a3"/>
        <w:numPr>
          <w:ilvl w:val="0"/>
          <w:numId w:val="30"/>
        </w:numPr>
        <w:ind w:left="0" w:firstLine="851"/>
        <w:jc w:val="both"/>
        <w:rPr>
          <w:rFonts w:ascii="Times New Roman" w:hAnsi="Times New Roman" w:cs="Times New Roman"/>
          <w:sz w:val="28"/>
          <w:szCs w:val="28"/>
        </w:rPr>
      </w:pPr>
      <w:r>
        <w:rPr>
          <w:rFonts w:ascii="Times New Roman" w:hAnsi="Times New Roman" w:cs="Times New Roman"/>
          <w:b/>
          <w:sz w:val="28"/>
          <w:szCs w:val="28"/>
        </w:rPr>
        <w:t>ф</w:t>
      </w:r>
      <w:r w:rsidR="003229E2" w:rsidRPr="00D113F9">
        <w:rPr>
          <w:rFonts w:ascii="Times New Roman" w:hAnsi="Times New Roman" w:cs="Times New Roman"/>
          <w:b/>
          <w:sz w:val="28"/>
          <w:szCs w:val="28"/>
        </w:rPr>
        <w:t>ормирование бюджетной политики в соответствии с принципами</w:t>
      </w:r>
      <w:r w:rsidR="003229E2" w:rsidRPr="00D113F9">
        <w:rPr>
          <w:rFonts w:ascii="Times New Roman" w:hAnsi="Times New Roman" w:cs="Times New Roman"/>
          <w:sz w:val="28"/>
          <w:szCs w:val="28"/>
        </w:rPr>
        <w:t xml:space="preserve">, заложенными в новую конструкцию </w:t>
      </w:r>
      <w:r w:rsidR="003229E2" w:rsidRPr="00D113F9">
        <w:rPr>
          <w:rFonts w:ascii="Times New Roman" w:hAnsi="Times New Roman" w:cs="Times New Roman"/>
          <w:b/>
          <w:sz w:val="28"/>
          <w:szCs w:val="28"/>
        </w:rPr>
        <w:t>бюджетных правил</w:t>
      </w:r>
      <w:r w:rsidR="008F4F27">
        <w:rPr>
          <w:rFonts w:ascii="Times New Roman" w:hAnsi="Times New Roman" w:cs="Times New Roman"/>
          <w:b/>
          <w:sz w:val="28"/>
          <w:szCs w:val="28"/>
        </w:rPr>
        <w:t>,</w:t>
      </w:r>
      <w:r w:rsidR="003229E2" w:rsidRPr="00D113F9">
        <w:rPr>
          <w:rFonts w:ascii="Times New Roman" w:hAnsi="Times New Roman" w:cs="Times New Roman"/>
          <w:sz w:val="28"/>
          <w:szCs w:val="28"/>
        </w:rPr>
        <w:t xml:space="preserve"> </w:t>
      </w:r>
      <w:r w:rsidR="008F4F27">
        <w:rPr>
          <w:rFonts w:ascii="Times New Roman" w:hAnsi="Times New Roman" w:cs="Times New Roman"/>
          <w:sz w:val="28"/>
          <w:szCs w:val="28"/>
        </w:rPr>
        <w:t xml:space="preserve">что </w:t>
      </w:r>
      <w:r w:rsidR="003229E2" w:rsidRPr="00D113F9">
        <w:rPr>
          <w:rFonts w:ascii="Times New Roman" w:hAnsi="Times New Roman" w:cs="Times New Roman"/>
          <w:sz w:val="28"/>
          <w:szCs w:val="28"/>
        </w:rPr>
        <w:t xml:space="preserve">позволит не только повысить устойчивость федерального бюджета и гарантировать исполнение всех обязательств государства независимо от подвижности цен на нефть, но также </w:t>
      </w:r>
      <w:r w:rsidR="003229E2" w:rsidRPr="00D113F9">
        <w:rPr>
          <w:rFonts w:ascii="Times New Roman" w:hAnsi="Times New Roman" w:cs="Times New Roman"/>
          <w:b/>
          <w:sz w:val="28"/>
          <w:szCs w:val="28"/>
        </w:rPr>
        <w:t>будет способствовать формированию предсказуемых макроэкономических и финансовых условий, необходимых для обеспечения устойчивого роста экономики</w:t>
      </w:r>
      <w:r w:rsidR="003229E2" w:rsidRPr="00D113F9">
        <w:rPr>
          <w:rFonts w:ascii="Times New Roman" w:hAnsi="Times New Roman" w:cs="Times New Roman"/>
          <w:sz w:val="28"/>
          <w:szCs w:val="28"/>
        </w:rPr>
        <w:t xml:space="preserve"> и благоприятствовать проводимой Банком России политике таргетирования инфляции.</w:t>
      </w:r>
      <w:r w:rsidR="003229E2" w:rsidRPr="00D113F9">
        <w:rPr>
          <w:sz w:val="28"/>
          <w:szCs w:val="28"/>
        </w:rPr>
        <w:t xml:space="preserve"> </w:t>
      </w:r>
    </w:p>
    <w:p w:rsidR="00D113F9" w:rsidRPr="00D113F9" w:rsidRDefault="00D113F9" w:rsidP="004257CB">
      <w:pPr>
        <w:pStyle w:val="a3"/>
        <w:numPr>
          <w:ilvl w:val="0"/>
          <w:numId w:val="30"/>
        </w:numPr>
        <w:ind w:left="0" w:firstLine="851"/>
        <w:jc w:val="both"/>
        <w:rPr>
          <w:rFonts w:ascii="Times New Roman" w:hAnsi="Times New Roman" w:cs="Times New Roman"/>
          <w:sz w:val="28"/>
          <w:szCs w:val="28"/>
        </w:rPr>
      </w:pPr>
      <w:r w:rsidRPr="00D113F9">
        <w:rPr>
          <w:rFonts w:ascii="Times New Roman" w:hAnsi="Times New Roman" w:cs="Times New Roman"/>
          <w:b/>
          <w:sz w:val="28"/>
          <w:szCs w:val="28"/>
        </w:rPr>
        <w:t>сокращение структурного дефицита федерального бюджета в течение 2018-2019 гг.</w:t>
      </w:r>
      <w:r w:rsidR="00923A82">
        <w:rPr>
          <w:rFonts w:ascii="Times New Roman" w:hAnsi="Times New Roman" w:cs="Times New Roman"/>
          <w:b/>
          <w:sz w:val="28"/>
          <w:szCs w:val="28"/>
        </w:rPr>
        <w:t>,</w:t>
      </w:r>
      <w:r w:rsidR="00700972">
        <w:rPr>
          <w:rFonts w:ascii="Times New Roman" w:hAnsi="Times New Roman" w:cs="Times New Roman"/>
          <w:b/>
          <w:sz w:val="28"/>
          <w:szCs w:val="28"/>
        </w:rPr>
        <w:t xml:space="preserve"> </w:t>
      </w:r>
      <w:r w:rsidR="00923A82">
        <w:rPr>
          <w:rFonts w:ascii="Times New Roman" w:hAnsi="Times New Roman" w:cs="Times New Roman"/>
          <w:b/>
          <w:sz w:val="28"/>
          <w:szCs w:val="28"/>
        </w:rPr>
        <w:t>что</w:t>
      </w:r>
      <w:r w:rsidRPr="00D113F9">
        <w:rPr>
          <w:rFonts w:ascii="Times New Roman" w:hAnsi="Times New Roman" w:cs="Times New Roman"/>
          <w:b/>
          <w:sz w:val="28"/>
          <w:szCs w:val="28"/>
        </w:rPr>
        <w:t xml:space="preserve"> </w:t>
      </w:r>
      <w:r w:rsidRPr="00D113F9">
        <w:rPr>
          <w:rFonts w:ascii="Times New Roman" w:hAnsi="Times New Roman" w:cs="Times New Roman"/>
          <w:sz w:val="28"/>
          <w:szCs w:val="28"/>
        </w:rPr>
        <w:t>создаст благоприятные условия для стабилизации инфляции на более низком уровне, откроет дополнительное пространство для снижения равновесных реальных процентных ставок в экономике и устранит предпосылки для повышения налоговой нагрузки, обеспечив, таким образом, переход экономики к целевому макроэкономическому равновесию, благоприятствующему инвестиционной модели роста.</w:t>
      </w:r>
    </w:p>
    <w:p w:rsidR="00D113F9" w:rsidRPr="00D113F9" w:rsidRDefault="008F4F27" w:rsidP="004257CB">
      <w:pPr>
        <w:pStyle w:val="a3"/>
        <w:numPr>
          <w:ilvl w:val="0"/>
          <w:numId w:val="30"/>
        </w:numPr>
        <w:ind w:left="0" w:firstLine="851"/>
        <w:jc w:val="both"/>
        <w:rPr>
          <w:rFonts w:ascii="Times New Roman" w:hAnsi="Times New Roman" w:cs="Times New Roman"/>
          <w:sz w:val="28"/>
          <w:szCs w:val="28"/>
        </w:rPr>
      </w:pPr>
      <w:r>
        <w:rPr>
          <w:rFonts w:ascii="Times New Roman" w:hAnsi="Times New Roman" w:cs="Times New Roman"/>
          <w:b/>
          <w:sz w:val="28"/>
          <w:szCs w:val="28"/>
        </w:rPr>
        <w:t>м</w:t>
      </w:r>
      <w:r w:rsidR="00D113F9" w:rsidRPr="00D113F9">
        <w:rPr>
          <w:rFonts w:ascii="Times New Roman" w:hAnsi="Times New Roman" w:cs="Times New Roman"/>
          <w:b/>
          <w:sz w:val="28"/>
          <w:szCs w:val="28"/>
        </w:rPr>
        <w:t>обилизаци</w:t>
      </w:r>
      <w:r>
        <w:rPr>
          <w:rFonts w:ascii="Times New Roman" w:hAnsi="Times New Roman" w:cs="Times New Roman"/>
          <w:b/>
          <w:sz w:val="28"/>
          <w:szCs w:val="28"/>
        </w:rPr>
        <w:t xml:space="preserve">я </w:t>
      </w:r>
      <w:r w:rsidR="00D113F9" w:rsidRPr="00D113F9">
        <w:rPr>
          <w:rFonts w:ascii="Times New Roman" w:hAnsi="Times New Roman" w:cs="Times New Roman"/>
          <w:b/>
          <w:sz w:val="28"/>
          <w:szCs w:val="28"/>
        </w:rPr>
        <w:t>доходной базы</w:t>
      </w:r>
      <w:r w:rsidR="00D113F9" w:rsidRPr="00D113F9">
        <w:rPr>
          <w:rFonts w:ascii="Times New Roman" w:hAnsi="Times New Roman" w:cs="Times New Roman"/>
          <w:sz w:val="28"/>
          <w:szCs w:val="28"/>
        </w:rPr>
        <w:t xml:space="preserve"> среди прочего также позволит:</w:t>
      </w:r>
      <w:r w:rsidR="00111AC3">
        <w:rPr>
          <w:rFonts w:ascii="Times New Roman" w:hAnsi="Times New Roman" w:cs="Times New Roman"/>
          <w:sz w:val="28"/>
          <w:szCs w:val="28"/>
        </w:rPr>
        <w:t xml:space="preserve"> </w:t>
      </w:r>
      <w:r w:rsidR="00D113F9" w:rsidRPr="00D113F9">
        <w:rPr>
          <w:rFonts w:ascii="Times New Roman" w:hAnsi="Times New Roman" w:cs="Times New Roman"/>
          <w:sz w:val="28"/>
          <w:szCs w:val="28"/>
        </w:rPr>
        <w:t>(1) увеличить отдачу от государственных активов, способствуя тем самым повышению эффективности государственных компаний;</w:t>
      </w:r>
      <w:r w:rsidR="00111AC3">
        <w:rPr>
          <w:rFonts w:ascii="Times New Roman" w:hAnsi="Times New Roman" w:cs="Times New Roman"/>
          <w:sz w:val="28"/>
          <w:szCs w:val="28"/>
        </w:rPr>
        <w:t xml:space="preserve"> </w:t>
      </w:r>
      <w:r w:rsidR="00D113F9" w:rsidRPr="00D113F9">
        <w:rPr>
          <w:rFonts w:ascii="Times New Roman" w:hAnsi="Times New Roman" w:cs="Times New Roman"/>
          <w:sz w:val="28"/>
          <w:szCs w:val="28"/>
        </w:rPr>
        <w:t>(2) повысить собираемость ключевых налогов при снижении административной нагрузки для легального бизнеса;</w:t>
      </w:r>
      <w:r w:rsidR="00111AC3">
        <w:rPr>
          <w:rFonts w:ascii="Times New Roman" w:hAnsi="Times New Roman" w:cs="Times New Roman"/>
          <w:sz w:val="28"/>
          <w:szCs w:val="28"/>
        </w:rPr>
        <w:t xml:space="preserve"> </w:t>
      </w:r>
      <w:r w:rsidR="00D113F9" w:rsidRPr="00D113F9">
        <w:rPr>
          <w:rFonts w:ascii="Times New Roman" w:hAnsi="Times New Roman" w:cs="Times New Roman"/>
          <w:sz w:val="28"/>
          <w:szCs w:val="28"/>
        </w:rPr>
        <w:t>(3) повысить эффективность нефтегазового сектора;</w:t>
      </w:r>
    </w:p>
    <w:p w:rsidR="00D113F9" w:rsidRPr="00D113F9" w:rsidRDefault="008F4F27" w:rsidP="004257CB">
      <w:pPr>
        <w:pStyle w:val="a3"/>
        <w:numPr>
          <w:ilvl w:val="0"/>
          <w:numId w:val="30"/>
        </w:numPr>
        <w:ind w:left="0" w:firstLine="851"/>
        <w:jc w:val="both"/>
        <w:rPr>
          <w:rFonts w:ascii="Times New Roman" w:hAnsi="Times New Roman" w:cs="Times New Roman"/>
          <w:sz w:val="28"/>
          <w:szCs w:val="28"/>
        </w:rPr>
      </w:pPr>
      <w:r>
        <w:rPr>
          <w:rFonts w:ascii="Times New Roman" w:hAnsi="Times New Roman" w:cs="Times New Roman"/>
          <w:b/>
          <w:sz w:val="28"/>
          <w:szCs w:val="28"/>
        </w:rPr>
        <w:t>реализация</w:t>
      </w:r>
      <w:r w:rsidR="00D113F9" w:rsidRPr="00D113F9">
        <w:rPr>
          <w:rFonts w:ascii="Times New Roman" w:hAnsi="Times New Roman" w:cs="Times New Roman"/>
          <w:b/>
          <w:sz w:val="28"/>
          <w:szCs w:val="28"/>
        </w:rPr>
        <w:t xml:space="preserve"> мер по приоритизации и повышению эффективности бюджетных расходов</w:t>
      </w:r>
      <w:r w:rsidR="00D113F9" w:rsidRPr="00D113F9">
        <w:rPr>
          <w:rFonts w:ascii="Times New Roman" w:hAnsi="Times New Roman" w:cs="Times New Roman"/>
          <w:sz w:val="28"/>
          <w:szCs w:val="28"/>
        </w:rPr>
        <w:t xml:space="preserve"> будет опираться как на нахождение более тесных взаимосвязей между результативностью и объ</w:t>
      </w:r>
      <w:r w:rsidR="00111AC3">
        <w:rPr>
          <w:rFonts w:ascii="Times New Roman" w:hAnsi="Times New Roman" w:cs="Times New Roman"/>
          <w:sz w:val="28"/>
          <w:szCs w:val="28"/>
        </w:rPr>
        <w:t>ё</w:t>
      </w:r>
      <w:r w:rsidR="00D113F9" w:rsidRPr="00D113F9">
        <w:rPr>
          <w:rFonts w:ascii="Times New Roman" w:hAnsi="Times New Roman" w:cs="Times New Roman"/>
          <w:sz w:val="28"/>
          <w:szCs w:val="28"/>
        </w:rPr>
        <w:t>мами бюджетных ассигнований, так и на активное реформирование применяемых инструментов реализации бюджетной политики;</w:t>
      </w:r>
    </w:p>
    <w:p w:rsidR="00D113F9" w:rsidRPr="00D113F9" w:rsidRDefault="00D113F9" w:rsidP="004257CB">
      <w:pPr>
        <w:pStyle w:val="a3"/>
        <w:numPr>
          <w:ilvl w:val="0"/>
          <w:numId w:val="30"/>
        </w:numPr>
        <w:ind w:left="0" w:firstLine="851"/>
        <w:jc w:val="both"/>
        <w:rPr>
          <w:rFonts w:ascii="Times New Roman" w:hAnsi="Times New Roman" w:cs="Times New Roman"/>
          <w:sz w:val="28"/>
          <w:szCs w:val="28"/>
        </w:rPr>
      </w:pPr>
      <w:r w:rsidRPr="00D113F9">
        <w:rPr>
          <w:rFonts w:ascii="Times New Roman" w:hAnsi="Times New Roman" w:cs="Times New Roman"/>
          <w:b/>
          <w:sz w:val="28"/>
          <w:szCs w:val="28"/>
        </w:rPr>
        <w:t>«донастройк</w:t>
      </w:r>
      <w:r w:rsidR="008F4F27">
        <w:rPr>
          <w:rFonts w:ascii="Times New Roman" w:hAnsi="Times New Roman" w:cs="Times New Roman"/>
          <w:b/>
          <w:sz w:val="28"/>
          <w:szCs w:val="28"/>
        </w:rPr>
        <w:t>а</w:t>
      </w:r>
      <w:r w:rsidRPr="00D113F9">
        <w:rPr>
          <w:rFonts w:ascii="Times New Roman" w:hAnsi="Times New Roman" w:cs="Times New Roman"/>
          <w:b/>
          <w:sz w:val="28"/>
          <w:szCs w:val="28"/>
        </w:rPr>
        <w:t>» государственных программ с их более ч</w:t>
      </w:r>
      <w:r w:rsidR="00111AC3">
        <w:rPr>
          <w:rFonts w:ascii="Times New Roman" w:hAnsi="Times New Roman" w:cs="Times New Roman"/>
          <w:b/>
          <w:sz w:val="28"/>
          <w:szCs w:val="28"/>
        </w:rPr>
        <w:t>ё</w:t>
      </w:r>
      <w:r w:rsidRPr="00D113F9">
        <w:rPr>
          <w:rFonts w:ascii="Times New Roman" w:hAnsi="Times New Roman" w:cs="Times New Roman"/>
          <w:b/>
          <w:sz w:val="28"/>
          <w:szCs w:val="28"/>
        </w:rPr>
        <w:t>ткой привязкой к целям государственной политики, усилением проектных принципов их построения,</w:t>
      </w:r>
      <w:r w:rsidRPr="00D113F9">
        <w:rPr>
          <w:rFonts w:ascii="Times New Roman" w:hAnsi="Times New Roman" w:cs="Times New Roman"/>
          <w:sz w:val="28"/>
          <w:szCs w:val="28"/>
        </w:rPr>
        <w:t xml:space="preserve"> созданием новой системы их внешнего и внутреннего аудита;</w:t>
      </w:r>
    </w:p>
    <w:p w:rsidR="00D113F9" w:rsidRPr="00D113F9" w:rsidRDefault="00D113F9" w:rsidP="004257CB">
      <w:pPr>
        <w:pStyle w:val="Default"/>
        <w:numPr>
          <w:ilvl w:val="0"/>
          <w:numId w:val="30"/>
        </w:numPr>
        <w:spacing w:line="276" w:lineRule="auto"/>
        <w:ind w:left="0" w:firstLine="1069"/>
        <w:jc w:val="both"/>
        <w:rPr>
          <w:sz w:val="28"/>
          <w:szCs w:val="28"/>
        </w:rPr>
      </w:pPr>
      <w:r w:rsidRPr="00D113F9">
        <w:rPr>
          <w:b/>
          <w:sz w:val="28"/>
          <w:szCs w:val="28"/>
        </w:rPr>
        <w:t>реализация мер по повышению качества предоставления государственных услуг</w:t>
      </w:r>
      <w:r w:rsidRPr="00D113F9">
        <w:rPr>
          <w:sz w:val="28"/>
          <w:szCs w:val="28"/>
        </w:rPr>
        <w:t xml:space="preserve">, </w:t>
      </w:r>
      <w:r w:rsidRPr="00D113F9">
        <w:rPr>
          <w:b/>
          <w:sz w:val="28"/>
          <w:szCs w:val="28"/>
        </w:rPr>
        <w:t>процедур</w:t>
      </w:r>
      <w:r w:rsidRPr="00D113F9">
        <w:rPr>
          <w:sz w:val="28"/>
          <w:szCs w:val="28"/>
        </w:rPr>
        <w:t xml:space="preserve"> проведения </w:t>
      </w:r>
      <w:r w:rsidRPr="00D113F9">
        <w:rPr>
          <w:b/>
          <w:sz w:val="28"/>
          <w:szCs w:val="28"/>
        </w:rPr>
        <w:t>государственных закупок</w:t>
      </w:r>
      <w:r w:rsidRPr="00D113F9">
        <w:rPr>
          <w:sz w:val="28"/>
          <w:szCs w:val="28"/>
        </w:rPr>
        <w:t xml:space="preserve">, предварительного и последующего государственного </w:t>
      </w:r>
      <w:r w:rsidRPr="00D113F9">
        <w:rPr>
          <w:b/>
          <w:sz w:val="28"/>
          <w:szCs w:val="28"/>
        </w:rPr>
        <w:t>финансового контроля</w:t>
      </w:r>
      <w:r w:rsidRPr="00D113F9">
        <w:rPr>
          <w:sz w:val="28"/>
          <w:szCs w:val="28"/>
        </w:rPr>
        <w:t xml:space="preserve">. </w:t>
      </w:r>
    </w:p>
    <w:p w:rsidR="00D113F9" w:rsidRDefault="00D113F9" w:rsidP="004257CB">
      <w:pPr>
        <w:pStyle w:val="a3"/>
        <w:numPr>
          <w:ilvl w:val="0"/>
          <w:numId w:val="30"/>
        </w:numPr>
        <w:ind w:left="0" w:firstLine="851"/>
        <w:jc w:val="both"/>
        <w:rPr>
          <w:rFonts w:ascii="Times New Roman" w:hAnsi="Times New Roman" w:cs="Times New Roman"/>
          <w:b/>
          <w:sz w:val="28"/>
          <w:szCs w:val="28"/>
        </w:rPr>
      </w:pPr>
      <w:r w:rsidRPr="00D113F9">
        <w:rPr>
          <w:rFonts w:ascii="Times New Roman" w:hAnsi="Times New Roman" w:cs="Times New Roman"/>
          <w:b/>
          <w:sz w:val="28"/>
          <w:szCs w:val="28"/>
        </w:rPr>
        <w:t>обеспечение широкого вовлечения граждан в процедуры обсуждения и принятия бюджетных решений, общественного контроля их эффективности и результативности.</w:t>
      </w:r>
    </w:p>
    <w:p w:rsidR="0073340F" w:rsidRDefault="00EF3EE2" w:rsidP="004257CB">
      <w:pPr>
        <w:pStyle w:val="a3"/>
        <w:ind w:left="0" w:firstLine="851"/>
        <w:jc w:val="both"/>
        <w:rPr>
          <w:rFonts w:ascii="Times New Roman" w:hAnsi="Times New Roman" w:cs="Times New Roman"/>
          <w:sz w:val="28"/>
          <w:szCs w:val="28"/>
        </w:rPr>
      </w:pPr>
      <w:r w:rsidRPr="00D113F9">
        <w:rPr>
          <w:rFonts w:ascii="Times New Roman" w:hAnsi="Times New Roman" w:cs="Times New Roman"/>
          <w:sz w:val="28"/>
          <w:szCs w:val="28"/>
        </w:rPr>
        <w:t>Исходя</w:t>
      </w:r>
      <w:r w:rsidR="00443E9F" w:rsidRPr="00D113F9">
        <w:rPr>
          <w:rFonts w:ascii="Times New Roman" w:hAnsi="Times New Roman" w:cs="Times New Roman"/>
          <w:sz w:val="28"/>
          <w:szCs w:val="28"/>
        </w:rPr>
        <w:t>,</w:t>
      </w:r>
      <w:r w:rsidRPr="00D113F9">
        <w:rPr>
          <w:rFonts w:ascii="Times New Roman" w:hAnsi="Times New Roman" w:cs="Times New Roman"/>
          <w:sz w:val="28"/>
          <w:szCs w:val="28"/>
        </w:rPr>
        <w:t xml:space="preserve"> из задач государственной</w:t>
      </w:r>
      <w:r w:rsidRPr="003229E2">
        <w:rPr>
          <w:rFonts w:ascii="Times New Roman" w:hAnsi="Times New Roman" w:cs="Times New Roman"/>
          <w:sz w:val="28"/>
          <w:szCs w:val="28"/>
        </w:rPr>
        <w:t xml:space="preserve"> политики формируется бюджетная политика Ульяновской области. </w:t>
      </w:r>
    </w:p>
    <w:p w:rsidR="009D5474" w:rsidRPr="00B70A92" w:rsidRDefault="009D5474" w:rsidP="004257CB">
      <w:pPr>
        <w:jc w:val="both"/>
        <w:rPr>
          <w:rFonts w:ascii="Times New Roman" w:hAnsi="Times New Roman" w:cs="Times New Roman"/>
          <w:b/>
          <w:color w:val="000000"/>
          <w:sz w:val="28"/>
          <w:szCs w:val="28"/>
        </w:rPr>
      </w:pPr>
      <w:r w:rsidRPr="00B70A92">
        <w:rPr>
          <w:rFonts w:ascii="Times New Roman" w:hAnsi="Times New Roman" w:cs="Times New Roman"/>
          <w:b/>
          <w:sz w:val="28"/>
          <w:szCs w:val="28"/>
        </w:rPr>
        <w:t>Слайд 8</w:t>
      </w:r>
    </w:p>
    <w:p w:rsidR="0073340F" w:rsidRPr="00694987" w:rsidRDefault="00923A82" w:rsidP="004257CB">
      <w:pPr>
        <w:ind w:firstLine="708"/>
        <w:jc w:val="both"/>
        <w:rPr>
          <w:rFonts w:ascii="Times New Roman" w:hAnsi="Times New Roman" w:cs="Times New Roman"/>
          <w:b/>
          <w:sz w:val="28"/>
          <w:szCs w:val="28"/>
        </w:rPr>
      </w:pPr>
      <w:r>
        <w:rPr>
          <w:rFonts w:ascii="Times New Roman" w:hAnsi="Times New Roman" w:cs="Times New Roman"/>
          <w:sz w:val="28"/>
          <w:szCs w:val="28"/>
        </w:rPr>
        <w:t>В целях</w:t>
      </w:r>
      <w:r w:rsidR="0073340F" w:rsidRPr="00694987">
        <w:rPr>
          <w:rFonts w:ascii="Times New Roman" w:hAnsi="Times New Roman" w:cs="Times New Roman"/>
          <w:sz w:val="28"/>
          <w:szCs w:val="28"/>
        </w:rPr>
        <w:t xml:space="preserve"> достижения целевых ориентиров и обеспечения устойчивого развития экономики и социальной стабильности в регионе при рациональном и эффективном использовании бюджетных средств, а также учитывая насущную актуальность большинства направлений бюджетной политики, заявленных в предыдущие годы, </w:t>
      </w:r>
      <w:r w:rsidR="0073340F" w:rsidRPr="00694987">
        <w:rPr>
          <w:rFonts w:ascii="Times New Roman" w:hAnsi="Times New Roman" w:cs="Times New Roman"/>
          <w:b/>
          <w:sz w:val="28"/>
          <w:szCs w:val="28"/>
        </w:rPr>
        <w:t xml:space="preserve">основными направлениями бюджетной политики Ульяновской области </w:t>
      </w:r>
      <w:r w:rsidR="00EE4ABC" w:rsidRPr="00694987">
        <w:rPr>
          <w:rFonts w:ascii="Times New Roman" w:hAnsi="Times New Roman" w:cs="Times New Roman"/>
          <w:b/>
          <w:sz w:val="28"/>
          <w:szCs w:val="28"/>
        </w:rPr>
        <w:t xml:space="preserve"> на 2018-2020 годы </w:t>
      </w:r>
      <w:r w:rsidR="005A775B" w:rsidRPr="00694987">
        <w:rPr>
          <w:rFonts w:ascii="Times New Roman" w:hAnsi="Times New Roman" w:cs="Times New Roman"/>
          <w:b/>
          <w:sz w:val="28"/>
          <w:szCs w:val="28"/>
        </w:rPr>
        <w:t>будут</w:t>
      </w:r>
      <w:r w:rsidR="0073340F" w:rsidRPr="00694987">
        <w:rPr>
          <w:rFonts w:ascii="Times New Roman" w:hAnsi="Times New Roman" w:cs="Times New Roman"/>
          <w:b/>
          <w:sz w:val="28"/>
          <w:szCs w:val="28"/>
        </w:rPr>
        <w:t>:</w:t>
      </w:r>
    </w:p>
    <w:p w:rsidR="0073340F" w:rsidRPr="00694987" w:rsidRDefault="0073340F" w:rsidP="004257CB">
      <w:pPr>
        <w:pStyle w:val="a3"/>
        <w:numPr>
          <w:ilvl w:val="0"/>
          <w:numId w:val="10"/>
        </w:numPr>
        <w:jc w:val="both"/>
        <w:rPr>
          <w:rFonts w:ascii="Times New Roman" w:hAnsi="Times New Roman" w:cs="Times New Roman"/>
          <w:b/>
          <w:sz w:val="28"/>
          <w:szCs w:val="28"/>
        </w:rPr>
      </w:pPr>
      <w:r w:rsidRPr="00694987">
        <w:rPr>
          <w:rFonts w:ascii="Times New Roman" w:hAnsi="Times New Roman" w:cs="Times New Roman"/>
          <w:b/>
          <w:sz w:val="28"/>
          <w:szCs w:val="28"/>
        </w:rPr>
        <w:t>обеспечение сбалансированности и финансовой устойчивости бюджетной системы Ульяновской области;</w:t>
      </w:r>
    </w:p>
    <w:p w:rsidR="005A775B" w:rsidRPr="00694987" w:rsidRDefault="005A775B" w:rsidP="004257CB">
      <w:pPr>
        <w:pStyle w:val="a3"/>
        <w:numPr>
          <w:ilvl w:val="0"/>
          <w:numId w:val="10"/>
        </w:numPr>
        <w:jc w:val="both"/>
        <w:rPr>
          <w:rFonts w:ascii="Times New Roman" w:hAnsi="Times New Roman" w:cs="Times New Roman"/>
          <w:b/>
          <w:sz w:val="28"/>
          <w:szCs w:val="28"/>
        </w:rPr>
      </w:pPr>
      <w:r w:rsidRPr="00694987">
        <w:rPr>
          <w:rFonts w:ascii="Times New Roman" w:hAnsi="Times New Roman" w:cs="Times New Roman"/>
          <w:b/>
          <w:sz w:val="28"/>
          <w:szCs w:val="28"/>
        </w:rPr>
        <w:t>повышение эффективности бюджетных расходов;</w:t>
      </w:r>
    </w:p>
    <w:p w:rsidR="005A775B" w:rsidRPr="00694987" w:rsidRDefault="005A775B" w:rsidP="004257CB">
      <w:pPr>
        <w:pStyle w:val="a3"/>
        <w:numPr>
          <w:ilvl w:val="0"/>
          <w:numId w:val="10"/>
        </w:numPr>
        <w:jc w:val="both"/>
        <w:rPr>
          <w:rFonts w:ascii="Times New Roman" w:hAnsi="Times New Roman" w:cs="Times New Roman"/>
          <w:b/>
          <w:sz w:val="28"/>
          <w:szCs w:val="28"/>
        </w:rPr>
      </w:pPr>
      <w:r w:rsidRPr="00694987">
        <w:rPr>
          <w:rFonts w:ascii="Times New Roman" w:hAnsi="Times New Roman" w:cs="Times New Roman"/>
          <w:b/>
          <w:sz w:val="28"/>
          <w:szCs w:val="28"/>
        </w:rPr>
        <w:t>совершенствование межбюджетных отношений;</w:t>
      </w:r>
    </w:p>
    <w:p w:rsidR="00923A82" w:rsidRDefault="005A1456" w:rsidP="004257CB">
      <w:pPr>
        <w:pStyle w:val="a3"/>
        <w:numPr>
          <w:ilvl w:val="0"/>
          <w:numId w:val="10"/>
        </w:numPr>
        <w:jc w:val="both"/>
        <w:rPr>
          <w:rFonts w:ascii="Times New Roman" w:hAnsi="Times New Roman" w:cs="Times New Roman"/>
          <w:b/>
          <w:sz w:val="28"/>
          <w:szCs w:val="28"/>
        </w:rPr>
      </w:pPr>
      <w:r w:rsidRPr="00923A82">
        <w:rPr>
          <w:rFonts w:ascii="Times New Roman" w:hAnsi="Times New Roman" w:cs="Times New Roman"/>
          <w:b/>
          <w:sz w:val="28"/>
          <w:szCs w:val="28"/>
        </w:rPr>
        <w:t>сохранение безопасного уровня долговой нагрузки</w:t>
      </w:r>
      <w:r w:rsidR="00923A82" w:rsidRPr="00923A82">
        <w:rPr>
          <w:rFonts w:ascii="Times New Roman" w:hAnsi="Times New Roman" w:cs="Times New Roman"/>
          <w:b/>
          <w:sz w:val="28"/>
          <w:szCs w:val="28"/>
        </w:rPr>
        <w:t>;</w:t>
      </w:r>
      <w:r w:rsidR="00224903" w:rsidRPr="00923A82">
        <w:rPr>
          <w:rFonts w:ascii="Times New Roman" w:hAnsi="Times New Roman" w:cs="Times New Roman"/>
          <w:b/>
          <w:sz w:val="28"/>
          <w:szCs w:val="28"/>
        </w:rPr>
        <w:t xml:space="preserve"> </w:t>
      </w:r>
    </w:p>
    <w:p w:rsidR="00224903" w:rsidRDefault="00EE4ABC" w:rsidP="004257CB">
      <w:pPr>
        <w:pStyle w:val="a3"/>
        <w:numPr>
          <w:ilvl w:val="0"/>
          <w:numId w:val="10"/>
        </w:numPr>
        <w:jc w:val="both"/>
        <w:rPr>
          <w:rFonts w:ascii="Times New Roman" w:hAnsi="Times New Roman" w:cs="Times New Roman"/>
          <w:b/>
          <w:sz w:val="28"/>
          <w:szCs w:val="28"/>
        </w:rPr>
      </w:pPr>
      <w:r w:rsidRPr="00923A82">
        <w:rPr>
          <w:rFonts w:ascii="Times New Roman" w:hAnsi="Times New Roman" w:cs="Times New Roman"/>
          <w:b/>
          <w:sz w:val="28"/>
          <w:szCs w:val="28"/>
        </w:rPr>
        <w:t xml:space="preserve">повышение </w:t>
      </w:r>
      <w:r w:rsidR="00775107" w:rsidRPr="00923A82">
        <w:rPr>
          <w:rFonts w:ascii="Times New Roman" w:hAnsi="Times New Roman" w:cs="Times New Roman"/>
          <w:b/>
          <w:sz w:val="28"/>
          <w:szCs w:val="28"/>
        </w:rPr>
        <w:t xml:space="preserve">прозрачности </w:t>
      </w:r>
      <w:r w:rsidR="006E6F46" w:rsidRPr="00923A82">
        <w:rPr>
          <w:rFonts w:ascii="Times New Roman" w:hAnsi="Times New Roman" w:cs="Times New Roman"/>
          <w:b/>
          <w:sz w:val="28"/>
          <w:szCs w:val="28"/>
        </w:rPr>
        <w:t>и открытости</w:t>
      </w:r>
      <w:r w:rsidRPr="00923A82">
        <w:rPr>
          <w:rFonts w:ascii="Times New Roman" w:hAnsi="Times New Roman" w:cs="Times New Roman"/>
          <w:b/>
          <w:sz w:val="28"/>
          <w:szCs w:val="28"/>
        </w:rPr>
        <w:t xml:space="preserve"> бюджетного процесса</w:t>
      </w:r>
      <w:r w:rsidR="006E6F46" w:rsidRPr="00923A82">
        <w:rPr>
          <w:rFonts w:ascii="Times New Roman" w:hAnsi="Times New Roman" w:cs="Times New Roman"/>
          <w:b/>
          <w:sz w:val="28"/>
          <w:szCs w:val="28"/>
        </w:rPr>
        <w:t xml:space="preserve">. </w:t>
      </w:r>
    </w:p>
    <w:p w:rsidR="009D5474" w:rsidRPr="009D5474" w:rsidRDefault="009D5474" w:rsidP="004257CB">
      <w:pPr>
        <w:jc w:val="both"/>
        <w:rPr>
          <w:rFonts w:ascii="Times New Roman" w:hAnsi="Times New Roman" w:cs="Times New Roman"/>
          <w:b/>
          <w:sz w:val="28"/>
          <w:szCs w:val="28"/>
        </w:rPr>
      </w:pPr>
      <w:r>
        <w:rPr>
          <w:rFonts w:ascii="Times New Roman" w:hAnsi="Times New Roman" w:cs="Times New Roman"/>
          <w:b/>
          <w:sz w:val="28"/>
          <w:szCs w:val="28"/>
        </w:rPr>
        <w:t>Слайд 9</w:t>
      </w:r>
    </w:p>
    <w:p w:rsidR="00A87993" w:rsidRPr="00694987" w:rsidRDefault="009A6348" w:rsidP="004257CB">
      <w:pPr>
        <w:suppressAutoHyphens/>
        <w:ind w:firstLine="709"/>
        <w:jc w:val="both"/>
        <w:rPr>
          <w:rFonts w:ascii="Times New Roman" w:hAnsi="Times New Roman" w:cs="Times New Roman"/>
          <w:sz w:val="28"/>
          <w:szCs w:val="28"/>
        </w:rPr>
      </w:pPr>
      <w:r w:rsidRPr="00694987">
        <w:rPr>
          <w:rFonts w:ascii="Times New Roman" w:hAnsi="Times New Roman" w:cs="Times New Roman"/>
          <w:sz w:val="28"/>
          <w:szCs w:val="28"/>
        </w:rPr>
        <w:t xml:space="preserve">По аналогии с федеральным бюджетом на региональном уровне начиная с 2018 года также будут введены «бюджетные правила» которые предполагают </w:t>
      </w:r>
      <w:r w:rsidR="00A87993" w:rsidRPr="00694987">
        <w:rPr>
          <w:rFonts w:ascii="Times New Roman" w:hAnsi="Times New Roman" w:cs="Times New Roman"/>
          <w:sz w:val="28"/>
          <w:szCs w:val="28"/>
        </w:rPr>
        <w:t>направление</w:t>
      </w:r>
      <w:r w:rsidR="0073340F" w:rsidRPr="00694987">
        <w:rPr>
          <w:rFonts w:ascii="Times New Roman" w:hAnsi="Times New Roman" w:cs="Times New Roman"/>
          <w:sz w:val="28"/>
          <w:szCs w:val="28"/>
        </w:rPr>
        <w:t xml:space="preserve"> </w:t>
      </w:r>
      <w:r w:rsidR="00A87993" w:rsidRPr="00694987">
        <w:rPr>
          <w:rFonts w:ascii="Times New Roman" w:hAnsi="Times New Roman" w:cs="Times New Roman"/>
          <w:sz w:val="28"/>
          <w:szCs w:val="28"/>
        </w:rPr>
        <w:t xml:space="preserve">поступивших сверх плановых значений дополнительных доходов в ходе исполнения бюджета Ульяновской области на </w:t>
      </w:r>
      <w:r w:rsidR="00A87993" w:rsidRPr="00694987">
        <w:rPr>
          <w:rFonts w:ascii="Times New Roman" w:hAnsi="Times New Roman" w:cs="Times New Roman"/>
          <w:b/>
          <w:sz w:val="28"/>
          <w:szCs w:val="28"/>
        </w:rPr>
        <w:t>следующие приоритетные направления</w:t>
      </w:r>
      <w:r w:rsidR="00A87993" w:rsidRPr="00694987">
        <w:rPr>
          <w:rFonts w:ascii="Times New Roman" w:hAnsi="Times New Roman" w:cs="Times New Roman"/>
          <w:sz w:val="28"/>
          <w:szCs w:val="28"/>
        </w:rPr>
        <w:t xml:space="preserve">: </w:t>
      </w:r>
    </w:p>
    <w:p w:rsidR="00A87993" w:rsidRPr="00694987" w:rsidRDefault="00A87993" w:rsidP="004257CB">
      <w:pPr>
        <w:pStyle w:val="a3"/>
        <w:numPr>
          <w:ilvl w:val="2"/>
          <w:numId w:val="13"/>
        </w:numPr>
        <w:suppressAutoHyphens/>
        <w:ind w:left="1134"/>
        <w:jc w:val="both"/>
        <w:rPr>
          <w:rFonts w:ascii="Times New Roman" w:hAnsi="Times New Roman" w:cs="Times New Roman"/>
          <w:sz w:val="28"/>
          <w:szCs w:val="28"/>
        </w:rPr>
      </w:pPr>
      <w:r w:rsidRPr="00694987">
        <w:rPr>
          <w:rFonts w:ascii="Times New Roman" w:hAnsi="Times New Roman" w:cs="Times New Roman"/>
          <w:sz w:val="28"/>
          <w:szCs w:val="28"/>
        </w:rPr>
        <w:t>50% на исполнение Указов Президента РФ;</w:t>
      </w:r>
    </w:p>
    <w:p w:rsidR="00A87993" w:rsidRPr="00694987" w:rsidRDefault="00A87993" w:rsidP="004257CB">
      <w:pPr>
        <w:pStyle w:val="a3"/>
        <w:numPr>
          <w:ilvl w:val="2"/>
          <w:numId w:val="13"/>
        </w:numPr>
        <w:ind w:left="1134"/>
        <w:rPr>
          <w:rFonts w:ascii="Times New Roman" w:hAnsi="Times New Roman" w:cs="Times New Roman"/>
          <w:sz w:val="28"/>
          <w:szCs w:val="28"/>
        </w:rPr>
      </w:pPr>
      <w:r w:rsidRPr="00694987">
        <w:rPr>
          <w:rFonts w:ascii="Times New Roman" w:hAnsi="Times New Roman" w:cs="Times New Roman"/>
          <w:sz w:val="28"/>
          <w:szCs w:val="28"/>
        </w:rPr>
        <w:t>25% на развитие Ульяновской области в целях увеличения налогового потенциала и стимулирования экономически значимых отраслей;</w:t>
      </w:r>
    </w:p>
    <w:p w:rsidR="00A87993" w:rsidRPr="00694987" w:rsidRDefault="00A87993" w:rsidP="004257CB">
      <w:pPr>
        <w:pStyle w:val="a3"/>
        <w:numPr>
          <w:ilvl w:val="2"/>
          <w:numId w:val="13"/>
        </w:numPr>
        <w:ind w:left="1134"/>
        <w:rPr>
          <w:rFonts w:ascii="Times New Roman" w:hAnsi="Times New Roman" w:cs="Times New Roman"/>
          <w:sz w:val="28"/>
          <w:szCs w:val="28"/>
        </w:rPr>
      </w:pPr>
      <w:r w:rsidRPr="00694987">
        <w:rPr>
          <w:rFonts w:ascii="Times New Roman" w:hAnsi="Times New Roman" w:cs="Times New Roman"/>
          <w:sz w:val="28"/>
          <w:szCs w:val="28"/>
        </w:rPr>
        <w:t>10% на погашение кредиторской задолженности;</w:t>
      </w:r>
    </w:p>
    <w:p w:rsidR="00A87993" w:rsidRPr="00694987" w:rsidRDefault="00A87993" w:rsidP="004257CB">
      <w:pPr>
        <w:pStyle w:val="a3"/>
        <w:numPr>
          <w:ilvl w:val="2"/>
          <w:numId w:val="13"/>
        </w:numPr>
        <w:ind w:left="1134"/>
        <w:rPr>
          <w:rFonts w:ascii="Times New Roman" w:hAnsi="Times New Roman" w:cs="Times New Roman"/>
          <w:sz w:val="28"/>
          <w:szCs w:val="28"/>
        </w:rPr>
      </w:pPr>
      <w:r w:rsidRPr="00694987">
        <w:rPr>
          <w:rFonts w:ascii="Times New Roman" w:hAnsi="Times New Roman" w:cs="Times New Roman"/>
          <w:sz w:val="28"/>
          <w:szCs w:val="28"/>
        </w:rPr>
        <w:t>10% на снижение долговой нагрузки, обслуживание государственного долга;</w:t>
      </w:r>
    </w:p>
    <w:p w:rsidR="00A87993" w:rsidRDefault="00A87993" w:rsidP="004257CB">
      <w:pPr>
        <w:pStyle w:val="a3"/>
        <w:numPr>
          <w:ilvl w:val="2"/>
          <w:numId w:val="13"/>
        </w:numPr>
        <w:ind w:left="1134"/>
        <w:rPr>
          <w:rFonts w:ascii="Times New Roman" w:hAnsi="Times New Roman" w:cs="Times New Roman"/>
          <w:sz w:val="28"/>
          <w:szCs w:val="28"/>
        </w:rPr>
      </w:pPr>
      <w:r w:rsidRPr="00694987">
        <w:rPr>
          <w:rFonts w:ascii="Times New Roman" w:hAnsi="Times New Roman" w:cs="Times New Roman"/>
          <w:sz w:val="28"/>
          <w:szCs w:val="28"/>
        </w:rPr>
        <w:t>5% в Резервный фонд Ульяновской области</w:t>
      </w:r>
      <w:r w:rsidR="007F1D10" w:rsidRPr="00694987">
        <w:rPr>
          <w:rFonts w:ascii="Times New Roman" w:hAnsi="Times New Roman" w:cs="Times New Roman"/>
          <w:sz w:val="28"/>
          <w:szCs w:val="28"/>
        </w:rPr>
        <w:t>;</w:t>
      </w:r>
    </w:p>
    <w:p w:rsidR="009D5474" w:rsidRDefault="009D5474" w:rsidP="004257CB">
      <w:pPr>
        <w:pStyle w:val="a3"/>
        <w:ind w:left="1134"/>
        <w:rPr>
          <w:rFonts w:ascii="Times New Roman" w:hAnsi="Times New Roman" w:cs="Times New Roman"/>
          <w:sz w:val="28"/>
          <w:szCs w:val="28"/>
        </w:rPr>
      </w:pPr>
    </w:p>
    <w:p w:rsidR="009D5474" w:rsidRPr="00B70A92" w:rsidRDefault="009D5474" w:rsidP="004257CB">
      <w:pPr>
        <w:rPr>
          <w:rFonts w:ascii="Times New Roman" w:hAnsi="Times New Roman" w:cs="Times New Roman"/>
          <w:b/>
          <w:sz w:val="28"/>
          <w:szCs w:val="28"/>
        </w:rPr>
      </w:pPr>
      <w:r w:rsidRPr="00B70A92">
        <w:rPr>
          <w:rFonts w:ascii="Times New Roman" w:hAnsi="Times New Roman" w:cs="Times New Roman"/>
          <w:b/>
          <w:sz w:val="28"/>
          <w:szCs w:val="28"/>
        </w:rPr>
        <w:t>Слайд 10</w:t>
      </w:r>
    </w:p>
    <w:p w:rsidR="009D5474" w:rsidRPr="009D5474" w:rsidRDefault="009D5474" w:rsidP="004257CB">
      <w:pPr>
        <w:pStyle w:val="a3"/>
        <w:ind w:left="1134"/>
        <w:rPr>
          <w:rFonts w:ascii="Times New Roman" w:hAnsi="Times New Roman" w:cs="Times New Roman"/>
          <w:b/>
          <w:sz w:val="28"/>
          <w:szCs w:val="28"/>
        </w:rPr>
      </w:pPr>
    </w:p>
    <w:p w:rsidR="007F1D10" w:rsidRPr="00694987" w:rsidRDefault="00025342" w:rsidP="004257CB">
      <w:pPr>
        <w:pStyle w:val="a3"/>
        <w:ind w:left="0" w:firstLine="709"/>
        <w:jc w:val="both"/>
        <w:rPr>
          <w:rFonts w:ascii="Times New Roman" w:hAnsi="Times New Roman" w:cs="Times New Roman"/>
          <w:sz w:val="28"/>
          <w:szCs w:val="28"/>
        </w:rPr>
      </w:pPr>
      <w:r w:rsidRPr="00694987">
        <w:rPr>
          <w:rFonts w:ascii="Times New Roman" w:hAnsi="Times New Roman" w:cs="Times New Roman"/>
          <w:b/>
          <w:sz w:val="28"/>
          <w:szCs w:val="28"/>
        </w:rPr>
        <w:t>В целях стимулирования учреждений</w:t>
      </w:r>
      <w:r w:rsidRPr="00694987">
        <w:rPr>
          <w:rFonts w:ascii="Times New Roman" w:hAnsi="Times New Roman" w:cs="Times New Roman"/>
          <w:sz w:val="28"/>
          <w:szCs w:val="28"/>
        </w:rPr>
        <w:t xml:space="preserve"> </w:t>
      </w:r>
      <w:r w:rsidRPr="00694987">
        <w:rPr>
          <w:rFonts w:ascii="Times New Roman" w:hAnsi="Times New Roman" w:cs="Times New Roman"/>
          <w:b/>
          <w:sz w:val="28"/>
          <w:szCs w:val="28"/>
        </w:rPr>
        <w:t>к выявлению неиспользуемого недвижимого имущества,</w:t>
      </w:r>
      <w:r w:rsidRPr="00694987">
        <w:rPr>
          <w:rFonts w:ascii="Times New Roman" w:hAnsi="Times New Roman" w:cs="Times New Roman"/>
          <w:sz w:val="28"/>
          <w:szCs w:val="28"/>
        </w:rPr>
        <w:t xml:space="preserve"> находящегося у них в оперативном управлении, и </w:t>
      </w:r>
      <w:r w:rsidRPr="00694987">
        <w:rPr>
          <w:rFonts w:ascii="Times New Roman" w:hAnsi="Times New Roman" w:cs="Times New Roman"/>
          <w:b/>
          <w:sz w:val="28"/>
          <w:szCs w:val="28"/>
        </w:rPr>
        <w:t>инициировании процедуры прекращения права оперативного управления</w:t>
      </w:r>
      <w:r w:rsidRPr="00694987">
        <w:rPr>
          <w:rFonts w:ascii="Times New Roman" w:hAnsi="Times New Roman" w:cs="Times New Roman"/>
          <w:sz w:val="28"/>
          <w:szCs w:val="28"/>
        </w:rPr>
        <w:t xml:space="preserve"> на такое имущество, повышения темпов реализации неиспользуемого имущества </w:t>
      </w:r>
      <w:r w:rsidR="009A6348" w:rsidRPr="00694987">
        <w:rPr>
          <w:rFonts w:ascii="Times New Roman" w:hAnsi="Times New Roman" w:cs="Times New Roman"/>
          <w:sz w:val="28"/>
          <w:szCs w:val="28"/>
        </w:rPr>
        <w:t xml:space="preserve">будет направляться часть </w:t>
      </w:r>
      <w:r w:rsidRPr="00694987">
        <w:rPr>
          <w:rFonts w:ascii="Times New Roman" w:hAnsi="Times New Roman" w:cs="Times New Roman"/>
          <w:sz w:val="28"/>
          <w:szCs w:val="28"/>
        </w:rPr>
        <w:t>средств от продажи</w:t>
      </w:r>
      <w:r w:rsidR="009A6348" w:rsidRPr="00694987">
        <w:rPr>
          <w:rFonts w:ascii="Times New Roman" w:hAnsi="Times New Roman" w:cs="Times New Roman"/>
          <w:sz w:val="28"/>
          <w:szCs w:val="28"/>
        </w:rPr>
        <w:t xml:space="preserve">, после поступления их в областной бюджет, </w:t>
      </w:r>
      <w:r w:rsidR="00086FFF" w:rsidRPr="00694987">
        <w:rPr>
          <w:rFonts w:ascii="Times New Roman" w:hAnsi="Times New Roman" w:cs="Times New Roman"/>
          <w:sz w:val="28"/>
          <w:szCs w:val="28"/>
        </w:rPr>
        <w:t>учреждениям имевшим в оперативном управлении данные объекты</w:t>
      </w:r>
      <w:r w:rsidRPr="00694987">
        <w:rPr>
          <w:rFonts w:ascii="Times New Roman" w:hAnsi="Times New Roman" w:cs="Times New Roman"/>
          <w:sz w:val="28"/>
          <w:szCs w:val="28"/>
        </w:rPr>
        <w:t xml:space="preserve"> </w:t>
      </w:r>
      <w:r w:rsidR="00086FFF" w:rsidRPr="00694987">
        <w:rPr>
          <w:rFonts w:ascii="Times New Roman" w:hAnsi="Times New Roman" w:cs="Times New Roman"/>
          <w:sz w:val="28"/>
          <w:szCs w:val="28"/>
        </w:rPr>
        <w:t>на погашение кредиторской задолженности, модернизацию основных средств и на решение иных социально-значимых задач в следующих размерах:</w:t>
      </w:r>
    </w:p>
    <w:p w:rsidR="00086FFF" w:rsidRPr="00694987" w:rsidRDefault="00086FFF" w:rsidP="004257CB">
      <w:pPr>
        <w:pStyle w:val="a3"/>
        <w:ind w:left="0" w:firstLine="709"/>
        <w:jc w:val="both"/>
        <w:rPr>
          <w:rFonts w:ascii="Times New Roman" w:hAnsi="Times New Roman" w:cs="Times New Roman"/>
          <w:sz w:val="28"/>
          <w:szCs w:val="28"/>
        </w:rPr>
      </w:pPr>
      <w:r w:rsidRPr="00694987">
        <w:rPr>
          <w:rFonts w:ascii="Times New Roman" w:hAnsi="Times New Roman" w:cs="Times New Roman"/>
          <w:sz w:val="28"/>
          <w:szCs w:val="28"/>
        </w:rPr>
        <w:t>в 2018 году- 80%;</w:t>
      </w:r>
    </w:p>
    <w:p w:rsidR="00086FFF" w:rsidRPr="00694987" w:rsidRDefault="00086FFF" w:rsidP="004257CB">
      <w:pPr>
        <w:pStyle w:val="a3"/>
        <w:ind w:left="0" w:firstLine="709"/>
        <w:jc w:val="both"/>
        <w:rPr>
          <w:rFonts w:ascii="Times New Roman" w:hAnsi="Times New Roman" w:cs="Times New Roman"/>
          <w:sz w:val="28"/>
          <w:szCs w:val="28"/>
        </w:rPr>
      </w:pPr>
      <w:r w:rsidRPr="00694987">
        <w:rPr>
          <w:rFonts w:ascii="Times New Roman" w:hAnsi="Times New Roman" w:cs="Times New Roman"/>
          <w:sz w:val="28"/>
          <w:szCs w:val="28"/>
        </w:rPr>
        <w:t>в 2019 году-50%;</w:t>
      </w:r>
    </w:p>
    <w:p w:rsidR="00086FFF" w:rsidRPr="00694987" w:rsidRDefault="00086FFF" w:rsidP="004257CB">
      <w:pPr>
        <w:pStyle w:val="a3"/>
        <w:ind w:left="0" w:firstLine="709"/>
        <w:jc w:val="both"/>
        <w:rPr>
          <w:rFonts w:ascii="Times New Roman" w:hAnsi="Times New Roman" w:cs="Times New Roman"/>
          <w:sz w:val="28"/>
          <w:szCs w:val="28"/>
        </w:rPr>
      </w:pPr>
      <w:r w:rsidRPr="00694987">
        <w:rPr>
          <w:rFonts w:ascii="Times New Roman" w:hAnsi="Times New Roman" w:cs="Times New Roman"/>
          <w:sz w:val="28"/>
          <w:szCs w:val="28"/>
        </w:rPr>
        <w:t>в 2019 году-30%.</w:t>
      </w:r>
    </w:p>
    <w:p w:rsidR="001078FC" w:rsidRPr="00694987" w:rsidRDefault="00086FFF" w:rsidP="004257CB">
      <w:pPr>
        <w:ind w:firstLine="567"/>
        <w:jc w:val="both"/>
        <w:rPr>
          <w:rFonts w:ascii="Times New Roman" w:hAnsi="Times New Roman" w:cs="Times New Roman"/>
          <w:b/>
          <w:sz w:val="28"/>
          <w:szCs w:val="28"/>
        </w:rPr>
      </w:pPr>
      <w:r w:rsidRPr="00694987">
        <w:rPr>
          <w:rFonts w:ascii="Times New Roman" w:hAnsi="Times New Roman" w:cs="Times New Roman"/>
          <w:sz w:val="28"/>
          <w:szCs w:val="28"/>
        </w:rPr>
        <w:t>Сле</w:t>
      </w:r>
      <w:r w:rsidR="00626C14" w:rsidRPr="00694987">
        <w:rPr>
          <w:rFonts w:ascii="Times New Roman" w:hAnsi="Times New Roman" w:cs="Times New Roman"/>
          <w:sz w:val="28"/>
          <w:szCs w:val="28"/>
        </w:rPr>
        <w:t>дующ</w:t>
      </w:r>
      <w:r w:rsidR="008C73DD" w:rsidRPr="00694987">
        <w:rPr>
          <w:rFonts w:ascii="Times New Roman" w:hAnsi="Times New Roman" w:cs="Times New Roman"/>
          <w:sz w:val="28"/>
          <w:szCs w:val="28"/>
        </w:rPr>
        <w:t xml:space="preserve">ее направление </w:t>
      </w:r>
      <w:r w:rsidR="00626C14" w:rsidRPr="00694987">
        <w:rPr>
          <w:rFonts w:ascii="Times New Roman" w:hAnsi="Times New Roman" w:cs="Times New Roman"/>
          <w:sz w:val="28"/>
          <w:szCs w:val="28"/>
        </w:rPr>
        <w:t>бюджетной политики направлен</w:t>
      </w:r>
      <w:r w:rsidR="008C73DD" w:rsidRPr="00694987">
        <w:rPr>
          <w:rFonts w:ascii="Times New Roman" w:hAnsi="Times New Roman" w:cs="Times New Roman"/>
          <w:sz w:val="28"/>
          <w:szCs w:val="28"/>
        </w:rPr>
        <w:t>о</w:t>
      </w:r>
      <w:r w:rsidR="00626C14" w:rsidRPr="00694987">
        <w:rPr>
          <w:rFonts w:ascii="Times New Roman" w:hAnsi="Times New Roman" w:cs="Times New Roman"/>
          <w:sz w:val="28"/>
          <w:szCs w:val="28"/>
        </w:rPr>
        <w:t xml:space="preserve"> </w:t>
      </w:r>
      <w:r w:rsidR="00626C14" w:rsidRPr="00694987">
        <w:rPr>
          <w:rFonts w:ascii="Times New Roman" w:hAnsi="Times New Roman" w:cs="Times New Roman"/>
          <w:b/>
          <w:sz w:val="28"/>
          <w:szCs w:val="28"/>
        </w:rPr>
        <w:t xml:space="preserve">на повышение эффективности бюджетных </w:t>
      </w:r>
      <w:r w:rsidR="00CC6CE1" w:rsidRPr="00694987">
        <w:rPr>
          <w:rFonts w:ascii="Times New Roman" w:hAnsi="Times New Roman" w:cs="Times New Roman"/>
          <w:b/>
          <w:sz w:val="28"/>
          <w:szCs w:val="28"/>
        </w:rPr>
        <w:t>расходов.</w:t>
      </w:r>
    </w:p>
    <w:p w:rsidR="00CC6CE1" w:rsidRPr="00694987" w:rsidRDefault="00CC6CE1" w:rsidP="004257CB">
      <w:pPr>
        <w:ind w:firstLine="567"/>
        <w:jc w:val="both"/>
        <w:rPr>
          <w:rFonts w:ascii="Times New Roman" w:hAnsi="Times New Roman" w:cs="Times New Roman"/>
          <w:sz w:val="28"/>
          <w:szCs w:val="28"/>
        </w:rPr>
      </w:pPr>
      <w:r w:rsidRPr="00694987">
        <w:rPr>
          <w:rFonts w:ascii="Times New Roman" w:hAnsi="Times New Roman" w:cs="Times New Roman"/>
          <w:b/>
          <w:sz w:val="28"/>
          <w:szCs w:val="28"/>
        </w:rPr>
        <w:t xml:space="preserve">С этой целью в Ульяновской области в марте </w:t>
      </w:r>
      <w:r w:rsidRPr="00694987">
        <w:rPr>
          <w:rFonts w:ascii="Times New Roman" w:hAnsi="Times New Roman" w:cs="Times New Roman"/>
          <w:color w:val="000000"/>
          <w:sz w:val="28"/>
          <w:szCs w:val="28"/>
        </w:rPr>
        <w:t xml:space="preserve">2017 года </w:t>
      </w:r>
      <w:r w:rsidR="00F73A08" w:rsidRPr="00694987">
        <w:rPr>
          <w:rFonts w:ascii="Times New Roman" w:hAnsi="Times New Roman" w:cs="Times New Roman"/>
          <w:color w:val="000000"/>
          <w:sz w:val="28"/>
          <w:szCs w:val="28"/>
        </w:rPr>
        <w:t xml:space="preserve">распоряжением Правительства Ульяновской области утверждена </w:t>
      </w:r>
      <w:r w:rsidRPr="00694987">
        <w:rPr>
          <w:rFonts w:ascii="Times New Roman" w:hAnsi="Times New Roman" w:cs="Times New Roman"/>
          <w:b/>
          <w:sz w:val="28"/>
          <w:szCs w:val="28"/>
        </w:rPr>
        <w:t>Программ</w:t>
      </w:r>
      <w:r w:rsidR="00F73A08" w:rsidRPr="00694987">
        <w:rPr>
          <w:rFonts w:ascii="Times New Roman" w:hAnsi="Times New Roman" w:cs="Times New Roman"/>
          <w:b/>
          <w:sz w:val="28"/>
          <w:szCs w:val="28"/>
        </w:rPr>
        <w:t>а</w:t>
      </w:r>
      <w:r w:rsidRPr="00694987">
        <w:rPr>
          <w:rFonts w:ascii="Times New Roman" w:hAnsi="Times New Roman" w:cs="Times New Roman"/>
          <w:b/>
          <w:sz w:val="28"/>
          <w:szCs w:val="28"/>
        </w:rPr>
        <w:t xml:space="preserve"> оптимизации расходов областного бюджета</w:t>
      </w:r>
      <w:r w:rsidRPr="00694987">
        <w:rPr>
          <w:rFonts w:ascii="Times New Roman" w:hAnsi="Times New Roman" w:cs="Times New Roman"/>
          <w:sz w:val="28"/>
          <w:szCs w:val="28"/>
        </w:rPr>
        <w:t xml:space="preserve"> Ульяновской области на 2017-2019 годы</w:t>
      </w:r>
      <w:r w:rsidR="00F73A08" w:rsidRPr="00694987">
        <w:rPr>
          <w:rFonts w:ascii="Times New Roman" w:hAnsi="Times New Roman" w:cs="Times New Roman"/>
          <w:sz w:val="28"/>
          <w:szCs w:val="28"/>
        </w:rPr>
        <w:t>. Запланированный эффект от реализации мероприятий указанной программы в 2017</w:t>
      </w:r>
      <w:r w:rsidR="003F7518">
        <w:rPr>
          <w:rFonts w:ascii="Times New Roman" w:hAnsi="Times New Roman" w:cs="Times New Roman"/>
          <w:sz w:val="28"/>
          <w:szCs w:val="28"/>
        </w:rPr>
        <w:t xml:space="preserve"> </w:t>
      </w:r>
      <w:r w:rsidR="00F73A08" w:rsidRPr="00694987">
        <w:rPr>
          <w:rFonts w:ascii="Times New Roman" w:hAnsi="Times New Roman" w:cs="Times New Roman"/>
          <w:sz w:val="28"/>
          <w:szCs w:val="28"/>
        </w:rPr>
        <w:t xml:space="preserve">году составит </w:t>
      </w:r>
      <w:r w:rsidRPr="00694987">
        <w:rPr>
          <w:rFonts w:ascii="Times New Roman" w:hAnsi="Times New Roman" w:cs="Times New Roman"/>
          <w:sz w:val="28"/>
          <w:szCs w:val="28"/>
        </w:rPr>
        <w:t>901</w:t>
      </w:r>
      <w:r w:rsidR="003F7518">
        <w:rPr>
          <w:rFonts w:ascii="Times New Roman" w:hAnsi="Times New Roman" w:cs="Times New Roman"/>
          <w:sz w:val="28"/>
          <w:szCs w:val="28"/>
        </w:rPr>
        <w:t xml:space="preserve"> </w:t>
      </w:r>
      <w:r w:rsidRPr="00694987">
        <w:rPr>
          <w:rFonts w:ascii="Times New Roman" w:hAnsi="Times New Roman" w:cs="Times New Roman"/>
          <w:sz w:val="28"/>
          <w:szCs w:val="28"/>
        </w:rPr>
        <w:t>167,1</w:t>
      </w:r>
      <w:r w:rsidR="00F73A08" w:rsidRPr="00694987">
        <w:rPr>
          <w:rFonts w:ascii="Times New Roman" w:hAnsi="Times New Roman" w:cs="Times New Roman"/>
          <w:sz w:val="28"/>
          <w:szCs w:val="28"/>
        </w:rPr>
        <w:t xml:space="preserve"> тыс. рублей, на 2018 год - </w:t>
      </w:r>
      <w:r w:rsidRPr="00694987">
        <w:rPr>
          <w:rFonts w:ascii="Times New Roman" w:hAnsi="Times New Roman" w:cs="Times New Roman"/>
          <w:sz w:val="28"/>
          <w:szCs w:val="28"/>
        </w:rPr>
        <w:t>в размере 724</w:t>
      </w:r>
      <w:r w:rsidR="003F7518">
        <w:rPr>
          <w:rFonts w:ascii="Times New Roman" w:hAnsi="Times New Roman" w:cs="Times New Roman"/>
          <w:sz w:val="28"/>
          <w:szCs w:val="28"/>
        </w:rPr>
        <w:t xml:space="preserve"> </w:t>
      </w:r>
      <w:r w:rsidRPr="00694987">
        <w:rPr>
          <w:rFonts w:ascii="Times New Roman" w:hAnsi="Times New Roman" w:cs="Times New Roman"/>
          <w:sz w:val="28"/>
          <w:szCs w:val="28"/>
        </w:rPr>
        <w:t xml:space="preserve">925,3 тыс. рублей, </w:t>
      </w:r>
      <w:r w:rsidR="00F73A08" w:rsidRPr="00694987">
        <w:rPr>
          <w:rFonts w:ascii="Times New Roman" w:hAnsi="Times New Roman" w:cs="Times New Roman"/>
          <w:sz w:val="28"/>
          <w:szCs w:val="28"/>
        </w:rPr>
        <w:t xml:space="preserve">на </w:t>
      </w:r>
      <w:r w:rsidRPr="00694987">
        <w:rPr>
          <w:rFonts w:ascii="Times New Roman" w:hAnsi="Times New Roman" w:cs="Times New Roman"/>
          <w:sz w:val="28"/>
          <w:szCs w:val="28"/>
        </w:rPr>
        <w:t>2019</w:t>
      </w:r>
      <w:r w:rsidR="003F7518">
        <w:rPr>
          <w:rFonts w:ascii="Times New Roman" w:hAnsi="Times New Roman" w:cs="Times New Roman"/>
          <w:sz w:val="28"/>
          <w:szCs w:val="28"/>
        </w:rPr>
        <w:t xml:space="preserve"> </w:t>
      </w:r>
      <w:r w:rsidRPr="00694987">
        <w:rPr>
          <w:rFonts w:ascii="Times New Roman" w:hAnsi="Times New Roman" w:cs="Times New Roman"/>
          <w:sz w:val="28"/>
          <w:szCs w:val="28"/>
        </w:rPr>
        <w:t xml:space="preserve">год </w:t>
      </w:r>
      <w:r w:rsidR="003F7518">
        <w:rPr>
          <w:rFonts w:ascii="Times New Roman" w:hAnsi="Times New Roman" w:cs="Times New Roman"/>
          <w:sz w:val="28"/>
          <w:szCs w:val="28"/>
        </w:rPr>
        <w:t xml:space="preserve">– </w:t>
      </w:r>
      <w:r w:rsidRPr="00694987">
        <w:rPr>
          <w:rFonts w:ascii="Times New Roman" w:hAnsi="Times New Roman" w:cs="Times New Roman"/>
          <w:sz w:val="28"/>
          <w:szCs w:val="28"/>
        </w:rPr>
        <w:t>728</w:t>
      </w:r>
      <w:r w:rsidR="003F7518">
        <w:rPr>
          <w:rFonts w:ascii="Times New Roman" w:hAnsi="Times New Roman" w:cs="Times New Roman"/>
          <w:sz w:val="28"/>
          <w:szCs w:val="28"/>
        </w:rPr>
        <w:t xml:space="preserve"> </w:t>
      </w:r>
      <w:r w:rsidRPr="00694987">
        <w:rPr>
          <w:rFonts w:ascii="Times New Roman" w:hAnsi="Times New Roman" w:cs="Times New Roman"/>
          <w:sz w:val="28"/>
          <w:szCs w:val="28"/>
        </w:rPr>
        <w:t>879,5 тыс. рублей</w:t>
      </w:r>
      <w:r w:rsidR="00F73A08" w:rsidRPr="00694987">
        <w:rPr>
          <w:rFonts w:ascii="Times New Roman" w:hAnsi="Times New Roman" w:cs="Times New Roman"/>
          <w:sz w:val="28"/>
          <w:szCs w:val="28"/>
        </w:rPr>
        <w:t>.</w:t>
      </w:r>
    </w:p>
    <w:p w:rsidR="00F73A08" w:rsidRDefault="00F73A08" w:rsidP="004257CB">
      <w:pPr>
        <w:ind w:firstLine="567"/>
        <w:jc w:val="both"/>
        <w:rPr>
          <w:rFonts w:ascii="Times New Roman" w:hAnsi="Times New Roman" w:cs="Times New Roman"/>
          <w:sz w:val="28"/>
          <w:szCs w:val="28"/>
        </w:rPr>
      </w:pPr>
      <w:r w:rsidRPr="00694987">
        <w:rPr>
          <w:rFonts w:ascii="Times New Roman" w:hAnsi="Times New Roman" w:cs="Times New Roman"/>
          <w:sz w:val="28"/>
          <w:szCs w:val="28"/>
        </w:rPr>
        <w:t xml:space="preserve">Министерством финансов </w:t>
      </w:r>
      <w:r w:rsidR="008C73DD" w:rsidRPr="00694987">
        <w:rPr>
          <w:rFonts w:ascii="Times New Roman" w:hAnsi="Times New Roman" w:cs="Times New Roman"/>
          <w:sz w:val="28"/>
          <w:szCs w:val="28"/>
        </w:rPr>
        <w:t xml:space="preserve">РФ </w:t>
      </w:r>
      <w:r w:rsidRPr="00694987">
        <w:rPr>
          <w:rFonts w:ascii="Times New Roman" w:hAnsi="Times New Roman" w:cs="Times New Roman"/>
          <w:sz w:val="28"/>
          <w:szCs w:val="28"/>
        </w:rPr>
        <w:t xml:space="preserve">разработаны Методические рекомендации по подготовке программ оптимизации расходов бюджетов субъектов Российской Федерации. </w:t>
      </w:r>
      <w:r w:rsidR="00575B74">
        <w:rPr>
          <w:rFonts w:ascii="Times New Roman" w:hAnsi="Times New Roman" w:cs="Times New Roman"/>
          <w:sz w:val="28"/>
          <w:szCs w:val="28"/>
        </w:rPr>
        <w:t xml:space="preserve">Данные рекомендации включают в себя </w:t>
      </w:r>
      <w:r w:rsidR="0006372E">
        <w:rPr>
          <w:rFonts w:ascii="Times New Roman" w:hAnsi="Times New Roman" w:cs="Times New Roman"/>
          <w:sz w:val="28"/>
          <w:szCs w:val="28"/>
        </w:rPr>
        <w:t xml:space="preserve">систему индикаторов, характеризующих состояние расходной части бюджета субъекта </w:t>
      </w:r>
      <w:r w:rsidR="00FE5E0F">
        <w:rPr>
          <w:rFonts w:ascii="Times New Roman" w:hAnsi="Times New Roman" w:cs="Times New Roman"/>
          <w:sz w:val="28"/>
          <w:szCs w:val="28"/>
        </w:rPr>
        <w:t>и направлены</w:t>
      </w:r>
      <w:r w:rsidR="0006372E">
        <w:rPr>
          <w:rFonts w:ascii="Times New Roman" w:hAnsi="Times New Roman" w:cs="Times New Roman"/>
          <w:sz w:val="28"/>
          <w:szCs w:val="28"/>
        </w:rPr>
        <w:t xml:space="preserve"> </w:t>
      </w:r>
      <w:r w:rsidR="00575B74">
        <w:rPr>
          <w:rFonts w:ascii="Times New Roman" w:hAnsi="Times New Roman" w:cs="Times New Roman"/>
          <w:sz w:val="28"/>
          <w:szCs w:val="28"/>
        </w:rPr>
        <w:t xml:space="preserve">на достижение </w:t>
      </w:r>
      <w:r w:rsidR="0006372E">
        <w:rPr>
          <w:rFonts w:ascii="Times New Roman" w:hAnsi="Times New Roman" w:cs="Times New Roman"/>
          <w:sz w:val="28"/>
          <w:szCs w:val="28"/>
        </w:rPr>
        <w:t xml:space="preserve">показателей </w:t>
      </w:r>
      <w:r w:rsidR="00575B74">
        <w:rPr>
          <w:rFonts w:ascii="Times New Roman" w:hAnsi="Times New Roman" w:cs="Times New Roman"/>
          <w:sz w:val="28"/>
          <w:szCs w:val="28"/>
        </w:rPr>
        <w:t xml:space="preserve">эффективности бюджетных расходов. </w:t>
      </w:r>
      <w:r w:rsidR="00FE5E0F" w:rsidRPr="00F15003">
        <w:rPr>
          <w:rFonts w:ascii="Times New Roman" w:hAnsi="Times New Roman" w:cs="Times New Roman"/>
          <w:b/>
          <w:sz w:val="28"/>
          <w:szCs w:val="28"/>
        </w:rPr>
        <w:t>Применение данных индикаторов</w:t>
      </w:r>
      <w:r w:rsidR="00FE5E0F">
        <w:rPr>
          <w:rFonts w:ascii="Times New Roman" w:hAnsi="Times New Roman" w:cs="Times New Roman"/>
          <w:sz w:val="28"/>
          <w:szCs w:val="28"/>
        </w:rPr>
        <w:t xml:space="preserve"> </w:t>
      </w:r>
      <w:r w:rsidR="00FE5E0F" w:rsidRPr="00F15003">
        <w:rPr>
          <w:rFonts w:ascii="Times New Roman" w:hAnsi="Times New Roman" w:cs="Times New Roman"/>
          <w:b/>
          <w:sz w:val="28"/>
          <w:szCs w:val="28"/>
        </w:rPr>
        <w:t>позволит оценить</w:t>
      </w:r>
      <w:r w:rsidR="00FE5E0F">
        <w:rPr>
          <w:rFonts w:ascii="Times New Roman" w:hAnsi="Times New Roman" w:cs="Times New Roman"/>
          <w:sz w:val="28"/>
          <w:szCs w:val="28"/>
        </w:rPr>
        <w:t xml:space="preserve"> не только </w:t>
      </w:r>
      <w:r w:rsidR="00FE5E0F" w:rsidRPr="00F15003">
        <w:rPr>
          <w:rFonts w:ascii="Times New Roman" w:hAnsi="Times New Roman" w:cs="Times New Roman"/>
          <w:b/>
          <w:sz w:val="28"/>
          <w:szCs w:val="28"/>
        </w:rPr>
        <w:t xml:space="preserve">общее состояние расходной части бюджета, но и проанализировать </w:t>
      </w:r>
      <w:r w:rsidR="0006372E" w:rsidRPr="00F15003">
        <w:rPr>
          <w:rFonts w:ascii="Times New Roman" w:hAnsi="Times New Roman" w:cs="Times New Roman"/>
          <w:b/>
          <w:sz w:val="28"/>
          <w:szCs w:val="28"/>
        </w:rPr>
        <w:t>эффективность бюджетных средств</w:t>
      </w:r>
      <w:r w:rsidR="00FE5E0F" w:rsidRPr="00F15003">
        <w:rPr>
          <w:rFonts w:ascii="Times New Roman" w:hAnsi="Times New Roman" w:cs="Times New Roman"/>
          <w:b/>
          <w:sz w:val="28"/>
          <w:szCs w:val="28"/>
        </w:rPr>
        <w:t xml:space="preserve"> </w:t>
      </w:r>
      <w:r w:rsidR="0006372E">
        <w:rPr>
          <w:rFonts w:ascii="Times New Roman" w:hAnsi="Times New Roman" w:cs="Times New Roman"/>
          <w:sz w:val="28"/>
          <w:szCs w:val="28"/>
        </w:rPr>
        <w:t>в разрезе отраслей</w:t>
      </w:r>
      <w:r w:rsidR="00FE5E0F">
        <w:rPr>
          <w:rFonts w:ascii="Times New Roman" w:hAnsi="Times New Roman" w:cs="Times New Roman"/>
          <w:sz w:val="28"/>
          <w:szCs w:val="28"/>
        </w:rPr>
        <w:t xml:space="preserve"> и направлений</w:t>
      </w:r>
      <w:r w:rsidR="002C5B66">
        <w:rPr>
          <w:rFonts w:ascii="Times New Roman" w:hAnsi="Times New Roman" w:cs="Times New Roman"/>
          <w:sz w:val="28"/>
          <w:szCs w:val="28"/>
        </w:rPr>
        <w:t xml:space="preserve"> по показателям</w:t>
      </w:r>
      <w:r w:rsidR="00FE5E0F">
        <w:rPr>
          <w:rFonts w:ascii="Times New Roman" w:hAnsi="Times New Roman" w:cs="Times New Roman"/>
          <w:sz w:val="28"/>
          <w:szCs w:val="28"/>
        </w:rPr>
        <w:t>.</w:t>
      </w:r>
      <w:r w:rsidR="00575B74">
        <w:rPr>
          <w:rFonts w:ascii="Times New Roman" w:hAnsi="Times New Roman" w:cs="Times New Roman"/>
          <w:sz w:val="28"/>
          <w:szCs w:val="28"/>
        </w:rPr>
        <w:t xml:space="preserve"> </w:t>
      </w:r>
      <w:r w:rsidR="00501130">
        <w:rPr>
          <w:rFonts w:ascii="Times New Roman" w:hAnsi="Times New Roman" w:cs="Times New Roman"/>
          <w:sz w:val="28"/>
          <w:szCs w:val="28"/>
        </w:rPr>
        <w:t>Д</w:t>
      </w:r>
      <w:r w:rsidRPr="00694987">
        <w:rPr>
          <w:rFonts w:ascii="Times New Roman" w:hAnsi="Times New Roman" w:cs="Times New Roman"/>
          <w:sz w:val="28"/>
          <w:szCs w:val="28"/>
        </w:rPr>
        <w:t>анны</w:t>
      </w:r>
      <w:r w:rsidR="00501130">
        <w:rPr>
          <w:rFonts w:ascii="Times New Roman" w:hAnsi="Times New Roman" w:cs="Times New Roman"/>
          <w:sz w:val="28"/>
          <w:szCs w:val="28"/>
        </w:rPr>
        <w:t>е</w:t>
      </w:r>
      <w:r w:rsidRPr="00694987">
        <w:rPr>
          <w:rFonts w:ascii="Times New Roman" w:hAnsi="Times New Roman" w:cs="Times New Roman"/>
          <w:sz w:val="28"/>
          <w:szCs w:val="28"/>
        </w:rPr>
        <w:t xml:space="preserve"> рекомендаци</w:t>
      </w:r>
      <w:r w:rsidR="00501130">
        <w:rPr>
          <w:rFonts w:ascii="Times New Roman" w:hAnsi="Times New Roman" w:cs="Times New Roman"/>
          <w:sz w:val="28"/>
          <w:szCs w:val="28"/>
        </w:rPr>
        <w:t xml:space="preserve">и будут рассмотрены на сегодняшнем совещании, потребуется внесение </w:t>
      </w:r>
      <w:r w:rsidR="00E969A5">
        <w:rPr>
          <w:rFonts w:ascii="Times New Roman" w:hAnsi="Times New Roman" w:cs="Times New Roman"/>
          <w:sz w:val="28"/>
          <w:szCs w:val="28"/>
        </w:rPr>
        <w:t>изменений,</w:t>
      </w:r>
      <w:r w:rsidR="00501130">
        <w:rPr>
          <w:rFonts w:ascii="Times New Roman" w:hAnsi="Times New Roman" w:cs="Times New Roman"/>
          <w:sz w:val="28"/>
          <w:szCs w:val="28"/>
        </w:rPr>
        <w:t xml:space="preserve"> как в областную </w:t>
      </w:r>
      <w:r w:rsidR="00E969A5">
        <w:rPr>
          <w:rFonts w:ascii="Times New Roman" w:hAnsi="Times New Roman" w:cs="Times New Roman"/>
          <w:sz w:val="28"/>
          <w:szCs w:val="28"/>
        </w:rPr>
        <w:t>программу,</w:t>
      </w:r>
      <w:r w:rsidR="00501130">
        <w:rPr>
          <w:rFonts w:ascii="Times New Roman" w:hAnsi="Times New Roman" w:cs="Times New Roman"/>
          <w:sz w:val="28"/>
          <w:szCs w:val="28"/>
        </w:rPr>
        <w:t xml:space="preserve"> так и </w:t>
      </w:r>
      <w:r w:rsidR="008F4F27">
        <w:rPr>
          <w:rFonts w:ascii="Times New Roman" w:hAnsi="Times New Roman" w:cs="Times New Roman"/>
          <w:sz w:val="28"/>
          <w:szCs w:val="28"/>
        </w:rPr>
        <w:t>В</w:t>
      </w:r>
      <w:r w:rsidR="00501130">
        <w:rPr>
          <w:rFonts w:ascii="Times New Roman" w:hAnsi="Times New Roman" w:cs="Times New Roman"/>
          <w:sz w:val="28"/>
          <w:szCs w:val="28"/>
        </w:rPr>
        <w:t xml:space="preserve">аши </w:t>
      </w:r>
      <w:r w:rsidR="00E969A5">
        <w:rPr>
          <w:rFonts w:ascii="Times New Roman" w:hAnsi="Times New Roman" w:cs="Times New Roman"/>
          <w:sz w:val="28"/>
          <w:szCs w:val="28"/>
        </w:rPr>
        <w:t>муниципальные программы оптимизации.</w:t>
      </w:r>
    </w:p>
    <w:p w:rsidR="009D5474" w:rsidRPr="009D5474" w:rsidRDefault="009D5474" w:rsidP="004257CB">
      <w:pPr>
        <w:jc w:val="both"/>
        <w:rPr>
          <w:rFonts w:ascii="Times New Roman" w:hAnsi="Times New Roman" w:cs="Times New Roman"/>
          <w:b/>
          <w:sz w:val="28"/>
          <w:szCs w:val="28"/>
        </w:rPr>
      </w:pPr>
      <w:r w:rsidRPr="009D5474">
        <w:rPr>
          <w:rFonts w:ascii="Times New Roman" w:hAnsi="Times New Roman" w:cs="Times New Roman"/>
          <w:b/>
          <w:sz w:val="28"/>
          <w:szCs w:val="28"/>
        </w:rPr>
        <w:t>Слайд 11</w:t>
      </w:r>
    </w:p>
    <w:p w:rsidR="008C73DD" w:rsidRPr="00694987" w:rsidRDefault="008C73DD" w:rsidP="004257CB">
      <w:pPr>
        <w:ind w:firstLine="567"/>
        <w:jc w:val="both"/>
        <w:rPr>
          <w:rFonts w:ascii="Times New Roman" w:hAnsi="Times New Roman" w:cs="Times New Roman"/>
          <w:b/>
          <w:sz w:val="28"/>
          <w:szCs w:val="28"/>
        </w:rPr>
      </w:pPr>
      <w:r w:rsidRPr="00694987">
        <w:rPr>
          <w:rFonts w:ascii="Times New Roman" w:hAnsi="Times New Roman" w:cs="Times New Roman"/>
          <w:b/>
          <w:sz w:val="28"/>
          <w:szCs w:val="28"/>
        </w:rPr>
        <w:t>Повышение эффективности бюджетных расходов предполагает выполнение следующих задач:</w:t>
      </w:r>
    </w:p>
    <w:p w:rsidR="009717B4" w:rsidRPr="00694987" w:rsidRDefault="009717B4" w:rsidP="004257CB">
      <w:pPr>
        <w:pStyle w:val="a3"/>
        <w:numPr>
          <w:ilvl w:val="0"/>
          <w:numId w:val="10"/>
        </w:numPr>
        <w:ind w:left="426" w:hanging="142"/>
        <w:jc w:val="both"/>
        <w:rPr>
          <w:rFonts w:ascii="Times New Roman" w:hAnsi="Times New Roman" w:cs="Times New Roman"/>
          <w:sz w:val="28"/>
          <w:szCs w:val="28"/>
        </w:rPr>
      </w:pPr>
      <w:r w:rsidRPr="00694987">
        <w:rPr>
          <w:rFonts w:ascii="Times New Roman" w:hAnsi="Times New Roman" w:cs="Times New Roman"/>
          <w:sz w:val="28"/>
          <w:szCs w:val="28"/>
        </w:rPr>
        <w:t>повышение эффективности и результативности имеющихся инструментов программно-целевого управления и бюджетирования;</w:t>
      </w:r>
    </w:p>
    <w:p w:rsidR="001078FC" w:rsidRPr="00694987" w:rsidRDefault="009717B4" w:rsidP="004257CB">
      <w:pPr>
        <w:pStyle w:val="a3"/>
        <w:numPr>
          <w:ilvl w:val="0"/>
          <w:numId w:val="12"/>
        </w:numPr>
        <w:spacing w:after="0"/>
        <w:jc w:val="both"/>
        <w:rPr>
          <w:rFonts w:ascii="Times New Roman" w:hAnsi="Times New Roman" w:cs="Times New Roman"/>
          <w:sz w:val="28"/>
          <w:szCs w:val="28"/>
        </w:rPr>
      </w:pPr>
      <w:r w:rsidRPr="00694987">
        <w:rPr>
          <w:rFonts w:ascii="Times New Roman" w:hAnsi="Times New Roman" w:cs="Times New Roman"/>
          <w:sz w:val="28"/>
          <w:szCs w:val="28"/>
        </w:rPr>
        <w:t>создание условий для повышения</w:t>
      </w:r>
      <w:r w:rsidR="001078FC" w:rsidRPr="00694987">
        <w:rPr>
          <w:rFonts w:ascii="Times New Roman" w:hAnsi="Times New Roman" w:cs="Times New Roman"/>
          <w:sz w:val="28"/>
          <w:szCs w:val="28"/>
        </w:rPr>
        <w:t xml:space="preserve"> качества предоставляемых услуг;</w:t>
      </w:r>
    </w:p>
    <w:p w:rsidR="001078FC" w:rsidRPr="00694987" w:rsidRDefault="001078FC" w:rsidP="004257CB">
      <w:pPr>
        <w:pStyle w:val="a3"/>
        <w:numPr>
          <w:ilvl w:val="0"/>
          <w:numId w:val="12"/>
        </w:numPr>
        <w:spacing w:after="0"/>
        <w:jc w:val="both"/>
        <w:rPr>
          <w:rFonts w:ascii="Times New Roman" w:hAnsi="Times New Roman" w:cs="Times New Roman"/>
          <w:sz w:val="28"/>
          <w:szCs w:val="28"/>
        </w:rPr>
      </w:pPr>
      <w:r w:rsidRPr="00694987">
        <w:rPr>
          <w:rFonts w:ascii="Times New Roman" w:hAnsi="Times New Roman" w:cs="Times New Roman"/>
          <w:sz w:val="28"/>
          <w:szCs w:val="28"/>
        </w:rPr>
        <w:t>повышение эффективности процедур проведения государственных закупок;</w:t>
      </w:r>
    </w:p>
    <w:p w:rsidR="001078FC" w:rsidRPr="00694987" w:rsidRDefault="001078FC" w:rsidP="004257CB">
      <w:pPr>
        <w:pStyle w:val="a3"/>
        <w:numPr>
          <w:ilvl w:val="0"/>
          <w:numId w:val="12"/>
        </w:numPr>
        <w:spacing w:after="0"/>
        <w:jc w:val="both"/>
        <w:rPr>
          <w:rFonts w:ascii="Times New Roman" w:hAnsi="Times New Roman" w:cs="Times New Roman"/>
          <w:sz w:val="28"/>
          <w:szCs w:val="28"/>
        </w:rPr>
      </w:pPr>
      <w:r w:rsidRPr="00694987">
        <w:rPr>
          <w:rFonts w:ascii="Times New Roman" w:hAnsi="Times New Roman" w:cs="Times New Roman"/>
          <w:sz w:val="28"/>
          <w:szCs w:val="28"/>
        </w:rPr>
        <w:t>дальнейшей оптимизации бюджетных расходов, их структуры;</w:t>
      </w:r>
    </w:p>
    <w:p w:rsidR="00241CE1" w:rsidRDefault="00E0452E" w:rsidP="004257CB">
      <w:pPr>
        <w:pStyle w:val="a3"/>
        <w:ind w:left="284" w:firstLine="567"/>
        <w:jc w:val="both"/>
        <w:rPr>
          <w:rFonts w:ascii="Times New Roman" w:hAnsi="Times New Roman" w:cs="Times New Roman"/>
          <w:b/>
          <w:sz w:val="28"/>
          <w:szCs w:val="28"/>
        </w:rPr>
      </w:pPr>
      <w:r w:rsidRPr="00694987">
        <w:rPr>
          <w:rFonts w:ascii="Times New Roman" w:hAnsi="Times New Roman" w:cs="Times New Roman"/>
          <w:b/>
          <w:sz w:val="28"/>
          <w:szCs w:val="28"/>
        </w:rPr>
        <w:t>Кроме того, о</w:t>
      </w:r>
      <w:r w:rsidR="00E22141" w:rsidRPr="00694987">
        <w:rPr>
          <w:rFonts w:ascii="Times New Roman" w:hAnsi="Times New Roman" w:cs="Times New Roman"/>
          <w:b/>
          <w:sz w:val="28"/>
          <w:szCs w:val="28"/>
        </w:rPr>
        <w:t>сновным</w:t>
      </w:r>
      <w:r w:rsidR="009717B4" w:rsidRPr="00694987">
        <w:rPr>
          <w:rFonts w:ascii="Times New Roman" w:hAnsi="Times New Roman" w:cs="Times New Roman"/>
          <w:b/>
          <w:sz w:val="28"/>
          <w:szCs w:val="28"/>
        </w:rPr>
        <w:t xml:space="preserve"> инструментом</w:t>
      </w:r>
      <w:r w:rsidR="009717B4" w:rsidRPr="00694987">
        <w:rPr>
          <w:rFonts w:ascii="Times New Roman" w:hAnsi="Times New Roman" w:cs="Times New Roman"/>
          <w:sz w:val="28"/>
          <w:szCs w:val="28"/>
        </w:rPr>
        <w:t xml:space="preserve">, который призван обеспечить повышение результативности и эффективности бюджетных расходов, ориентированности на достижение целей региональной политики, остаются </w:t>
      </w:r>
      <w:r w:rsidR="009717B4" w:rsidRPr="00694987">
        <w:rPr>
          <w:rFonts w:ascii="Times New Roman" w:hAnsi="Times New Roman" w:cs="Times New Roman"/>
          <w:b/>
          <w:sz w:val="28"/>
          <w:szCs w:val="28"/>
        </w:rPr>
        <w:t>государственные программы Ульяновской области.</w:t>
      </w:r>
      <w:r w:rsidR="00241CE1" w:rsidRPr="00694987">
        <w:rPr>
          <w:rFonts w:ascii="Times New Roman" w:hAnsi="Times New Roman" w:cs="Times New Roman"/>
          <w:b/>
          <w:sz w:val="28"/>
          <w:szCs w:val="28"/>
        </w:rPr>
        <w:t xml:space="preserve"> </w:t>
      </w:r>
    </w:p>
    <w:p w:rsidR="009D5474" w:rsidRDefault="009D5474" w:rsidP="004257CB">
      <w:pPr>
        <w:pStyle w:val="a3"/>
        <w:ind w:left="284" w:firstLine="567"/>
        <w:jc w:val="both"/>
        <w:rPr>
          <w:rFonts w:ascii="Times New Roman" w:hAnsi="Times New Roman" w:cs="Times New Roman"/>
          <w:b/>
          <w:sz w:val="28"/>
          <w:szCs w:val="28"/>
        </w:rPr>
      </w:pPr>
    </w:p>
    <w:p w:rsidR="009D5474" w:rsidRPr="00B70A92" w:rsidRDefault="009D5474" w:rsidP="004257CB">
      <w:pPr>
        <w:jc w:val="both"/>
        <w:rPr>
          <w:rFonts w:ascii="Times New Roman" w:hAnsi="Times New Roman" w:cs="Times New Roman"/>
          <w:b/>
          <w:sz w:val="28"/>
          <w:szCs w:val="28"/>
        </w:rPr>
      </w:pPr>
      <w:r w:rsidRPr="00B70A92">
        <w:rPr>
          <w:rFonts w:ascii="Times New Roman" w:hAnsi="Times New Roman" w:cs="Times New Roman"/>
          <w:b/>
          <w:sz w:val="28"/>
          <w:szCs w:val="28"/>
        </w:rPr>
        <w:t>Слайд 12</w:t>
      </w:r>
    </w:p>
    <w:p w:rsidR="00241CE1" w:rsidRPr="00694987" w:rsidRDefault="00241CE1" w:rsidP="004257CB">
      <w:pPr>
        <w:pStyle w:val="a3"/>
        <w:ind w:left="284" w:firstLine="567"/>
        <w:jc w:val="both"/>
        <w:rPr>
          <w:rFonts w:ascii="Times New Roman" w:hAnsi="Times New Roman" w:cs="Times New Roman"/>
          <w:sz w:val="28"/>
          <w:szCs w:val="28"/>
        </w:rPr>
      </w:pPr>
      <w:r w:rsidRPr="00694987">
        <w:rPr>
          <w:rFonts w:ascii="Times New Roman" w:hAnsi="Times New Roman" w:cs="Times New Roman"/>
          <w:b/>
          <w:sz w:val="28"/>
          <w:szCs w:val="28"/>
        </w:rPr>
        <w:t xml:space="preserve">Хотелось бы заострить внимание, на то, что на федеральном уровне </w:t>
      </w:r>
      <w:r w:rsidRPr="00694987">
        <w:rPr>
          <w:rFonts w:ascii="Times New Roman" w:hAnsi="Times New Roman" w:cs="Times New Roman"/>
          <w:sz w:val="28"/>
          <w:szCs w:val="28"/>
        </w:rPr>
        <w:t>предельные объ</w:t>
      </w:r>
      <w:r w:rsidR="003F7518">
        <w:rPr>
          <w:rFonts w:ascii="Times New Roman" w:hAnsi="Times New Roman" w:cs="Times New Roman"/>
          <w:sz w:val="28"/>
          <w:szCs w:val="28"/>
        </w:rPr>
        <w:t>ё</w:t>
      </w:r>
      <w:r w:rsidRPr="00694987">
        <w:rPr>
          <w:rFonts w:ascii="Times New Roman" w:hAnsi="Times New Roman" w:cs="Times New Roman"/>
          <w:sz w:val="28"/>
          <w:szCs w:val="28"/>
        </w:rPr>
        <w:t>мы бюджетных ассигнований федерального бюджета по государственным программам и направлениям деятельности, не входящим в государственные программы на 2018-2020 гг., сформированы на основе следующих основных подходов:</w:t>
      </w:r>
    </w:p>
    <w:p w:rsidR="00241CE1" w:rsidRPr="00694987" w:rsidRDefault="00241CE1" w:rsidP="004257CB">
      <w:pPr>
        <w:pStyle w:val="Default"/>
        <w:numPr>
          <w:ilvl w:val="0"/>
          <w:numId w:val="23"/>
        </w:numPr>
        <w:spacing w:line="276" w:lineRule="auto"/>
        <w:jc w:val="both"/>
        <w:rPr>
          <w:sz w:val="28"/>
          <w:szCs w:val="28"/>
        </w:rPr>
      </w:pPr>
      <w:r w:rsidRPr="00694987">
        <w:rPr>
          <w:sz w:val="28"/>
          <w:szCs w:val="28"/>
        </w:rPr>
        <w:t>в качестве «базовых» объ</w:t>
      </w:r>
      <w:r w:rsidR="003F7518">
        <w:rPr>
          <w:sz w:val="28"/>
          <w:szCs w:val="28"/>
        </w:rPr>
        <w:t>ё</w:t>
      </w:r>
      <w:r w:rsidRPr="00694987">
        <w:rPr>
          <w:sz w:val="28"/>
          <w:szCs w:val="28"/>
        </w:rPr>
        <w:t>мов бюджетных ассигнований федерального бюджета на 2018-2020 годы приняты бюджетные ассигнования, утвержд</w:t>
      </w:r>
      <w:r w:rsidR="003F7518">
        <w:rPr>
          <w:sz w:val="28"/>
          <w:szCs w:val="28"/>
        </w:rPr>
        <w:t>ё</w:t>
      </w:r>
      <w:r w:rsidRPr="00694987">
        <w:rPr>
          <w:sz w:val="28"/>
          <w:szCs w:val="28"/>
        </w:rPr>
        <w:t>нные на 2017-2019 годы Федеральным законом от 19 декабря 2016 г</w:t>
      </w:r>
      <w:r w:rsidR="003F7518">
        <w:rPr>
          <w:sz w:val="28"/>
          <w:szCs w:val="28"/>
        </w:rPr>
        <w:t>ода</w:t>
      </w:r>
      <w:r w:rsidRPr="00694987">
        <w:rPr>
          <w:sz w:val="28"/>
          <w:szCs w:val="28"/>
        </w:rPr>
        <w:t xml:space="preserve"> № 415-ФЗ «О федеральном бюджете на 2017 год и плановый период 2018 и 2019 годов»; </w:t>
      </w:r>
    </w:p>
    <w:p w:rsidR="00241CE1" w:rsidRPr="00694987" w:rsidRDefault="00241CE1" w:rsidP="004257CB">
      <w:pPr>
        <w:pStyle w:val="Default"/>
        <w:numPr>
          <w:ilvl w:val="0"/>
          <w:numId w:val="23"/>
        </w:numPr>
        <w:spacing w:line="276" w:lineRule="auto"/>
        <w:jc w:val="both"/>
        <w:rPr>
          <w:sz w:val="28"/>
          <w:szCs w:val="28"/>
        </w:rPr>
      </w:pPr>
      <w:r w:rsidRPr="00694987">
        <w:rPr>
          <w:sz w:val="28"/>
          <w:szCs w:val="28"/>
        </w:rPr>
        <w:t xml:space="preserve">«базовые» </w:t>
      </w:r>
      <w:r w:rsidR="005032F3">
        <w:rPr>
          <w:sz w:val="28"/>
          <w:szCs w:val="28"/>
        </w:rPr>
        <w:t>объёмы</w:t>
      </w:r>
      <w:r w:rsidRPr="00694987">
        <w:rPr>
          <w:sz w:val="28"/>
          <w:szCs w:val="28"/>
        </w:rPr>
        <w:t xml:space="preserve"> бюджетных ассигнований 2018</w:t>
      </w:r>
      <w:r w:rsidR="003F7518">
        <w:rPr>
          <w:sz w:val="28"/>
          <w:szCs w:val="28"/>
        </w:rPr>
        <w:t>-</w:t>
      </w:r>
      <w:r w:rsidRPr="00694987">
        <w:rPr>
          <w:sz w:val="28"/>
          <w:szCs w:val="28"/>
        </w:rPr>
        <w:t xml:space="preserve">2020 годов уточнены с учетом: </w:t>
      </w:r>
    </w:p>
    <w:p w:rsidR="00241CE1" w:rsidRPr="00694987" w:rsidRDefault="00241CE1" w:rsidP="004257CB">
      <w:pPr>
        <w:pStyle w:val="Default"/>
        <w:numPr>
          <w:ilvl w:val="0"/>
          <w:numId w:val="24"/>
        </w:numPr>
        <w:spacing w:line="276" w:lineRule="auto"/>
        <w:jc w:val="both"/>
        <w:rPr>
          <w:sz w:val="28"/>
          <w:szCs w:val="28"/>
        </w:rPr>
      </w:pPr>
      <w:r w:rsidRPr="00694987">
        <w:rPr>
          <w:sz w:val="28"/>
          <w:szCs w:val="28"/>
        </w:rPr>
        <w:t xml:space="preserve">увеличения бюджетных ассигнований в связи с ежегодной индексацией с 1 января публичных нормативных обязательств на прогнозный </w:t>
      </w:r>
      <w:r w:rsidRPr="008448C8">
        <w:rPr>
          <w:b/>
          <w:sz w:val="28"/>
          <w:szCs w:val="28"/>
        </w:rPr>
        <w:t>уровень инфляции</w:t>
      </w:r>
      <w:r w:rsidR="008448C8" w:rsidRPr="008448C8">
        <w:rPr>
          <w:b/>
          <w:sz w:val="28"/>
          <w:szCs w:val="28"/>
        </w:rPr>
        <w:t xml:space="preserve"> на 4%</w:t>
      </w:r>
      <w:r w:rsidRPr="008448C8">
        <w:rPr>
          <w:b/>
          <w:sz w:val="28"/>
          <w:szCs w:val="28"/>
        </w:rPr>
        <w:t>;</w:t>
      </w:r>
      <w:r w:rsidRPr="00694987">
        <w:rPr>
          <w:sz w:val="28"/>
          <w:szCs w:val="28"/>
        </w:rPr>
        <w:t xml:space="preserve"> </w:t>
      </w:r>
    </w:p>
    <w:p w:rsidR="00241CE1" w:rsidRPr="00694987" w:rsidRDefault="00241CE1" w:rsidP="004257CB">
      <w:pPr>
        <w:pStyle w:val="Default"/>
        <w:numPr>
          <w:ilvl w:val="0"/>
          <w:numId w:val="24"/>
        </w:numPr>
        <w:spacing w:line="276" w:lineRule="auto"/>
        <w:jc w:val="both"/>
        <w:rPr>
          <w:sz w:val="28"/>
          <w:szCs w:val="28"/>
        </w:rPr>
      </w:pPr>
      <w:r w:rsidRPr="00694987">
        <w:rPr>
          <w:sz w:val="28"/>
          <w:szCs w:val="28"/>
        </w:rPr>
        <w:t>увеличения бюджетных ассигнований на ежегодное повышение оплаты труда на прогнозный уровень инфляции</w:t>
      </w:r>
      <w:r w:rsidR="008448C8">
        <w:rPr>
          <w:sz w:val="28"/>
          <w:szCs w:val="28"/>
        </w:rPr>
        <w:t xml:space="preserve"> </w:t>
      </w:r>
      <w:r w:rsidR="008448C8" w:rsidRPr="008448C8">
        <w:rPr>
          <w:b/>
          <w:sz w:val="28"/>
          <w:szCs w:val="28"/>
        </w:rPr>
        <w:t>на 4%</w:t>
      </w:r>
      <w:r w:rsidRPr="008448C8">
        <w:rPr>
          <w:b/>
          <w:sz w:val="28"/>
          <w:szCs w:val="28"/>
        </w:rPr>
        <w:t>;</w:t>
      </w:r>
      <w:r w:rsidRPr="00694987">
        <w:rPr>
          <w:sz w:val="28"/>
          <w:szCs w:val="28"/>
        </w:rPr>
        <w:t xml:space="preserve"> </w:t>
      </w:r>
    </w:p>
    <w:p w:rsidR="00241CE1" w:rsidRPr="00694987" w:rsidRDefault="00241CE1" w:rsidP="004257CB">
      <w:pPr>
        <w:pStyle w:val="Default"/>
        <w:numPr>
          <w:ilvl w:val="0"/>
          <w:numId w:val="24"/>
        </w:numPr>
        <w:spacing w:line="276" w:lineRule="auto"/>
        <w:jc w:val="both"/>
        <w:rPr>
          <w:sz w:val="28"/>
          <w:szCs w:val="28"/>
        </w:rPr>
      </w:pPr>
      <w:r w:rsidRPr="00694987">
        <w:rPr>
          <w:sz w:val="28"/>
          <w:szCs w:val="28"/>
        </w:rPr>
        <w:t xml:space="preserve">увеличения бюджетных ассигнований на повышение пенсий лицам, уволенным с военной и приравненной к ней службы, на прогнозный уровень инфляции (ежегодная индексация в 2018 и 2019 годах с 1 февраля на 4,0 % учтена в Федеральном законе № 415-ФЗ); </w:t>
      </w:r>
    </w:p>
    <w:p w:rsidR="00241CE1" w:rsidRPr="00694987" w:rsidRDefault="00241CE1" w:rsidP="004257CB">
      <w:pPr>
        <w:pStyle w:val="Default"/>
        <w:numPr>
          <w:ilvl w:val="0"/>
          <w:numId w:val="24"/>
        </w:numPr>
        <w:spacing w:line="276" w:lineRule="auto"/>
        <w:jc w:val="both"/>
        <w:rPr>
          <w:sz w:val="28"/>
          <w:szCs w:val="28"/>
        </w:rPr>
      </w:pPr>
      <w:r w:rsidRPr="00694987">
        <w:rPr>
          <w:i/>
          <w:iCs/>
          <w:sz w:val="28"/>
          <w:szCs w:val="28"/>
        </w:rPr>
        <w:t>сокращения бюджетных ассигнований в 2018 году на 2%</w:t>
      </w:r>
      <w:r w:rsidRPr="00694987">
        <w:rPr>
          <w:sz w:val="28"/>
          <w:szCs w:val="28"/>
        </w:rPr>
        <w:t xml:space="preserve">, за исключением бюджетных ассигнований, предусмотренных на исполнение публичных нормативных обязательств и международных обязательств, оплату труда и начисления на выплаты по оплате труда, денежное довольствие военнослужащих и приравненных к ним лиц, межбюджетные трансферты государственным внебюджетным фондам, содержание судебной системы, дотации на выравнивание бюджетной обеспеченности субъектов Российской Федерации, обслуживание государственного долга Российской Федерации </w:t>
      </w:r>
    </w:p>
    <w:p w:rsidR="008E5169" w:rsidRPr="00694987" w:rsidRDefault="00241CE1" w:rsidP="004257CB">
      <w:pPr>
        <w:spacing w:after="0"/>
        <w:ind w:firstLine="709"/>
        <w:contextualSpacing/>
        <w:jc w:val="both"/>
        <w:rPr>
          <w:rFonts w:ascii="Times New Roman" w:hAnsi="Times New Roman" w:cs="Times New Roman"/>
          <w:sz w:val="28"/>
          <w:szCs w:val="28"/>
        </w:rPr>
      </w:pPr>
      <w:r w:rsidRPr="008448C8">
        <w:rPr>
          <w:rFonts w:ascii="Times New Roman" w:hAnsi="Times New Roman" w:cs="Times New Roman"/>
          <w:b/>
          <w:sz w:val="28"/>
          <w:szCs w:val="28"/>
        </w:rPr>
        <w:t>На региональном уровне</w:t>
      </w:r>
      <w:r w:rsidRPr="00694987">
        <w:rPr>
          <w:rFonts w:ascii="Times New Roman" w:hAnsi="Times New Roman" w:cs="Times New Roman"/>
          <w:sz w:val="28"/>
          <w:szCs w:val="28"/>
        </w:rPr>
        <w:t xml:space="preserve"> в свою очередь</w:t>
      </w:r>
      <w:r w:rsidR="008E5169" w:rsidRPr="00694987">
        <w:rPr>
          <w:rFonts w:ascii="Times New Roman" w:hAnsi="Times New Roman" w:cs="Times New Roman"/>
          <w:sz w:val="28"/>
          <w:szCs w:val="28"/>
        </w:rPr>
        <w:t xml:space="preserve"> ассигнования на выплату заработной платы с начислениями работникам бюджетной сферы на 2018-2020 годы рассчитываются с учётом вы</w:t>
      </w:r>
      <w:r w:rsidR="003F7518">
        <w:rPr>
          <w:rFonts w:ascii="Times New Roman" w:hAnsi="Times New Roman" w:cs="Times New Roman"/>
          <w:sz w:val="28"/>
          <w:szCs w:val="28"/>
        </w:rPr>
        <w:t>полнения задач, поставленных в У</w:t>
      </w:r>
      <w:r w:rsidR="008E5169" w:rsidRPr="00694987">
        <w:rPr>
          <w:rFonts w:ascii="Times New Roman" w:hAnsi="Times New Roman" w:cs="Times New Roman"/>
          <w:sz w:val="28"/>
          <w:szCs w:val="28"/>
        </w:rPr>
        <w:t>казах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2012-2017 годы», от 28.12.2012 № 1688 «О некоторых мерах по реализации государственной политики в сфере защиты детей-сирот, и детей, оставшихся без попечения родителей».</w:t>
      </w:r>
    </w:p>
    <w:p w:rsidR="008E5169" w:rsidRPr="00694987" w:rsidRDefault="008E5169" w:rsidP="004257CB">
      <w:pPr>
        <w:spacing w:after="0"/>
        <w:ind w:firstLine="709"/>
        <w:contextualSpacing/>
        <w:jc w:val="both"/>
        <w:rPr>
          <w:rFonts w:ascii="Times New Roman" w:hAnsi="Times New Roman" w:cs="Times New Roman"/>
          <w:sz w:val="28"/>
          <w:szCs w:val="28"/>
        </w:rPr>
      </w:pPr>
      <w:r w:rsidRPr="00694987">
        <w:rPr>
          <w:rFonts w:ascii="Times New Roman" w:hAnsi="Times New Roman" w:cs="Times New Roman"/>
          <w:sz w:val="28"/>
          <w:szCs w:val="28"/>
        </w:rPr>
        <w:t>Ассигнования на выплату заработной платы с начислениями работникам бюджетных учреждений, на которые не распространяется действие  вышеперечисленных указов Президента Российской Федерации</w:t>
      </w:r>
      <w:r w:rsidR="00923A82">
        <w:rPr>
          <w:rFonts w:ascii="Times New Roman" w:hAnsi="Times New Roman" w:cs="Times New Roman"/>
          <w:sz w:val="28"/>
          <w:szCs w:val="28"/>
        </w:rPr>
        <w:t>,</w:t>
      </w:r>
      <w:r w:rsidRPr="00694987">
        <w:rPr>
          <w:rFonts w:ascii="Times New Roman" w:hAnsi="Times New Roman" w:cs="Times New Roman"/>
          <w:sz w:val="28"/>
          <w:szCs w:val="28"/>
        </w:rPr>
        <w:t xml:space="preserve">  предусматриваются с индексацией с 01.01.2018 на 4%.</w:t>
      </w:r>
    </w:p>
    <w:p w:rsidR="009717B4" w:rsidRPr="00694987" w:rsidRDefault="00E22141" w:rsidP="004257CB">
      <w:pPr>
        <w:pStyle w:val="a3"/>
        <w:ind w:left="0" w:firstLine="709"/>
        <w:jc w:val="both"/>
        <w:rPr>
          <w:rFonts w:ascii="Times New Roman" w:hAnsi="Times New Roman" w:cs="Times New Roman"/>
          <w:sz w:val="28"/>
          <w:szCs w:val="28"/>
        </w:rPr>
      </w:pPr>
      <w:r w:rsidRPr="008448C8">
        <w:rPr>
          <w:rFonts w:ascii="Times New Roman" w:hAnsi="Times New Roman" w:cs="Times New Roman"/>
          <w:b/>
          <w:sz w:val="28"/>
          <w:szCs w:val="28"/>
        </w:rPr>
        <w:t xml:space="preserve">На федеральном </w:t>
      </w:r>
      <w:r w:rsidR="008C73DD" w:rsidRPr="008448C8">
        <w:rPr>
          <w:rFonts w:ascii="Times New Roman" w:hAnsi="Times New Roman" w:cs="Times New Roman"/>
          <w:b/>
          <w:sz w:val="28"/>
          <w:szCs w:val="28"/>
        </w:rPr>
        <w:t>уровне</w:t>
      </w:r>
      <w:r w:rsidR="008C73DD" w:rsidRPr="00694987">
        <w:rPr>
          <w:rFonts w:ascii="Times New Roman" w:hAnsi="Times New Roman" w:cs="Times New Roman"/>
          <w:sz w:val="28"/>
          <w:szCs w:val="28"/>
        </w:rPr>
        <w:t xml:space="preserve"> </w:t>
      </w:r>
      <w:r w:rsidRPr="00694987">
        <w:rPr>
          <w:rFonts w:ascii="Times New Roman" w:hAnsi="Times New Roman" w:cs="Times New Roman"/>
          <w:sz w:val="28"/>
          <w:szCs w:val="28"/>
        </w:rPr>
        <w:t>д</w:t>
      </w:r>
      <w:r w:rsidR="00A64F64" w:rsidRPr="00694987">
        <w:rPr>
          <w:rFonts w:ascii="Times New Roman" w:hAnsi="Times New Roman" w:cs="Times New Roman"/>
          <w:sz w:val="28"/>
          <w:szCs w:val="28"/>
        </w:rPr>
        <w:t xml:space="preserve">альнейшее развитие методологии формирования и реализации госпрограмм предполагает расширение практики </w:t>
      </w:r>
      <w:r w:rsidR="00A64F64" w:rsidRPr="00694987">
        <w:rPr>
          <w:rFonts w:ascii="Times New Roman" w:hAnsi="Times New Roman" w:cs="Times New Roman"/>
          <w:b/>
          <w:sz w:val="28"/>
          <w:szCs w:val="28"/>
        </w:rPr>
        <w:t>внедрения принципов проектного управления</w:t>
      </w:r>
      <w:r w:rsidR="00C80C6B" w:rsidRPr="00694987">
        <w:rPr>
          <w:rFonts w:ascii="Times New Roman" w:hAnsi="Times New Roman" w:cs="Times New Roman"/>
          <w:sz w:val="28"/>
          <w:szCs w:val="28"/>
        </w:rPr>
        <w:t>.</w:t>
      </w:r>
    </w:p>
    <w:p w:rsidR="008922F2" w:rsidRDefault="00C80C6B" w:rsidP="004257CB">
      <w:pPr>
        <w:pStyle w:val="a3"/>
        <w:ind w:left="0" w:firstLine="709"/>
        <w:jc w:val="both"/>
        <w:rPr>
          <w:rFonts w:ascii="Times New Roman" w:hAnsi="Times New Roman" w:cs="Times New Roman"/>
          <w:sz w:val="28"/>
          <w:szCs w:val="28"/>
        </w:rPr>
      </w:pPr>
      <w:r w:rsidRPr="00694987">
        <w:rPr>
          <w:rFonts w:ascii="Times New Roman" w:hAnsi="Times New Roman" w:cs="Times New Roman"/>
          <w:sz w:val="28"/>
          <w:szCs w:val="28"/>
        </w:rPr>
        <w:t xml:space="preserve">Аналогично, </w:t>
      </w:r>
      <w:r w:rsidR="00BF71E4" w:rsidRPr="00694987">
        <w:rPr>
          <w:rFonts w:ascii="Times New Roman" w:hAnsi="Times New Roman" w:cs="Times New Roman"/>
          <w:b/>
          <w:sz w:val="28"/>
          <w:szCs w:val="28"/>
        </w:rPr>
        <w:t>с 2016 года вед</w:t>
      </w:r>
      <w:r w:rsidR="003F7518">
        <w:rPr>
          <w:rFonts w:ascii="Times New Roman" w:hAnsi="Times New Roman" w:cs="Times New Roman"/>
          <w:b/>
          <w:sz w:val="28"/>
          <w:szCs w:val="28"/>
        </w:rPr>
        <w:t>ё</w:t>
      </w:r>
      <w:r w:rsidR="00BF71E4" w:rsidRPr="00694987">
        <w:rPr>
          <w:rFonts w:ascii="Times New Roman" w:hAnsi="Times New Roman" w:cs="Times New Roman"/>
          <w:b/>
          <w:sz w:val="28"/>
          <w:szCs w:val="28"/>
        </w:rPr>
        <w:t xml:space="preserve">тся работа по внедрению проектного </w:t>
      </w:r>
      <w:r w:rsidRPr="00694987">
        <w:rPr>
          <w:rFonts w:ascii="Times New Roman" w:hAnsi="Times New Roman" w:cs="Times New Roman"/>
          <w:b/>
          <w:sz w:val="28"/>
          <w:szCs w:val="28"/>
        </w:rPr>
        <w:t>управления</w:t>
      </w:r>
      <w:r w:rsidR="008922F2" w:rsidRPr="00694987">
        <w:rPr>
          <w:rFonts w:ascii="Times New Roman" w:hAnsi="Times New Roman" w:cs="Times New Roman"/>
          <w:b/>
          <w:sz w:val="28"/>
          <w:szCs w:val="28"/>
        </w:rPr>
        <w:t xml:space="preserve"> на региональном уровне</w:t>
      </w:r>
      <w:r w:rsidR="00BF71E4" w:rsidRPr="00694987">
        <w:rPr>
          <w:rFonts w:ascii="Times New Roman" w:hAnsi="Times New Roman" w:cs="Times New Roman"/>
          <w:sz w:val="28"/>
          <w:szCs w:val="28"/>
        </w:rPr>
        <w:t xml:space="preserve">. </w:t>
      </w:r>
    </w:p>
    <w:p w:rsidR="009D5474" w:rsidRDefault="009D5474" w:rsidP="004257CB">
      <w:pPr>
        <w:pStyle w:val="a3"/>
        <w:ind w:left="0" w:firstLine="709"/>
        <w:jc w:val="both"/>
        <w:rPr>
          <w:rFonts w:ascii="Times New Roman" w:hAnsi="Times New Roman" w:cs="Times New Roman"/>
          <w:sz w:val="28"/>
          <w:szCs w:val="28"/>
        </w:rPr>
      </w:pPr>
    </w:p>
    <w:p w:rsidR="009D5474" w:rsidRPr="00B70A92" w:rsidRDefault="009D5474" w:rsidP="004257CB">
      <w:pPr>
        <w:jc w:val="both"/>
        <w:rPr>
          <w:rFonts w:ascii="Times New Roman" w:hAnsi="Times New Roman" w:cs="Times New Roman"/>
          <w:b/>
          <w:sz w:val="28"/>
          <w:szCs w:val="28"/>
        </w:rPr>
      </w:pPr>
      <w:r w:rsidRPr="00B70A92">
        <w:rPr>
          <w:rFonts w:ascii="Times New Roman" w:hAnsi="Times New Roman" w:cs="Times New Roman"/>
          <w:b/>
          <w:sz w:val="28"/>
          <w:szCs w:val="28"/>
        </w:rPr>
        <w:t>Слайд 13</w:t>
      </w:r>
    </w:p>
    <w:p w:rsidR="009D5474" w:rsidRPr="009D5474" w:rsidRDefault="009D5474" w:rsidP="004257CB">
      <w:pPr>
        <w:pStyle w:val="a3"/>
        <w:ind w:left="0" w:firstLine="709"/>
        <w:jc w:val="both"/>
        <w:rPr>
          <w:rFonts w:ascii="Times New Roman" w:hAnsi="Times New Roman" w:cs="Times New Roman"/>
          <w:b/>
          <w:sz w:val="28"/>
          <w:szCs w:val="28"/>
        </w:rPr>
      </w:pPr>
    </w:p>
    <w:p w:rsidR="00C80C6B" w:rsidRPr="00694987" w:rsidRDefault="008922F2" w:rsidP="004257CB">
      <w:pPr>
        <w:pStyle w:val="a3"/>
        <w:ind w:left="0" w:firstLine="709"/>
        <w:jc w:val="both"/>
        <w:rPr>
          <w:rFonts w:ascii="Times New Roman" w:hAnsi="Times New Roman" w:cs="Times New Roman"/>
          <w:sz w:val="28"/>
          <w:szCs w:val="28"/>
        </w:rPr>
      </w:pPr>
      <w:r w:rsidRPr="00694987">
        <w:rPr>
          <w:rFonts w:ascii="Times New Roman" w:hAnsi="Times New Roman" w:cs="Times New Roman"/>
          <w:sz w:val="28"/>
          <w:szCs w:val="28"/>
        </w:rPr>
        <w:t>В 2018-2020</w:t>
      </w:r>
      <w:r w:rsidR="003F7518">
        <w:rPr>
          <w:rFonts w:ascii="Times New Roman" w:hAnsi="Times New Roman" w:cs="Times New Roman"/>
          <w:sz w:val="28"/>
          <w:szCs w:val="28"/>
        </w:rPr>
        <w:t xml:space="preserve"> </w:t>
      </w:r>
      <w:r w:rsidRPr="00694987">
        <w:rPr>
          <w:rFonts w:ascii="Times New Roman" w:hAnsi="Times New Roman" w:cs="Times New Roman"/>
          <w:sz w:val="28"/>
          <w:szCs w:val="28"/>
        </w:rPr>
        <w:t>гг</w:t>
      </w:r>
      <w:r w:rsidR="003F7518">
        <w:rPr>
          <w:rFonts w:ascii="Times New Roman" w:hAnsi="Times New Roman" w:cs="Times New Roman"/>
          <w:sz w:val="28"/>
          <w:szCs w:val="28"/>
        </w:rPr>
        <w:t>.</w:t>
      </w:r>
      <w:r w:rsidRPr="00694987">
        <w:rPr>
          <w:rFonts w:ascii="Times New Roman" w:hAnsi="Times New Roman" w:cs="Times New Roman"/>
          <w:sz w:val="28"/>
          <w:szCs w:val="28"/>
        </w:rPr>
        <w:t xml:space="preserve"> будет продолжена работа, направленная на решение</w:t>
      </w:r>
      <w:r w:rsidR="00C80C6B" w:rsidRPr="00694987">
        <w:rPr>
          <w:rFonts w:ascii="Times New Roman" w:hAnsi="Times New Roman" w:cs="Times New Roman"/>
          <w:sz w:val="28"/>
          <w:szCs w:val="28"/>
        </w:rPr>
        <w:t xml:space="preserve"> следующих задач:</w:t>
      </w:r>
    </w:p>
    <w:p w:rsidR="00BF71E4" w:rsidRPr="00694987" w:rsidRDefault="00BF71E4" w:rsidP="004257CB">
      <w:pPr>
        <w:pStyle w:val="a3"/>
        <w:numPr>
          <w:ilvl w:val="0"/>
          <w:numId w:val="14"/>
        </w:numPr>
        <w:spacing w:after="205"/>
        <w:ind w:left="0" w:firstLine="709"/>
        <w:jc w:val="both"/>
        <w:rPr>
          <w:rFonts w:ascii="Times New Roman" w:hAnsi="Times New Roman" w:cs="Times New Roman"/>
          <w:sz w:val="28"/>
          <w:szCs w:val="28"/>
        </w:rPr>
      </w:pPr>
      <w:r w:rsidRPr="00694987">
        <w:rPr>
          <w:rFonts w:ascii="Times New Roman" w:hAnsi="Times New Roman" w:cs="Times New Roman"/>
          <w:sz w:val="28"/>
          <w:szCs w:val="28"/>
        </w:rPr>
        <w:t xml:space="preserve">совершенствование </w:t>
      </w:r>
      <w:r w:rsidR="00C80C6B" w:rsidRPr="00694987">
        <w:rPr>
          <w:rFonts w:ascii="Times New Roman" w:hAnsi="Times New Roman" w:cs="Times New Roman"/>
          <w:b/>
          <w:sz w:val="28"/>
          <w:szCs w:val="28"/>
        </w:rPr>
        <w:t>нормативной и методической базы</w:t>
      </w:r>
      <w:r w:rsidRPr="00694987">
        <w:rPr>
          <w:rFonts w:ascii="Times New Roman" w:hAnsi="Times New Roman" w:cs="Times New Roman"/>
          <w:b/>
          <w:sz w:val="28"/>
          <w:szCs w:val="28"/>
        </w:rPr>
        <w:t xml:space="preserve">, </w:t>
      </w:r>
      <w:r w:rsidRPr="00694987">
        <w:rPr>
          <w:rFonts w:ascii="Times New Roman" w:hAnsi="Times New Roman" w:cs="Times New Roman"/>
          <w:sz w:val="28"/>
          <w:szCs w:val="28"/>
        </w:rPr>
        <w:t xml:space="preserve">в том числе по </w:t>
      </w:r>
      <w:r w:rsidRPr="00694987">
        <w:rPr>
          <w:rFonts w:ascii="Times New Roman" w:hAnsi="Times New Roman" w:cs="Times New Roman"/>
          <w:b/>
          <w:sz w:val="28"/>
          <w:szCs w:val="28"/>
        </w:rPr>
        <w:t xml:space="preserve">разработке единой методики оценки эффективности реализации государственных программ </w:t>
      </w:r>
      <w:r w:rsidRPr="00694987">
        <w:rPr>
          <w:rFonts w:ascii="Times New Roman" w:hAnsi="Times New Roman" w:cs="Times New Roman"/>
          <w:sz w:val="28"/>
          <w:szCs w:val="28"/>
        </w:rPr>
        <w:t>Ульяновской области</w:t>
      </w:r>
      <w:r w:rsidR="00C80C6B" w:rsidRPr="00694987">
        <w:rPr>
          <w:rFonts w:ascii="Times New Roman" w:hAnsi="Times New Roman" w:cs="Times New Roman"/>
          <w:sz w:val="28"/>
          <w:szCs w:val="28"/>
        </w:rPr>
        <w:t>;</w:t>
      </w:r>
    </w:p>
    <w:p w:rsidR="00C80C6B" w:rsidRPr="00694987" w:rsidRDefault="004C7F41" w:rsidP="004257CB">
      <w:pPr>
        <w:pStyle w:val="a3"/>
        <w:numPr>
          <w:ilvl w:val="0"/>
          <w:numId w:val="14"/>
        </w:numPr>
        <w:spacing w:after="0"/>
        <w:ind w:left="0" w:firstLine="709"/>
        <w:jc w:val="both"/>
        <w:rPr>
          <w:rFonts w:ascii="Times New Roman" w:hAnsi="Times New Roman" w:cs="Times New Roman"/>
          <w:sz w:val="28"/>
          <w:szCs w:val="28"/>
        </w:rPr>
      </w:pPr>
      <w:r w:rsidRPr="00694987">
        <w:rPr>
          <w:rFonts w:ascii="Times New Roman" w:hAnsi="Times New Roman" w:cs="Times New Roman"/>
          <w:sz w:val="28"/>
          <w:szCs w:val="28"/>
        </w:rPr>
        <w:t>п</w:t>
      </w:r>
      <w:r w:rsidR="00C80C6B" w:rsidRPr="00694987">
        <w:rPr>
          <w:rFonts w:ascii="Times New Roman" w:hAnsi="Times New Roman" w:cs="Times New Roman"/>
          <w:sz w:val="28"/>
          <w:szCs w:val="28"/>
        </w:rPr>
        <w:t xml:space="preserve">овышение </w:t>
      </w:r>
      <w:r w:rsidR="00C80C6B" w:rsidRPr="00694987">
        <w:rPr>
          <w:rFonts w:ascii="Times New Roman" w:hAnsi="Times New Roman" w:cs="Times New Roman"/>
          <w:b/>
          <w:bCs/>
          <w:sz w:val="28"/>
          <w:szCs w:val="28"/>
        </w:rPr>
        <w:t xml:space="preserve">качества системы целеполагания </w:t>
      </w:r>
      <w:r w:rsidR="00C80C6B" w:rsidRPr="00694987">
        <w:rPr>
          <w:rFonts w:ascii="Times New Roman" w:hAnsi="Times New Roman" w:cs="Times New Roman"/>
          <w:sz w:val="28"/>
          <w:szCs w:val="28"/>
        </w:rPr>
        <w:t xml:space="preserve">госпрограмм: утверждение ограниченного перечня (3-5) наиболее приоритетных целей, характеризующихся общественной значимостью, амбициозностью, измеримостью и достижимостью; </w:t>
      </w:r>
    </w:p>
    <w:p w:rsidR="00C80C6B" w:rsidRPr="00694987" w:rsidRDefault="00C80C6B" w:rsidP="004257CB">
      <w:pPr>
        <w:pStyle w:val="Default"/>
        <w:numPr>
          <w:ilvl w:val="0"/>
          <w:numId w:val="14"/>
        </w:numPr>
        <w:spacing w:line="276" w:lineRule="auto"/>
        <w:ind w:left="0" w:firstLine="709"/>
        <w:jc w:val="both"/>
        <w:rPr>
          <w:sz w:val="28"/>
          <w:szCs w:val="28"/>
        </w:rPr>
      </w:pPr>
      <w:r w:rsidRPr="00694987">
        <w:rPr>
          <w:sz w:val="28"/>
          <w:szCs w:val="28"/>
        </w:rPr>
        <w:t xml:space="preserve">обеспечение </w:t>
      </w:r>
      <w:r w:rsidRPr="00694987">
        <w:rPr>
          <w:b/>
          <w:bCs/>
          <w:sz w:val="28"/>
          <w:szCs w:val="28"/>
        </w:rPr>
        <w:t>полноты уч</w:t>
      </w:r>
      <w:r w:rsidR="003F7518">
        <w:rPr>
          <w:b/>
          <w:bCs/>
          <w:sz w:val="28"/>
          <w:szCs w:val="28"/>
        </w:rPr>
        <w:t>ё</w:t>
      </w:r>
      <w:r w:rsidRPr="00694987">
        <w:rPr>
          <w:b/>
          <w:bCs/>
          <w:sz w:val="28"/>
          <w:szCs w:val="28"/>
        </w:rPr>
        <w:t xml:space="preserve">та в составе программ всех финансовых ресурсов </w:t>
      </w:r>
      <w:r w:rsidRPr="00694987">
        <w:rPr>
          <w:sz w:val="28"/>
          <w:szCs w:val="28"/>
        </w:rPr>
        <w:t xml:space="preserve">и нефинансовых инструментов, способствующих достижению целей государственной политики в соответствующей сфере; </w:t>
      </w:r>
    </w:p>
    <w:p w:rsidR="00734B3F" w:rsidRPr="00694987" w:rsidRDefault="00734B3F" w:rsidP="004257CB">
      <w:pPr>
        <w:pStyle w:val="Default"/>
        <w:numPr>
          <w:ilvl w:val="0"/>
          <w:numId w:val="14"/>
        </w:numPr>
        <w:spacing w:after="205" w:line="276" w:lineRule="auto"/>
        <w:ind w:left="0" w:firstLine="709"/>
        <w:jc w:val="both"/>
        <w:rPr>
          <w:sz w:val="28"/>
          <w:szCs w:val="28"/>
        </w:rPr>
      </w:pPr>
      <w:r w:rsidRPr="00694987">
        <w:rPr>
          <w:b/>
          <w:bCs/>
          <w:sz w:val="28"/>
          <w:szCs w:val="28"/>
        </w:rPr>
        <w:t xml:space="preserve">уточнение структуры госпрограмм </w:t>
      </w:r>
      <w:r w:rsidRPr="00694987">
        <w:rPr>
          <w:sz w:val="28"/>
          <w:szCs w:val="28"/>
        </w:rPr>
        <w:t xml:space="preserve">с выделением мероприятий </w:t>
      </w:r>
      <w:r w:rsidRPr="00694987">
        <w:rPr>
          <w:b/>
          <w:sz w:val="28"/>
          <w:szCs w:val="28"/>
        </w:rPr>
        <w:t xml:space="preserve">проектного </w:t>
      </w:r>
      <w:r w:rsidRPr="00694987">
        <w:rPr>
          <w:sz w:val="28"/>
          <w:szCs w:val="28"/>
        </w:rPr>
        <w:t xml:space="preserve">(ограниченные по срокам и приводящие к уникальному результату и/или качественному изменению процессов) и </w:t>
      </w:r>
      <w:r w:rsidRPr="00694987">
        <w:rPr>
          <w:b/>
          <w:sz w:val="28"/>
          <w:szCs w:val="28"/>
        </w:rPr>
        <w:t>процессного</w:t>
      </w:r>
      <w:r w:rsidRPr="00694987">
        <w:rPr>
          <w:sz w:val="28"/>
          <w:szCs w:val="28"/>
        </w:rPr>
        <w:t xml:space="preserve"> (непрерывные или постоянно возобновляемые, реализуемые в соответствии с устоявшимися процедурами) </w:t>
      </w:r>
      <w:r w:rsidRPr="00694987">
        <w:rPr>
          <w:b/>
          <w:sz w:val="28"/>
          <w:szCs w:val="28"/>
        </w:rPr>
        <w:t>характера;</w:t>
      </w:r>
      <w:r w:rsidRPr="00694987">
        <w:rPr>
          <w:sz w:val="28"/>
          <w:szCs w:val="28"/>
        </w:rPr>
        <w:t xml:space="preserve"> </w:t>
      </w:r>
    </w:p>
    <w:p w:rsidR="00C80C6B" w:rsidRPr="00694987" w:rsidRDefault="00734B3F" w:rsidP="004257CB">
      <w:pPr>
        <w:pStyle w:val="a3"/>
        <w:ind w:left="0" w:firstLine="850"/>
        <w:jc w:val="both"/>
        <w:rPr>
          <w:rFonts w:ascii="Times New Roman" w:hAnsi="Times New Roman" w:cs="Times New Roman"/>
          <w:sz w:val="28"/>
          <w:szCs w:val="28"/>
        </w:rPr>
      </w:pPr>
      <w:r w:rsidRPr="00694987">
        <w:rPr>
          <w:rFonts w:ascii="Times New Roman" w:hAnsi="Times New Roman" w:cs="Times New Roman"/>
          <w:sz w:val="28"/>
          <w:szCs w:val="28"/>
        </w:rPr>
        <w:t xml:space="preserve">В настоящее время в Ульяновской области </w:t>
      </w:r>
      <w:r w:rsidRPr="00694987">
        <w:rPr>
          <w:rFonts w:ascii="Times New Roman" w:hAnsi="Times New Roman" w:cs="Times New Roman"/>
          <w:b/>
          <w:sz w:val="28"/>
          <w:szCs w:val="28"/>
        </w:rPr>
        <w:t xml:space="preserve">приняты и реализуются 18 государственных программ </w:t>
      </w:r>
      <w:r w:rsidRPr="00694987">
        <w:rPr>
          <w:rFonts w:ascii="Times New Roman" w:hAnsi="Times New Roman" w:cs="Times New Roman"/>
          <w:sz w:val="28"/>
          <w:szCs w:val="28"/>
        </w:rPr>
        <w:t>с объ</w:t>
      </w:r>
      <w:r w:rsidR="003F7518">
        <w:rPr>
          <w:rFonts w:ascii="Times New Roman" w:hAnsi="Times New Roman" w:cs="Times New Roman"/>
          <w:sz w:val="28"/>
          <w:szCs w:val="28"/>
        </w:rPr>
        <w:t>ё</w:t>
      </w:r>
      <w:r w:rsidRPr="00694987">
        <w:rPr>
          <w:rFonts w:ascii="Times New Roman" w:hAnsi="Times New Roman" w:cs="Times New Roman"/>
          <w:sz w:val="28"/>
          <w:szCs w:val="28"/>
        </w:rPr>
        <w:t xml:space="preserve">мом финансирования </w:t>
      </w:r>
      <w:r w:rsidRPr="00694987">
        <w:rPr>
          <w:rFonts w:ascii="Times New Roman" w:hAnsi="Times New Roman" w:cs="Times New Roman"/>
          <w:b/>
          <w:sz w:val="28"/>
          <w:szCs w:val="28"/>
        </w:rPr>
        <w:t>39,6 мл</w:t>
      </w:r>
      <w:r w:rsidR="000A4F0F" w:rsidRPr="00694987">
        <w:rPr>
          <w:rFonts w:ascii="Times New Roman" w:hAnsi="Times New Roman" w:cs="Times New Roman"/>
          <w:b/>
          <w:sz w:val="28"/>
          <w:szCs w:val="28"/>
        </w:rPr>
        <w:t>рд.</w:t>
      </w:r>
      <w:r w:rsidR="000A4F0F" w:rsidRPr="00694987">
        <w:rPr>
          <w:rFonts w:ascii="Times New Roman" w:hAnsi="Times New Roman" w:cs="Times New Roman"/>
          <w:sz w:val="28"/>
          <w:szCs w:val="28"/>
        </w:rPr>
        <w:t xml:space="preserve"> рублей, что составляет 95,7% всех расходов областного бюджета на 2017 год. </w:t>
      </w:r>
      <w:r w:rsidR="000A4F0F" w:rsidRPr="00694987">
        <w:rPr>
          <w:rFonts w:ascii="Times New Roman" w:hAnsi="Times New Roman" w:cs="Times New Roman"/>
          <w:b/>
          <w:sz w:val="28"/>
          <w:szCs w:val="28"/>
        </w:rPr>
        <w:t>Увеличение количества программ на 2018-2020</w:t>
      </w:r>
      <w:r w:rsidR="000872BD">
        <w:rPr>
          <w:rFonts w:ascii="Times New Roman" w:hAnsi="Times New Roman" w:cs="Times New Roman"/>
          <w:b/>
          <w:sz w:val="28"/>
          <w:szCs w:val="28"/>
        </w:rPr>
        <w:t xml:space="preserve"> </w:t>
      </w:r>
      <w:r w:rsidR="000A4F0F" w:rsidRPr="00694987">
        <w:rPr>
          <w:rFonts w:ascii="Times New Roman" w:hAnsi="Times New Roman" w:cs="Times New Roman"/>
          <w:b/>
          <w:sz w:val="28"/>
          <w:szCs w:val="28"/>
        </w:rPr>
        <w:t>гг</w:t>
      </w:r>
      <w:r w:rsidR="000872BD">
        <w:rPr>
          <w:rFonts w:ascii="Times New Roman" w:hAnsi="Times New Roman" w:cs="Times New Roman"/>
          <w:b/>
          <w:sz w:val="28"/>
          <w:szCs w:val="28"/>
        </w:rPr>
        <w:t>.</w:t>
      </w:r>
      <w:r w:rsidR="000A4F0F" w:rsidRPr="00694987">
        <w:rPr>
          <w:rFonts w:ascii="Times New Roman" w:hAnsi="Times New Roman" w:cs="Times New Roman"/>
          <w:b/>
          <w:sz w:val="28"/>
          <w:szCs w:val="28"/>
        </w:rPr>
        <w:t xml:space="preserve"> не планируется</w:t>
      </w:r>
      <w:r w:rsidR="000A4F0F" w:rsidRPr="00694987">
        <w:rPr>
          <w:rFonts w:ascii="Times New Roman" w:hAnsi="Times New Roman" w:cs="Times New Roman"/>
          <w:sz w:val="28"/>
          <w:szCs w:val="28"/>
        </w:rPr>
        <w:t>.</w:t>
      </w:r>
    </w:p>
    <w:p w:rsidR="0001661B" w:rsidRPr="0060238E" w:rsidRDefault="00E41D2F" w:rsidP="004257CB">
      <w:pPr>
        <w:pStyle w:val="a3"/>
        <w:ind w:left="0" w:firstLine="850"/>
        <w:jc w:val="both"/>
        <w:rPr>
          <w:rFonts w:ascii="Times New Roman" w:hAnsi="Times New Roman" w:cs="Times New Roman"/>
          <w:sz w:val="28"/>
          <w:szCs w:val="28"/>
        </w:rPr>
      </w:pPr>
      <w:r w:rsidRPr="0060238E">
        <w:rPr>
          <w:rFonts w:ascii="Times New Roman" w:hAnsi="Times New Roman" w:cs="Times New Roman"/>
          <w:sz w:val="28"/>
          <w:szCs w:val="28"/>
        </w:rPr>
        <w:t xml:space="preserve">В сфере </w:t>
      </w:r>
      <w:r w:rsidRPr="0060238E">
        <w:rPr>
          <w:rFonts w:ascii="Times New Roman" w:hAnsi="Times New Roman" w:cs="Times New Roman"/>
          <w:b/>
          <w:sz w:val="28"/>
          <w:szCs w:val="28"/>
        </w:rPr>
        <w:t>развития и совершенствования контрактной системы</w:t>
      </w:r>
      <w:r w:rsidRPr="0060238E">
        <w:rPr>
          <w:rFonts w:ascii="Times New Roman" w:hAnsi="Times New Roman" w:cs="Times New Roman"/>
          <w:sz w:val="28"/>
          <w:szCs w:val="28"/>
        </w:rPr>
        <w:t xml:space="preserve"> предлагается:</w:t>
      </w:r>
    </w:p>
    <w:p w:rsidR="00E41D2F" w:rsidRPr="0060238E" w:rsidRDefault="00E41D2F" w:rsidP="004257CB">
      <w:pPr>
        <w:pStyle w:val="Default"/>
        <w:numPr>
          <w:ilvl w:val="0"/>
          <w:numId w:val="15"/>
        </w:numPr>
        <w:spacing w:after="120" w:line="276" w:lineRule="auto"/>
        <w:jc w:val="both"/>
        <w:rPr>
          <w:sz w:val="28"/>
          <w:szCs w:val="28"/>
        </w:rPr>
      </w:pPr>
      <w:r w:rsidRPr="0060238E">
        <w:rPr>
          <w:sz w:val="28"/>
          <w:szCs w:val="28"/>
        </w:rPr>
        <w:t>развитие института нормирования закупок, автоматизацию контрольных процедур, создание условий для минимизации дебиторской задолженности по контрактам;</w:t>
      </w:r>
    </w:p>
    <w:p w:rsidR="00E41D2F" w:rsidRDefault="00E41D2F" w:rsidP="004257CB">
      <w:pPr>
        <w:pStyle w:val="a3"/>
        <w:numPr>
          <w:ilvl w:val="0"/>
          <w:numId w:val="15"/>
        </w:numPr>
        <w:spacing w:after="240"/>
        <w:jc w:val="both"/>
        <w:rPr>
          <w:rFonts w:ascii="Times New Roman" w:hAnsi="Times New Roman" w:cs="Times New Roman"/>
          <w:sz w:val="28"/>
          <w:szCs w:val="28"/>
        </w:rPr>
      </w:pPr>
      <w:r w:rsidRPr="0060238E">
        <w:rPr>
          <w:rFonts w:ascii="Times New Roman" w:hAnsi="Times New Roman" w:cs="Times New Roman"/>
          <w:sz w:val="28"/>
          <w:szCs w:val="28"/>
        </w:rPr>
        <w:t>создани</w:t>
      </w:r>
      <w:r w:rsidR="008F4F27">
        <w:rPr>
          <w:rFonts w:ascii="Times New Roman" w:hAnsi="Times New Roman" w:cs="Times New Roman"/>
          <w:sz w:val="28"/>
          <w:szCs w:val="28"/>
        </w:rPr>
        <w:t>е</w:t>
      </w:r>
      <w:r w:rsidRPr="0060238E">
        <w:rPr>
          <w:rFonts w:ascii="Times New Roman" w:hAnsi="Times New Roman" w:cs="Times New Roman"/>
          <w:sz w:val="28"/>
          <w:szCs w:val="28"/>
        </w:rPr>
        <w:t xml:space="preserve"> информационного пространства, которое позволит участникам контрактных отношений соблюдать заложенные в законодательстве о контрактной системе прин</w:t>
      </w:r>
      <w:r w:rsidR="000872BD">
        <w:rPr>
          <w:rFonts w:ascii="Times New Roman" w:hAnsi="Times New Roman" w:cs="Times New Roman"/>
          <w:sz w:val="28"/>
          <w:szCs w:val="28"/>
        </w:rPr>
        <w:t>ципы открытости и прозрачности.</w:t>
      </w:r>
    </w:p>
    <w:p w:rsidR="007301C4" w:rsidRPr="0060238E" w:rsidRDefault="007301C4" w:rsidP="004257CB">
      <w:pPr>
        <w:pStyle w:val="a3"/>
        <w:spacing w:before="360" w:after="120"/>
        <w:ind w:left="0" w:firstLine="851"/>
        <w:jc w:val="both"/>
        <w:rPr>
          <w:rFonts w:ascii="Times New Roman" w:hAnsi="Times New Roman" w:cs="Times New Roman"/>
          <w:sz w:val="28"/>
          <w:szCs w:val="28"/>
        </w:rPr>
      </w:pPr>
      <w:r w:rsidRPr="008448C8">
        <w:rPr>
          <w:rFonts w:ascii="Times New Roman" w:hAnsi="Times New Roman" w:cs="Times New Roman"/>
          <w:b/>
          <w:sz w:val="28"/>
          <w:szCs w:val="28"/>
        </w:rPr>
        <w:t>В целях</w:t>
      </w:r>
      <w:r w:rsidR="0060238E" w:rsidRPr="008448C8">
        <w:rPr>
          <w:rFonts w:ascii="Times New Roman" w:hAnsi="Times New Roman" w:cs="Times New Roman"/>
          <w:b/>
          <w:sz w:val="28"/>
          <w:szCs w:val="28"/>
        </w:rPr>
        <w:t xml:space="preserve"> интеграции бюджетного и закупочного процесса</w:t>
      </w:r>
      <w:r w:rsidR="0060238E" w:rsidRPr="0060238E">
        <w:rPr>
          <w:rFonts w:ascii="Times New Roman" w:hAnsi="Times New Roman" w:cs="Times New Roman"/>
          <w:sz w:val="28"/>
          <w:szCs w:val="28"/>
        </w:rPr>
        <w:t xml:space="preserve"> в настоящее время проводится передача Департамента закупок из Министерства конкуренции и экономики Ульяновской области в Министерство финансов Ульяновской области.</w:t>
      </w:r>
    </w:p>
    <w:p w:rsidR="00E0452E" w:rsidRDefault="00C06297" w:rsidP="004257CB">
      <w:pPr>
        <w:spacing w:before="120" w:after="120"/>
        <w:ind w:firstLine="851"/>
        <w:jc w:val="both"/>
        <w:rPr>
          <w:rFonts w:ascii="Times New Roman" w:hAnsi="Times New Roman" w:cs="Times New Roman"/>
          <w:color w:val="000000"/>
          <w:sz w:val="28"/>
          <w:szCs w:val="28"/>
        </w:rPr>
      </w:pPr>
      <w:r w:rsidRPr="0060238E">
        <w:rPr>
          <w:rFonts w:ascii="Times New Roman" w:hAnsi="Times New Roman" w:cs="Times New Roman"/>
          <w:sz w:val="28"/>
          <w:szCs w:val="28"/>
        </w:rPr>
        <w:t xml:space="preserve">В рамках </w:t>
      </w:r>
      <w:r w:rsidRPr="0060238E">
        <w:rPr>
          <w:rFonts w:ascii="Times New Roman" w:hAnsi="Times New Roman" w:cs="Times New Roman"/>
          <w:b/>
          <w:sz w:val="28"/>
          <w:szCs w:val="28"/>
        </w:rPr>
        <w:t>повышения</w:t>
      </w:r>
      <w:r w:rsidRPr="0060238E">
        <w:rPr>
          <w:rFonts w:ascii="Times New Roman" w:hAnsi="Times New Roman" w:cs="Times New Roman"/>
          <w:b/>
          <w:color w:val="000000"/>
          <w:sz w:val="28"/>
          <w:szCs w:val="28"/>
        </w:rPr>
        <w:t xml:space="preserve"> эффективности оказани</w:t>
      </w:r>
      <w:r w:rsidRPr="00694987">
        <w:rPr>
          <w:rFonts w:ascii="Times New Roman" w:hAnsi="Times New Roman" w:cs="Times New Roman"/>
          <w:b/>
          <w:color w:val="000000"/>
          <w:sz w:val="28"/>
          <w:szCs w:val="28"/>
        </w:rPr>
        <w:t xml:space="preserve">я государственных и муниципальных услуг </w:t>
      </w:r>
      <w:r w:rsidRPr="00694987">
        <w:rPr>
          <w:rFonts w:ascii="Times New Roman" w:hAnsi="Times New Roman" w:cs="Times New Roman"/>
          <w:color w:val="000000"/>
          <w:sz w:val="28"/>
          <w:szCs w:val="28"/>
        </w:rPr>
        <w:t xml:space="preserve">будет продолжена работа по созданию стимулов для более рационального и экономного использования бюджетных средств. </w:t>
      </w:r>
    </w:p>
    <w:p w:rsidR="009D5474" w:rsidRDefault="009D5474" w:rsidP="004257CB">
      <w:pPr>
        <w:spacing w:before="120" w:after="120"/>
        <w:ind w:firstLine="851"/>
        <w:jc w:val="both"/>
        <w:rPr>
          <w:rFonts w:ascii="Times New Roman" w:hAnsi="Times New Roman" w:cs="Times New Roman"/>
          <w:color w:val="000000"/>
          <w:sz w:val="28"/>
          <w:szCs w:val="28"/>
        </w:rPr>
      </w:pPr>
    </w:p>
    <w:p w:rsidR="009D5474" w:rsidRDefault="009D5474" w:rsidP="004257CB">
      <w:pPr>
        <w:spacing w:before="120" w:after="120"/>
        <w:jc w:val="both"/>
        <w:rPr>
          <w:rFonts w:ascii="Times New Roman" w:hAnsi="Times New Roman" w:cs="Times New Roman"/>
          <w:b/>
          <w:color w:val="000000"/>
          <w:sz w:val="28"/>
          <w:szCs w:val="28"/>
        </w:rPr>
      </w:pPr>
      <w:r w:rsidRPr="009D5474">
        <w:rPr>
          <w:rFonts w:ascii="Times New Roman" w:hAnsi="Times New Roman" w:cs="Times New Roman"/>
          <w:b/>
          <w:color w:val="000000"/>
          <w:sz w:val="28"/>
          <w:szCs w:val="28"/>
        </w:rPr>
        <w:t>Слайд 14</w:t>
      </w:r>
    </w:p>
    <w:p w:rsidR="00355D57" w:rsidRPr="009D5474" w:rsidRDefault="00355D57" w:rsidP="004257CB">
      <w:pPr>
        <w:spacing w:before="120" w:after="120"/>
        <w:ind w:firstLine="851"/>
        <w:jc w:val="both"/>
        <w:rPr>
          <w:rFonts w:ascii="Times New Roman" w:hAnsi="Times New Roman" w:cs="Times New Roman"/>
          <w:b/>
          <w:color w:val="000000"/>
          <w:sz w:val="28"/>
          <w:szCs w:val="28"/>
        </w:rPr>
      </w:pPr>
    </w:p>
    <w:p w:rsidR="00DD1BB9" w:rsidRPr="00694987" w:rsidRDefault="00E0452E" w:rsidP="004257CB">
      <w:pPr>
        <w:ind w:firstLine="709"/>
        <w:jc w:val="both"/>
        <w:rPr>
          <w:rFonts w:ascii="Times New Roman" w:hAnsi="Times New Roman" w:cs="Times New Roman"/>
          <w:b/>
          <w:sz w:val="28"/>
          <w:szCs w:val="28"/>
        </w:rPr>
      </w:pPr>
      <w:r w:rsidRPr="00694987">
        <w:rPr>
          <w:rFonts w:ascii="Times New Roman" w:hAnsi="Times New Roman" w:cs="Times New Roman"/>
          <w:color w:val="000000"/>
          <w:sz w:val="28"/>
          <w:szCs w:val="28"/>
        </w:rPr>
        <w:t>О</w:t>
      </w:r>
      <w:r w:rsidR="00567F15" w:rsidRPr="00694987">
        <w:rPr>
          <w:rFonts w:ascii="Times New Roman" w:hAnsi="Times New Roman" w:cs="Times New Roman"/>
          <w:b/>
          <w:sz w:val="28"/>
          <w:szCs w:val="28"/>
        </w:rPr>
        <w:t xml:space="preserve">сновными мероприятиями по </w:t>
      </w:r>
      <w:r w:rsidRPr="00694987">
        <w:rPr>
          <w:rFonts w:ascii="Times New Roman" w:hAnsi="Times New Roman" w:cs="Times New Roman"/>
          <w:b/>
          <w:sz w:val="28"/>
          <w:szCs w:val="28"/>
        </w:rPr>
        <w:t>данному направлению</w:t>
      </w:r>
      <w:r w:rsidR="00567F15" w:rsidRPr="00694987">
        <w:rPr>
          <w:rFonts w:ascii="Times New Roman" w:hAnsi="Times New Roman" w:cs="Times New Roman"/>
          <w:b/>
          <w:sz w:val="28"/>
          <w:szCs w:val="28"/>
        </w:rPr>
        <w:t xml:space="preserve"> станут:</w:t>
      </w:r>
      <w:r w:rsidR="00DD1BB9" w:rsidRPr="00694987">
        <w:rPr>
          <w:rFonts w:ascii="Times New Roman" w:hAnsi="Times New Roman" w:cs="Times New Roman"/>
          <w:b/>
          <w:sz w:val="28"/>
          <w:szCs w:val="28"/>
        </w:rPr>
        <w:t xml:space="preserve"> </w:t>
      </w:r>
    </w:p>
    <w:p w:rsidR="004C7F41" w:rsidRPr="00694987" w:rsidRDefault="00080580" w:rsidP="004257CB">
      <w:pPr>
        <w:pStyle w:val="ConsPlusNormal"/>
        <w:numPr>
          <w:ilvl w:val="0"/>
          <w:numId w:val="17"/>
        </w:numPr>
        <w:spacing w:line="276" w:lineRule="auto"/>
        <w:ind w:left="851"/>
        <w:jc w:val="both"/>
        <w:rPr>
          <w:rFonts w:ascii="Times New Roman" w:hAnsi="Times New Roman" w:cs="Times New Roman"/>
          <w:sz w:val="28"/>
          <w:szCs w:val="28"/>
        </w:rPr>
      </w:pPr>
      <w:r w:rsidRPr="00694987">
        <w:rPr>
          <w:rFonts w:ascii="Times New Roman" w:hAnsi="Times New Roman" w:cs="Times New Roman"/>
          <w:sz w:val="28"/>
          <w:szCs w:val="28"/>
        </w:rPr>
        <w:t>внесение изменений</w:t>
      </w:r>
      <w:r w:rsidR="004C7F41" w:rsidRPr="00694987">
        <w:rPr>
          <w:rFonts w:ascii="Times New Roman" w:hAnsi="Times New Roman" w:cs="Times New Roman"/>
          <w:sz w:val="28"/>
          <w:szCs w:val="28"/>
        </w:rPr>
        <w:t xml:space="preserve">, </w:t>
      </w:r>
      <w:r w:rsidRPr="00694987">
        <w:rPr>
          <w:rFonts w:ascii="Times New Roman" w:hAnsi="Times New Roman" w:cs="Times New Roman"/>
          <w:sz w:val="28"/>
          <w:szCs w:val="28"/>
        </w:rPr>
        <w:t xml:space="preserve">направленных на </w:t>
      </w:r>
      <w:r w:rsidR="004C7F41" w:rsidRPr="00694987">
        <w:rPr>
          <w:rFonts w:ascii="Times New Roman" w:hAnsi="Times New Roman" w:cs="Times New Roman"/>
          <w:sz w:val="28"/>
          <w:szCs w:val="28"/>
        </w:rPr>
        <w:t>повышение ответственности госучреждений за невыполнение госзадания, в том числе установление требований об обязательном возврате средств субсидии в бюджет в случае недостижения показателей, установленных в госзадании;</w:t>
      </w:r>
    </w:p>
    <w:p w:rsidR="00080580" w:rsidRPr="00694987" w:rsidRDefault="00080580" w:rsidP="004257CB">
      <w:pPr>
        <w:pStyle w:val="ConsPlusNormal"/>
        <w:numPr>
          <w:ilvl w:val="0"/>
          <w:numId w:val="17"/>
        </w:numPr>
        <w:spacing w:line="276" w:lineRule="auto"/>
        <w:ind w:left="851"/>
        <w:jc w:val="both"/>
        <w:rPr>
          <w:rFonts w:ascii="Times New Roman" w:hAnsi="Times New Roman" w:cs="Times New Roman"/>
          <w:sz w:val="28"/>
          <w:szCs w:val="28"/>
        </w:rPr>
      </w:pPr>
      <w:r w:rsidRPr="00694987">
        <w:rPr>
          <w:rFonts w:ascii="Times New Roman" w:hAnsi="Times New Roman" w:cs="Times New Roman"/>
          <w:sz w:val="28"/>
          <w:szCs w:val="28"/>
        </w:rPr>
        <w:t>применение введ</w:t>
      </w:r>
      <w:r w:rsidR="000872BD">
        <w:rPr>
          <w:rFonts w:ascii="Times New Roman" w:hAnsi="Times New Roman" w:cs="Times New Roman"/>
          <w:sz w:val="28"/>
          <w:szCs w:val="28"/>
        </w:rPr>
        <w:t>ё</w:t>
      </w:r>
      <w:r w:rsidRPr="00694987">
        <w:rPr>
          <w:rFonts w:ascii="Times New Roman" w:hAnsi="Times New Roman" w:cs="Times New Roman"/>
          <w:sz w:val="28"/>
          <w:szCs w:val="28"/>
        </w:rPr>
        <w:t>нных федеральных и региональных перечней государственных и муниципальных услуг и работ, не включенных в общероссийские базовые (отраслевые) перечни, в целях более оперативного включения новых услуг и работ, необходимых для формирования госзадания;</w:t>
      </w:r>
    </w:p>
    <w:p w:rsidR="00080580" w:rsidRPr="00694987" w:rsidRDefault="00080580" w:rsidP="004257CB">
      <w:pPr>
        <w:pStyle w:val="ConsPlusNormal"/>
        <w:numPr>
          <w:ilvl w:val="0"/>
          <w:numId w:val="17"/>
        </w:numPr>
        <w:spacing w:line="276" w:lineRule="auto"/>
        <w:ind w:left="851"/>
        <w:jc w:val="both"/>
        <w:rPr>
          <w:rFonts w:ascii="Times New Roman" w:hAnsi="Times New Roman" w:cs="Times New Roman"/>
          <w:sz w:val="28"/>
          <w:szCs w:val="28"/>
        </w:rPr>
      </w:pPr>
      <w:r w:rsidRPr="00694987">
        <w:rPr>
          <w:rFonts w:ascii="Times New Roman" w:hAnsi="Times New Roman" w:cs="Times New Roman"/>
          <w:sz w:val="28"/>
          <w:szCs w:val="28"/>
        </w:rPr>
        <w:t>исполнение установленных требований к раскрытию информации о расчетах (обоснованиях) показателей плана финансово-хозяйственной деятельности, произвед</w:t>
      </w:r>
      <w:r w:rsidR="000872BD">
        <w:rPr>
          <w:rFonts w:ascii="Times New Roman" w:hAnsi="Times New Roman" w:cs="Times New Roman"/>
          <w:sz w:val="28"/>
          <w:szCs w:val="28"/>
        </w:rPr>
        <w:t>ё</w:t>
      </w:r>
      <w:r w:rsidRPr="00694987">
        <w:rPr>
          <w:rFonts w:ascii="Times New Roman" w:hAnsi="Times New Roman" w:cs="Times New Roman"/>
          <w:sz w:val="28"/>
          <w:szCs w:val="28"/>
        </w:rPr>
        <w:t>нных на основании натуральных норм потребления трудовых и материальных ресурсов, для повышения прозрачности расходов, осуществляемых государственными и муниципальными учреждениями.</w:t>
      </w:r>
    </w:p>
    <w:p w:rsidR="00C06297" w:rsidRPr="00694987" w:rsidRDefault="00AA1198" w:rsidP="004257CB">
      <w:pPr>
        <w:widowControl w:val="0"/>
        <w:autoSpaceDE w:val="0"/>
        <w:autoSpaceDN w:val="0"/>
        <w:adjustRightInd w:val="0"/>
        <w:ind w:firstLine="840"/>
        <w:jc w:val="both"/>
        <w:rPr>
          <w:rFonts w:ascii="Times New Roman" w:hAnsi="Times New Roman" w:cs="Times New Roman"/>
          <w:sz w:val="28"/>
          <w:szCs w:val="28"/>
        </w:rPr>
      </w:pPr>
      <w:r w:rsidRPr="00694987">
        <w:rPr>
          <w:rFonts w:ascii="Times New Roman" w:hAnsi="Times New Roman" w:cs="Times New Roman"/>
          <w:sz w:val="28"/>
          <w:szCs w:val="28"/>
        </w:rPr>
        <w:t>Д</w:t>
      </w:r>
      <w:r w:rsidR="00C06297" w:rsidRPr="00694987">
        <w:rPr>
          <w:rFonts w:ascii="Times New Roman" w:hAnsi="Times New Roman" w:cs="Times New Roman"/>
          <w:sz w:val="28"/>
          <w:szCs w:val="28"/>
        </w:rPr>
        <w:t>альнейшее совершенствование и проведение углубл</w:t>
      </w:r>
      <w:r w:rsidR="000872BD">
        <w:rPr>
          <w:rFonts w:ascii="Times New Roman" w:hAnsi="Times New Roman" w:cs="Times New Roman"/>
          <w:sz w:val="28"/>
          <w:szCs w:val="28"/>
        </w:rPr>
        <w:t>ё</w:t>
      </w:r>
      <w:r w:rsidR="00C06297" w:rsidRPr="00694987">
        <w:rPr>
          <w:rFonts w:ascii="Times New Roman" w:hAnsi="Times New Roman" w:cs="Times New Roman"/>
          <w:sz w:val="28"/>
          <w:szCs w:val="28"/>
        </w:rPr>
        <w:t xml:space="preserve">нного анализа нормативных затрат на оказание государственных услуг в целях выявления существенной дифференциации в стоимости однотипных государственных услуг и принятия мер по оптимизации затрат на их оказание. </w:t>
      </w:r>
      <w:r w:rsidR="00C06297" w:rsidRPr="00694987">
        <w:rPr>
          <w:rFonts w:ascii="Times New Roman" w:hAnsi="Times New Roman" w:cs="Times New Roman"/>
          <w:b/>
          <w:sz w:val="28"/>
          <w:szCs w:val="28"/>
        </w:rPr>
        <w:t>Требуют решения вопросы оптимизации затрат на содержание имущества, непосредственно не связанного с оказанием государственных услуг.</w:t>
      </w:r>
      <w:r w:rsidR="00C06297" w:rsidRPr="00694987">
        <w:rPr>
          <w:rFonts w:ascii="Times New Roman" w:hAnsi="Times New Roman" w:cs="Times New Roman"/>
          <w:sz w:val="28"/>
          <w:szCs w:val="28"/>
        </w:rPr>
        <w:t xml:space="preserve"> </w:t>
      </w:r>
      <w:r w:rsidR="00A60CD2" w:rsidRPr="00694987">
        <w:rPr>
          <w:rFonts w:ascii="Times New Roman" w:hAnsi="Times New Roman" w:cs="Times New Roman"/>
          <w:sz w:val="28"/>
          <w:szCs w:val="28"/>
        </w:rPr>
        <w:t>Напоминаю, что с</w:t>
      </w:r>
      <w:r w:rsidR="00C06297" w:rsidRPr="00694987">
        <w:rPr>
          <w:rFonts w:ascii="Times New Roman" w:hAnsi="Times New Roman" w:cs="Times New Roman"/>
          <w:sz w:val="28"/>
          <w:szCs w:val="28"/>
        </w:rPr>
        <w:t xml:space="preserve"> 2017 года по нормативу затрат рассчитывается стоимость работ (ранее она определялась сметным методом).</w:t>
      </w:r>
    </w:p>
    <w:p w:rsidR="00C06297" w:rsidRDefault="00C06297" w:rsidP="004257CB">
      <w:pPr>
        <w:suppressAutoHyphens/>
        <w:ind w:firstLine="709"/>
        <w:jc w:val="both"/>
        <w:rPr>
          <w:rFonts w:ascii="Times New Roman" w:hAnsi="Times New Roman" w:cs="Times New Roman"/>
          <w:sz w:val="28"/>
          <w:szCs w:val="28"/>
        </w:rPr>
      </w:pPr>
      <w:r w:rsidRPr="00694987">
        <w:rPr>
          <w:rFonts w:ascii="Times New Roman" w:hAnsi="Times New Roman" w:cs="Times New Roman"/>
          <w:sz w:val="28"/>
          <w:szCs w:val="28"/>
        </w:rPr>
        <w:t>Необходимо формирование рыночных механизмов оказания государственных услуг для юридических и физических лиц, предусматривающих развитие конкурентной среды с привлечением негосударственных организаций к их оказанию.</w:t>
      </w:r>
    </w:p>
    <w:p w:rsidR="00355D57" w:rsidRDefault="00355D57" w:rsidP="004257CB">
      <w:pPr>
        <w:suppressAutoHyphens/>
        <w:jc w:val="both"/>
        <w:rPr>
          <w:rFonts w:ascii="Times New Roman" w:hAnsi="Times New Roman" w:cs="Times New Roman"/>
          <w:b/>
          <w:sz w:val="28"/>
          <w:szCs w:val="28"/>
        </w:rPr>
      </w:pPr>
      <w:r w:rsidRPr="00355D57">
        <w:rPr>
          <w:rFonts w:ascii="Times New Roman" w:hAnsi="Times New Roman" w:cs="Times New Roman"/>
          <w:b/>
          <w:sz w:val="28"/>
          <w:szCs w:val="28"/>
        </w:rPr>
        <w:t>Слад 15</w:t>
      </w:r>
    </w:p>
    <w:p w:rsidR="00195321" w:rsidRPr="00694987" w:rsidRDefault="00195321" w:rsidP="004257CB">
      <w:pPr>
        <w:pStyle w:val="a3"/>
        <w:ind w:left="0" w:firstLine="709"/>
        <w:jc w:val="both"/>
        <w:rPr>
          <w:rFonts w:ascii="Times New Roman" w:eastAsia="Times New Roman" w:hAnsi="Times New Roman" w:cs="Times New Roman"/>
          <w:sz w:val="28"/>
          <w:szCs w:val="28"/>
        </w:rPr>
      </w:pPr>
      <w:r w:rsidRPr="00694987">
        <w:rPr>
          <w:rFonts w:ascii="Times New Roman" w:hAnsi="Times New Roman" w:cs="Times New Roman"/>
          <w:b/>
          <w:sz w:val="28"/>
          <w:szCs w:val="28"/>
        </w:rPr>
        <w:t>Бюджетная политика в сфере межбюджетных отношений</w:t>
      </w:r>
      <w:r w:rsidRPr="00694987">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694987">
        <w:rPr>
          <w:rFonts w:ascii="Times New Roman" w:hAnsi="Times New Roman" w:cs="Times New Roman"/>
          <w:sz w:val="28"/>
          <w:szCs w:val="28"/>
        </w:rPr>
        <w:t xml:space="preserve">2018-2020гг </w:t>
      </w:r>
      <w:r w:rsidRPr="00694987">
        <w:rPr>
          <w:rFonts w:ascii="Times New Roman" w:eastAsia="Times New Roman" w:hAnsi="Times New Roman" w:cs="Times New Roman"/>
          <w:sz w:val="28"/>
          <w:szCs w:val="28"/>
        </w:rPr>
        <w:t>будет осуществляться в соответствии с требованиями Бюджетного кодекса Р</w:t>
      </w:r>
      <w:r w:rsidRPr="00694987">
        <w:rPr>
          <w:rFonts w:ascii="Times New Roman" w:hAnsi="Times New Roman" w:cs="Times New Roman"/>
          <w:sz w:val="28"/>
          <w:szCs w:val="28"/>
        </w:rPr>
        <w:t>ос</w:t>
      </w:r>
      <w:r w:rsidRPr="00694987">
        <w:rPr>
          <w:rFonts w:ascii="Times New Roman" w:eastAsia="Times New Roman" w:hAnsi="Times New Roman" w:cs="Times New Roman"/>
          <w:sz w:val="28"/>
          <w:szCs w:val="28"/>
        </w:rPr>
        <w:t>сийской Федерации и Закона Ульяновской области от 04.10.2011№ 14</w:t>
      </w:r>
      <w:r>
        <w:rPr>
          <w:rFonts w:ascii="Times New Roman" w:eastAsia="Times New Roman" w:hAnsi="Times New Roman" w:cs="Times New Roman"/>
          <w:sz w:val="28"/>
          <w:szCs w:val="28"/>
        </w:rPr>
        <w:t>2-ЗО «</w:t>
      </w:r>
      <w:r w:rsidRPr="00694987">
        <w:rPr>
          <w:rFonts w:ascii="Times New Roman" w:eastAsia="Times New Roman" w:hAnsi="Times New Roman" w:cs="Times New Roman"/>
          <w:sz w:val="28"/>
          <w:szCs w:val="28"/>
        </w:rPr>
        <w:t>О межбюджетных отношениях в Ульяновской области</w:t>
      </w:r>
      <w:r>
        <w:rPr>
          <w:rFonts w:ascii="Times New Roman" w:eastAsia="Times New Roman" w:hAnsi="Times New Roman" w:cs="Times New Roman"/>
          <w:sz w:val="28"/>
          <w:szCs w:val="28"/>
        </w:rPr>
        <w:t>»</w:t>
      </w:r>
      <w:r w:rsidRPr="00694987">
        <w:rPr>
          <w:rFonts w:ascii="Times New Roman" w:eastAsia="Times New Roman" w:hAnsi="Times New Roman" w:cs="Times New Roman"/>
          <w:sz w:val="28"/>
          <w:szCs w:val="28"/>
        </w:rPr>
        <w:t>"(с последующими изменениями) с уч</w:t>
      </w:r>
      <w:r>
        <w:rPr>
          <w:rFonts w:ascii="Times New Roman" w:eastAsia="Times New Roman" w:hAnsi="Times New Roman" w:cs="Times New Roman"/>
          <w:sz w:val="28"/>
          <w:szCs w:val="28"/>
        </w:rPr>
        <w:t>ё</w:t>
      </w:r>
      <w:r w:rsidRPr="00694987">
        <w:rPr>
          <w:rFonts w:ascii="Times New Roman" w:eastAsia="Times New Roman" w:hAnsi="Times New Roman" w:cs="Times New Roman"/>
          <w:sz w:val="28"/>
          <w:szCs w:val="28"/>
        </w:rPr>
        <w:t xml:space="preserve">том изменений бюджетного и налогового законодательства и направлено на решение </w:t>
      </w:r>
      <w:r w:rsidRPr="00694987">
        <w:rPr>
          <w:rFonts w:ascii="Times New Roman" w:eastAsia="Times New Roman" w:hAnsi="Times New Roman" w:cs="Times New Roman"/>
          <w:b/>
          <w:sz w:val="28"/>
          <w:szCs w:val="28"/>
        </w:rPr>
        <w:t>следующих задач</w:t>
      </w:r>
      <w:r w:rsidRPr="00694987">
        <w:rPr>
          <w:rFonts w:ascii="Times New Roman" w:eastAsia="Times New Roman" w:hAnsi="Times New Roman" w:cs="Times New Roman"/>
          <w:sz w:val="28"/>
          <w:szCs w:val="28"/>
        </w:rPr>
        <w:t>:</w:t>
      </w:r>
    </w:p>
    <w:p w:rsidR="00195321" w:rsidRPr="00694987" w:rsidRDefault="00195321" w:rsidP="004257CB">
      <w:pPr>
        <w:pStyle w:val="ConsPlusNormal"/>
        <w:numPr>
          <w:ilvl w:val="0"/>
          <w:numId w:val="21"/>
        </w:numPr>
        <w:spacing w:line="276" w:lineRule="auto"/>
        <w:jc w:val="both"/>
        <w:rPr>
          <w:rFonts w:ascii="Times New Roman" w:hAnsi="Times New Roman" w:cs="Times New Roman"/>
          <w:sz w:val="28"/>
          <w:szCs w:val="28"/>
        </w:rPr>
      </w:pPr>
      <w:r w:rsidRPr="00694987">
        <w:rPr>
          <w:rFonts w:ascii="Times New Roman" w:hAnsi="Times New Roman" w:cs="Times New Roman"/>
          <w:sz w:val="28"/>
          <w:szCs w:val="28"/>
        </w:rPr>
        <w:t xml:space="preserve"> </w:t>
      </w:r>
      <w:r w:rsidR="00002F13">
        <w:rPr>
          <w:rFonts w:ascii="Times New Roman" w:hAnsi="Times New Roman" w:cs="Times New Roman"/>
          <w:sz w:val="28"/>
          <w:szCs w:val="28"/>
        </w:rPr>
        <w:t>обеспечение</w:t>
      </w:r>
      <w:r w:rsidRPr="00694987">
        <w:rPr>
          <w:rFonts w:ascii="Times New Roman" w:hAnsi="Times New Roman" w:cs="Times New Roman"/>
          <w:sz w:val="28"/>
          <w:szCs w:val="28"/>
        </w:rPr>
        <w:t xml:space="preserve"> сбалансированности </w:t>
      </w:r>
      <w:r w:rsidR="00002F13">
        <w:rPr>
          <w:rFonts w:ascii="Times New Roman" w:hAnsi="Times New Roman" w:cs="Times New Roman"/>
          <w:sz w:val="28"/>
          <w:szCs w:val="28"/>
        </w:rPr>
        <w:t>бюджетов муниципальных образований Ульяновской области;</w:t>
      </w:r>
    </w:p>
    <w:p w:rsidR="00195321" w:rsidRPr="00694987" w:rsidRDefault="00195321" w:rsidP="004257CB">
      <w:pPr>
        <w:pStyle w:val="ConsPlusNormal"/>
        <w:numPr>
          <w:ilvl w:val="0"/>
          <w:numId w:val="21"/>
        </w:numPr>
        <w:spacing w:line="276" w:lineRule="auto"/>
        <w:jc w:val="both"/>
        <w:rPr>
          <w:rFonts w:ascii="Times New Roman" w:hAnsi="Times New Roman" w:cs="Times New Roman"/>
          <w:sz w:val="28"/>
          <w:szCs w:val="28"/>
        </w:rPr>
      </w:pPr>
      <w:r w:rsidRPr="00694987">
        <w:rPr>
          <w:rFonts w:ascii="Times New Roman" w:hAnsi="Times New Roman" w:cs="Times New Roman"/>
          <w:sz w:val="28"/>
          <w:szCs w:val="28"/>
        </w:rPr>
        <w:t xml:space="preserve"> </w:t>
      </w:r>
      <w:r w:rsidR="00002F13">
        <w:rPr>
          <w:rFonts w:ascii="Times New Roman" w:hAnsi="Times New Roman" w:cs="Times New Roman"/>
          <w:sz w:val="28"/>
          <w:szCs w:val="28"/>
        </w:rPr>
        <w:t>повышение эффективности предоставления межбюджетных трансфертов;</w:t>
      </w:r>
    </w:p>
    <w:p w:rsidR="00195321" w:rsidRPr="00694987" w:rsidRDefault="00195321" w:rsidP="004257CB">
      <w:pPr>
        <w:pStyle w:val="ConsPlusNormal"/>
        <w:numPr>
          <w:ilvl w:val="0"/>
          <w:numId w:val="21"/>
        </w:numPr>
        <w:spacing w:line="276" w:lineRule="auto"/>
        <w:jc w:val="both"/>
        <w:rPr>
          <w:rFonts w:ascii="Times New Roman" w:hAnsi="Times New Roman" w:cs="Times New Roman"/>
          <w:sz w:val="28"/>
          <w:szCs w:val="28"/>
        </w:rPr>
      </w:pPr>
      <w:r w:rsidRPr="00694987">
        <w:rPr>
          <w:rFonts w:ascii="Times New Roman" w:hAnsi="Times New Roman" w:cs="Times New Roman"/>
          <w:sz w:val="28"/>
          <w:szCs w:val="28"/>
        </w:rPr>
        <w:t xml:space="preserve"> </w:t>
      </w:r>
      <w:r w:rsidR="00FB46F0">
        <w:rPr>
          <w:rFonts w:ascii="Times New Roman" w:hAnsi="Times New Roman" w:cs="Times New Roman"/>
          <w:sz w:val="28"/>
          <w:szCs w:val="28"/>
        </w:rPr>
        <w:t>с</w:t>
      </w:r>
      <w:r w:rsidR="00002F13">
        <w:rPr>
          <w:rFonts w:ascii="Times New Roman" w:hAnsi="Times New Roman" w:cs="Times New Roman"/>
          <w:sz w:val="28"/>
          <w:szCs w:val="28"/>
        </w:rPr>
        <w:t>овершенствование механизмов предоставления бюджетам муниципальных районов (городских округов) Ульяновской области межбюджетных трансфертов из областного бюджета;</w:t>
      </w:r>
    </w:p>
    <w:p w:rsidR="00195321" w:rsidRPr="00694987" w:rsidRDefault="00FB46F0" w:rsidP="004257CB">
      <w:pPr>
        <w:pStyle w:val="ConsPlusNormal"/>
        <w:numPr>
          <w:ilvl w:val="0"/>
          <w:numId w:val="21"/>
        </w:numPr>
        <w:spacing w:line="276" w:lineRule="auto"/>
        <w:jc w:val="both"/>
        <w:rPr>
          <w:rFonts w:ascii="Times New Roman" w:hAnsi="Times New Roman" w:cs="Times New Roman"/>
          <w:sz w:val="28"/>
          <w:szCs w:val="28"/>
        </w:rPr>
      </w:pPr>
      <w:r>
        <w:rPr>
          <w:rFonts w:ascii="Times New Roman" w:hAnsi="Times New Roman" w:cs="Times New Roman"/>
          <w:sz w:val="28"/>
          <w:szCs w:val="28"/>
        </w:rPr>
        <w:t>с</w:t>
      </w:r>
      <w:r w:rsidR="00002F13">
        <w:rPr>
          <w:rFonts w:ascii="Times New Roman" w:hAnsi="Times New Roman" w:cs="Times New Roman"/>
          <w:sz w:val="28"/>
          <w:szCs w:val="28"/>
        </w:rPr>
        <w:t>оздание условий для повышения качества управления муниципальными финансами.</w:t>
      </w:r>
    </w:p>
    <w:p w:rsidR="00195321" w:rsidRDefault="00FB46F0" w:rsidP="004257CB">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решения данных задач с целью дальнейшего развития и совершенствования межбюджетных отношений будет продолжена работа по сокращению дифференциации уровня бюджетной обеспеченности муниципальных образований Ульяновской области, сохранению заинтересованности в наращивании доходного потенциала территорий, региональному и эффективному расходованию бюджетных средств.</w:t>
      </w:r>
    </w:p>
    <w:p w:rsidR="00907C65" w:rsidRPr="00694987" w:rsidRDefault="00907C65" w:rsidP="00907C65">
      <w:pPr>
        <w:pStyle w:val="ConsPlusNormal"/>
        <w:spacing w:line="276" w:lineRule="auto"/>
        <w:ind w:firstLine="709"/>
        <w:jc w:val="both"/>
        <w:rPr>
          <w:rFonts w:ascii="Times New Roman" w:hAnsi="Times New Roman" w:cs="Times New Roman"/>
          <w:sz w:val="28"/>
          <w:szCs w:val="28"/>
        </w:rPr>
      </w:pPr>
      <w:r w:rsidRPr="00694987">
        <w:rPr>
          <w:rFonts w:ascii="Times New Roman" w:hAnsi="Times New Roman" w:cs="Times New Roman"/>
          <w:sz w:val="28"/>
          <w:szCs w:val="28"/>
        </w:rPr>
        <w:t>В условиях ограниченности бюджетных ресурсов и имеющихся рисков несбалансированности бюджетов межбюджетные отношения будут направлены на усиление ответственности органов местного самоуправления за проводимую бюджетную политику в части:</w:t>
      </w:r>
    </w:p>
    <w:p w:rsidR="00907C65" w:rsidRPr="00694987" w:rsidRDefault="00907C65" w:rsidP="00907C65">
      <w:pPr>
        <w:pStyle w:val="ConsPlusNormal"/>
        <w:numPr>
          <w:ilvl w:val="0"/>
          <w:numId w:val="22"/>
        </w:numPr>
        <w:spacing w:line="276" w:lineRule="auto"/>
        <w:jc w:val="both"/>
        <w:rPr>
          <w:rFonts w:ascii="Times New Roman" w:hAnsi="Times New Roman" w:cs="Times New Roman"/>
          <w:sz w:val="28"/>
          <w:szCs w:val="28"/>
        </w:rPr>
      </w:pPr>
      <w:r w:rsidRPr="00694987">
        <w:rPr>
          <w:rFonts w:ascii="Times New Roman" w:hAnsi="Times New Roman" w:cs="Times New Roman"/>
          <w:sz w:val="28"/>
          <w:szCs w:val="28"/>
        </w:rPr>
        <w:t>соблюдения муниципальными образованиями условий представления межбюджетных трансфертов из областного бюджета Ульяновской области;</w:t>
      </w:r>
    </w:p>
    <w:p w:rsidR="00907C65" w:rsidRDefault="00907C65" w:rsidP="00907C65">
      <w:pPr>
        <w:pStyle w:val="ConsPlusNormal"/>
        <w:numPr>
          <w:ilvl w:val="0"/>
          <w:numId w:val="22"/>
        </w:numPr>
        <w:spacing w:line="276" w:lineRule="auto"/>
        <w:jc w:val="both"/>
        <w:rPr>
          <w:rFonts w:ascii="Times New Roman" w:hAnsi="Times New Roman" w:cs="Times New Roman"/>
          <w:sz w:val="28"/>
          <w:szCs w:val="28"/>
        </w:rPr>
      </w:pPr>
      <w:r w:rsidRPr="00694987">
        <w:rPr>
          <w:rFonts w:ascii="Times New Roman" w:hAnsi="Times New Roman" w:cs="Times New Roman"/>
          <w:sz w:val="28"/>
          <w:szCs w:val="28"/>
        </w:rPr>
        <w:t>выполнения мер, утверждённых Программами оптимизации расходов бюджетов муниципальных образований;</w:t>
      </w:r>
    </w:p>
    <w:p w:rsidR="00907C65" w:rsidRDefault="00907C65" w:rsidP="00907C65">
      <w:pPr>
        <w:pStyle w:val="ConsPlusNormal"/>
        <w:spacing w:line="276" w:lineRule="auto"/>
        <w:jc w:val="both"/>
        <w:rPr>
          <w:rFonts w:ascii="Times New Roman" w:hAnsi="Times New Roman" w:cs="Times New Roman"/>
          <w:sz w:val="28"/>
          <w:szCs w:val="28"/>
        </w:rPr>
      </w:pPr>
      <w:r w:rsidRPr="002C5B66">
        <w:rPr>
          <w:rFonts w:ascii="Times New Roman" w:hAnsi="Times New Roman" w:cs="Times New Roman"/>
          <w:b/>
          <w:sz w:val="28"/>
          <w:szCs w:val="28"/>
        </w:rPr>
        <w:t>При недостатке доходных источников</w:t>
      </w:r>
      <w:r w:rsidRPr="00694987">
        <w:rPr>
          <w:rFonts w:ascii="Times New Roman" w:hAnsi="Times New Roman" w:cs="Times New Roman"/>
          <w:sz w:val="28"/>
          <w:szCs w:val="28"/>
        </w:rPr>
        <w:t xml:space="preserve"> или в связи с увеличением по объективным причинам расходных обязательств местных бюджетов в ходе их исполнения </w:t>
      </w:r>
      <w:r w:rsidRPr="002C5B66">
        <w:rPr>
          <w:rFonts w:ascii="Times New Roman" w:hAnsi="Times New Roman" w:cs="Times New Roman"/>
          <w:b/>
          <w:sz w:val="28"/>
          <w:szCs w:val="28"/>
        </w:rPr>
        <w:t>планируется с 2018 года выделение нового вида дотации</w:t>
      </w:r>
      <w:r w:rsidRPr="00694987">
        <w:rPr>
          <w:rFonts w:ascii="Times New Roman" w:hAnsi="Times New Roman" w:cs="Times New Roman"/>
          <w:sz w:val="28"/>
          <w:szCs w:val="28"/>
        </w:rPr>
        <w:t xml:space="preserve"> на поддержку мер по обеспечению сбалансированности бюджетов.</w:t>
      </w:r>
    </w:p>
    <w:p w:rsidR="00E353A3" w:rsidRDefault="00E353A3" w:rsidP="00907C65">
      <w:pPr>
        <w:pStyle w:val="ConsPlusNormal"/>
        <w:spacing w:line="276" w:lineRule="auto"/>
        <w:jc w:val="both"/>
        <w:rPr>
          <w:rFonts w:ascii="Times New Roman" w:hAnsi="Times New Roman" w:cs="Times New Roman"/>
          <w:sz w:val="28"/>
          <w:szCs w:val="28"/>
        </w:rPr>
      </w:pPr>
    </w:p>
    <w:p w:rsidR="00E353A3" w:rsidRPr="00E353A3" w:rsidRDefault="00E353A3" w:rsidP="00E353A3">
      <w:pPr>
        <w:pStyle w:val="ConsPlusNormal"/>
        <w:spacing w:line="276" w:lineRule="auto"/>
        <w:ind w:firstLine="0"/>
        <w:jc w:val="both"/>
        <w:rPr>
          <w:rFonts w:ascii="Times New Roman" w:hAnsi="Times New Roman" w:cs="Times New Roman"/>
          <w:b/>
          <w:sz w:val="28"/>
          <w:szCs w:val="28"/>
        </w:rPr>
      </w:pPr>
      <w:r w:rsidRPr="00E353A3">
        <w:rPr>
          <w:rFonts w:ascii="Times New Roman" w:hAnsi="Times New Roman" w:cs="Times New Roman"/>
          <w:b/>
          <w:sz w:val="28"/>
          <w:szCs w:val="28"/>
        </w:rPr>
        <w:t>Слайд 16</w:t>
      </w:r>
    </w:p>
    <w:p w:rsidR="00507E09" w:rsidRDefault="00507E09" w:rsidP="004257CB">
      <w:pPr>
        <w:ind w:firstLine="709"/>
        <w:jc w:val="both"/>
        <w:rPr>
          <w:rFonts w:ascii="Times New Roman" w:hAnsi="Times New Roman" w:cs="Times New Roman"/>
          <w:sz w:val="28"/>
          <w:szCs w:val="28"/>
        </w:rPr>
      </w:pPr>
      <w:r>
        <w:rPr>
          <w:rFonts w:ascii="Times New Roman" w:hAnsi="Times New Roman" w:cs="Times New Roman"/>
          <w:sz w:val="28"/>
          <w:szCs w:val="28"/>
        </w:rPr>
        <w:t xml:space="preserve">Обращаю ваше внимание на </w:t>
      </w:r>
      <w:r w:rsidR="00C15514">
        <w:rPr>
          <w:rFonts w:ascii="Times New Roman" w:hAnsi="Times New Roman" w:cs="Times New Roman"/>
          <w:sz w:val="28"/>
          <w:szCs w:val="28"/>
        </w:rPr>
        <w:t xml:space="preserve">внесение </w:t>
      </w:r>
      <w:r w:rsidRPr="00507E09">
        <w:rPr>
          <w:rFonts w:ascii="Times New Roman" w:hAnsi="Times New Roman" w:cs="Times New Roman"/>
          <w:sz w:val="28"/>
          <w:szCs w:val="28"/>
        </w:rPr>
        <w:t>изменени</w:t>
      </w:r>
      <w:r w:rsidR="00C15514">
        <w:rPr>
          <w:rFonts w:ascii="Times New Roman" w:hAnsi="Times New Roman" w:cs="Times New Roman"/>
          <w:sz w:val="28"/>
          <w:szCs w:val="28"/>
        </w:rPr>
        <w:t>й</w:t>
      </w:r>
      <w:r w:rsidRPr="00507E09">
        <w:rPr>
          <w:rFonts w:ascii="Times New Roman" w:hAnsi="Times New Roman" w:cs="Times New Roman"/>
          <w:sz w:val="28"/>
          <w:szCs w:val="28"/>
        </w:rPr>
        <w:t xml:space="preserve"> в Бюджетн</w:t>
      </w:r>
      <w:r w:rsidR="008F4F27">
        <w:rPr>
          <w:rFonts w:ascii="Times New Roman" w:hAnsi="Times New Roman" w:cs="Times New Roman"/>
          <w:sz w:val="28"/>
          <w:szCs w:val="28"/>
        </w:rPr>
        <w:t>ый</w:t>
      </w:r>
      <w:r w:rsidRPr="00507E09">
        <w:rPr>
          <w:rFonts w:ascii="Times New Roman" w:hAnsi="Times New Roman" w:cs="Times New Roman"/>
          <w:sz w:val="28"/>
          <w:szCs w:val="28"/>
        </w:rPr>
        <w:t xml:space="preserve"> Кодекс, стать</w:t>
      </w:r>
      <w:r w:rsidR="00C15514">
        <w:rPr>
          <w:rFonts w:ascii="Times New Roman" w:hAnsi="Times New Roman" w:cs="Times New Roman"/>
          <w:sz w:val="28"/>
          <w:szCs w:val="28"/>
        </w:rPr>
        <w:t>ю</w:t>
      </w:r>
      <w:r w:rsidRPr="00507E09">
        <w:rPr>
          <w:rFonts w:ascii="Times New Roman" w:hAnsi="Times New Roman" w:cs="Times New Roman"/>
          <w:sz w:val="28"/>
          <w:szCs w:val="28"/>
        </w:rPr>
        <w:t xml:space="preserve"> 132 «Субсидии бюджетам субъектам Российской Федерации из федерального бюджета», </w:t>
      </w:r>
      <w:r w:rsidR="008F4F27">
        <w:rPr>
          <w:rFonts w:ascii="Times New Roman" w:hAnsi="Times New Roman" w:cs="Times New Roman"/>
          <w:sz w:val="28"/>
          <w:szCs w:val="28"/>
        </w:rPr>
        <w:t xml:space="preserve">которая </w:t>
      </w:r>
      <w:r w:rsidRPr="00507E09">
        <w:rPr>
          <w:rFonts w:ascii="Times New Roman" w:hAnsi="Times New Roman" w:cs="Times New Roman"/>
          <w:sz w:val="28"/>
          <w:szCs w:val="28"/>
        </w:rPr>
        <w:t>предусматрива</w:t>
      </w:r>
      <w:r w:rsidR="008F4F27">
        <w:rPr>
          <w:rFonts w:ascii="Times New Roman" w:hAnsi="Times New Roman" w:cs="Times New Roman"/>
          <w:sz w:val="28"/>
          <w:szCs w:val="28"/>
        </w:rPr>
        <w:t xml:space="preserve">ет </w:t>
      </w:r>
      <w:r w:rsidRPr="00507E09">
        <w:rPr>
          <w:rFonts w:ascii="Times New Roman" w:hAnsi="Times New Roman" w:cs="Times New Roman"/>
          <w:sz w:val="28"/>
          <w:szCs w:val="28"/>
        </w:rPr>
        <w:t>уточнение требований к формированию, предоставлению, распределению субсидий бюджетам субъектов из федерального бюджета, порядка определения и установления предельного уровня софинансирования РФ объёма расходного обязательства субъекта.</w:t>
      </w:r>
    </w:p>
    <w:p w:rsidR="00E61C91" w:rsidRPr="00507E09" w:rsidRDefault="00E61C91" w:rsidP="00E61C91">
      <w:pPr>
        <w:ind w:firstLine="709"/>
        <w:jc w:val="both"/>
        <w:rPr>
          <w:rFonts w:ascii="Times New Roman" w:hAnsi="Times New Roman" w:cs="Times New Roman"/>
          <w:sz w:val="28"/>
          <w:szCs w:val="28"/>
        </w:rPr>
      </w:pPr>
      <w:r w:rsidRPr="00507E09">
        <w:rPr>
          <w:rFonts w:ascii="Times New Roman" w:hAnsi="Times New Roman" w:cs="Times New Roman"/>
          <w:sz w:val="28"/>
          <w:szCs w:val="28"/>
        </w:rPr>
        <w:t>В развитие данных изменений вносятся изменения в постановление Правительства РФ от 30.09.2014 №999 «О формировании, предоставлении и распределении субсидий из федерального бюджета бюджетам субъектов Российской Федерации», касающиеся  уточнения порядка предоставления субсидий из ФБ бюджетам субъектов  для последующего предоставления субсидий из бюджета субъекта местным бюджетам в целях оказания финансовой поддержки местным бюджетам на исполнение полномочий по вопросам местного значения.</w:t>
      </w:r>
    </w:p>
    <w:p w:rsidR="008F4F27" w:rsidRPr="00507E09" w:rsidRDefault="008F4F27" w:rsidP="004257CB">
      <w:pPr>
        <w:ind w:firstLine="709"/>
        <w:jc w:val="both"/>
        <w:rPr>
          <w:rFonts w:ascii="Times New Roman" w:hAnsi="Times New Roman" w:cs="Times New Roman"/>
          <w:sz w:val="28"/>
          <w:szCs w:val="28"/>
        </w:rPr>
      </w:pPr>
      <w:r w:rsidRPr="00507E09">
        <w:rPr>
          <w:rFonts w:ascii="Times New Roman" w:hAnsi="Times New Roman" w:cs="Times New Roman"/>
          <w:sz w:val="28"/>
          <w:szCs w:val="28"/>
        </w:rPr>
        <w:t xml:space="preserve">В случае софинансирования из федерального бюджета расходных обязательств субъекта по оказанию финансовой поддержки местных бюджетов на исполнение полномочий по вопросам местного значения, по новым правилам в Соглашение о предоставлении субсидии между федеральным ГРБС и субъектом будет включено </w:t>
      </w:r>
      <w:r w:rsidRPr="00507E09">
        <w:rPr>
          <w:rFonts w:ascii="Times New Roman" w:hAnsi="Times New Roman" w:cs="Times New Roman"/>
          <w:i/>
          <w:sz w:val="28"/>
          <w:szCs w:val="28"/>
        </w:rPr>
        <w:t>условие о перечислении данной субсидии в субъект только при наличии заключённых в системе «Электронный бюджет» по типовой форме соглашений о предоставлении субсидии из бюджета субъекта местному бюджету.</w:t>
      </w:r>
    </w:p>
    <w:p w:rsidR="008F4F27" w:rsidRPr="00507E09" w:rsidRDefault="008F4F27" w:rsidP="004257CB">
      <w:pPr>
        <w:ind w:firstLine="709"/>
        <w:jc w:val="both"/>
        <w:rPr>
          <w:rFonts w:ascii="Times New Roman" w:hAnsi="Times New Roman" w:cs="Times New Roman"/>
          <w:sz w:val="28"/>
          <w:szCs w:val="28"/>
        </w:rPr>
      </w:pPr>
      <w:r w:rsidRPr="00507E09">
        <w:rPr>
          <w:rFonts w:ascii="Times New Roman" w:hAnsi="Times New Roman" w:cs="Times New Roman"/>
          <w:sz w:val="28"/>
          <w:szCs w:val="28"/>
        </w:rPr>
        <w:t>При предоставлении субсидии из федерального бюджета для последующего предоставления из бюджета субъекта местным бюджетам уровень софинансирования расходного обязательства субъекта может быть установлен в соглашении с превышением предельного уровня, утверждённого Правительством РФ  в пределах суммы субсидии, подлежащей предоставлению бюджету субъекта, исходя из объёма бюджетных ассигнований, предусмотренных в местных бюджетах для полного исполнения расходных обязательств муниципальных образований.</w:t>
      </w:r>
    </w:p>
    <w:p w:rsidR="00507E09" w:rsidRPr="00507E09" w:rsidRDefault="00507E09" w:rsidP="004257CB">
      <w:pPr>
        <w:ind w:firstLine="709"/>
        <w:jc w:val="both"/>
        <w:rPr>
          <w:rFonts w:ascii="Times New Roman" w:hAnsi="Times New Roman" w:cs="Times New Roman"/>
          <w:sz w:val="28"/>
          <w:szCs w:val="28"/>
        </w:rPr>
      </w:pPr>
      <w:r w:rsidRPr="00507E09">
        <w:rPr>
          <w:rFonts w:ascii="Times New Roman" w:hAnsi="Times New Roman" w:cs="Times New Roman"/>
          <w:sz w:val="28"/>
          <w:szCs w:val="28"/>
        </w:rPr>
        <w:t>Таким образом, в отличие от 201</w:t>
      </w:r>
      <w:r w:rsidR="004257CB">
        <w:rPr>
          <w:rFonts w:ascii="Times New Roman" w:hAnsi="Times New Roman" w:cs="Times New Roman"/>
          <w:sz w:val="28"/>
          <w:szCs w:val="28"/>
        </w:rPr>
        <w:t>7</w:t>
      </w:r>
      <w:r w:rsidRPr="00507E09">
        <w:rPr>
          <w:rFonts w:ascii="Times New Roman" w:hAnsi="Times New Roman" w:cs="Times New Roman"/>
          <w:sz w:val="28"/>
          <w:szCs w:val="28"/>
        </w:rPr>
        <w:t xml:space="preserve"> года, допускается привлечение средств местных бюджетов.</w:t>
      </w:r>
      <w:r w:rsidR="00C15514">
        <w:rPr>
          <w:rFonts w:ascii="Times New Roman" w:hAnsi="Times New Roman" w:cs="Times New Roman"/>
          <w:sz w:val="28"/>
          <w:szCs w:val="28"/>
        </w:rPr>
        <w:t xml:space="preserve"> В связи с этим ГРБС и муниципальным образованиям  уже сейчас необходимо вести работу по планированию объектов и мероприятий, на которые будут направляться субсидии из федерального и областного бюджетов. При планировании муниципальных бюджетов на 2018год требуется учитывать потребность в софинансировании. Нерасторопность в данном вопросе повлечет за собой замедление в перечислении средств субъекту, что в свою очередь затруднит достижение показателей результативности использования субсидий. </w:t>
      </w:r>
    </w:p>
    <w:p w:rsidR="00507E09" w:rsidRPr="00507E09" w:rsidRDefault="00507E09" w:rsidP="004257CB">
      <w:pPr>
        <w:pStyle w:val="ConsPlusNormal"/>
        <w:spacing w:line="276" w:lineRule="auto"/>
        <w:ind w:firstLine="709"/>
        <w:jc w:val="both"/>
        <w:rPr>
          <w:rFonts w:ascii="Times New Roman" w:hAnsi="Times New Roman" w:cs="Times New Roman"/>
          <w:sz w:val="28"/>
          <w:szCs w:val="28"/>
        </w:rPr>
      </w:pPr>
    </w:p>
    <w:p w:rsidR="00355D57" w:rsidRDefault="00355D57" w:rsidP="004257CB">
      <w:pPr>
        <w:pStyle w:val="ConsPlusNormal"/>
        <w:spacing w:line="276" w:lineRule="auto"/>
        <w:ind w:firstLine="0"/>
        <w:contextualSpacing/>
        <w:jc w:val="both"/>
        <w:rPr>
          <w:rFonts w:ascii="Times New Roman" w:hAnsi="Times New Roman" w:cs="Times New Roman"/>
          <w:b/>
          <w:sz w:val="28"/>
          <w:szCs w:val="28"/>
        </w:rPr>
      </w:pPr>
      <w:r w:rsidRPr="00355D57">
        <w:rPr>
          <w:rFonts w:ascii="Times New Roman" w:hAnsi="Times New Roman" w:cs="Times New Roman"/>
          <w:b/>
          <w:sz w:val="28"/>
          <w:szCs w:val="28"/>
        </w:rPr>
        <w:t xml:space="preserve">Слайд </w:t>
      </w:r>
      <w:r w:rsidR="00E353A3">
        <w:rPr>
          <w:rFonts w:ascii="Times New Roman" w:hAnsi="Times New Roman" w:cs="Times New Roman"/>
          <w:b/>
          <w:sz w:val="28"/>
          <w:szCs w:val="28"/>
        </w:rPr>
        <w:t>17</w:t>
      </w:r>
    </w:p>
    <w:p w:rsidR="00B70A92" w:rsidRPr="00355D57" w:rsidRDefault="00DC328E" w:rsidP="004257CB">
      <w:pPr>
        <w:pStyle w:val="ConsPlusNormal"/>
        <w:spacing w:line="276" w:lineRule="auto"/>
        <w:ind w:firstLine="0"/>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p>
    <w:p w:rsidR="00DB46C1" w:rsidRDefault="00DB46C1" w:rsidP="004257CB">
      <w:pPr>
        <w:pStyle w:val="ConsPlusNormal"/>
        <w:spacing w:before="240" w:after="240" w:line="276" w:lineRule="auto"/>
        <w:ind w:firstLine="0"/>
        <w:contextualSpacing/>
        <w:jc w:val="center"/>
        <w:rPr>
          <w:rFonts w:ascii="Times New Roman" w:hAnsi="Times New Roman" w:cs="Times New Roman"/>
          <w:sz w:val="28"/>
          <w:szCs w:val="28"/>
        </w:rPr>
      </w:pPr>
      <w:r w:rsidRPr="00DB46C1">
        <w:rPr>
          <w:rFonts w:ascii="Times New Roman" w:hAnsi="Times New Roman" w:cs="Times New Roman"/>
          <w:b/>
          <w:sz w:val="28"/>
          <w:szCs w:val="28"/>
        </w:rPr>
        <w:t>Политика управления государственным долгом Ульяновской области</w:t>
      </w:r>
      <w:r w:rsidR="00BF2280">
        <w:rPr>
          <w:rFonts w:ascii="Times New Roman" w:hAnsi="Times New Roman" w:cs="Times New Roman"/>
          <w:b/>
          <w:sz w:val="28"/>
          <w:szCs w:val="28"/>
        </w:rPr>
        <w:t>.</w:t>
      </w:r>
    </w:p>
    <w:p w:rsidR="00DB46C1" w:rsidRPr="00694987" w:rsidRDefault="00BF2280" w:rsidP="004257CB">
      <w:pPr>
        <w:pStyle w:val="a3"/>
        <w:autoSpaceDE w:val="0"/>
        <w:autoSpaceDN w:val="0"/>
        <w:adjustRightInd w:val="0"/>
        <w:ind w:left="0" w:firstLine="993"/>
        <w:jc w:val="both"/>
        <w:rPr>
          <w:rFonts w:ascii="Times New Roman" w:hAnsi="Times New Roman" w:cs="Times New Roman"/>
          <w:color w:val="000000" w:themeColor="text1"/>
          <w:sz w:val="28"/>
          <w:szCs w:val="28"/>
        </w:rPr>
      </w:pPr>
      <w:r>
        <w:rPr>
          <w:rFonts w:ascii="Times New Roman" w:hAnsi="Times New Roman" w:cs="Times New Roman"/>
          <w:bCs/>
          <w:sz w:val="28"/>
          <w:szCs w:val="28"/>
        </w:rPr>
        <w:t>На 2017-2019</w:t>
      </w:r>
      <w:r w:rsidR="004C0A92">
        <w:rPr>
          <w:rFonts w:ascii="Times New Roman" w:hAnsi="Times New Roman" w:cs="Times New Roman"/>
          <w:bCs/>
          <w:sz w:val="28"/>
          <w:szCs w:val="28"/>
        </w:rPr>
        <w:t xml:space="preserve"> </w:t>
      </w:r>
      <w:r>
        <w:rPr>
          <w:rFonts w:ascii="Times New Roman" w:hAnsi="Times New Roman" w:cs="Times New Roman"/>
          <w:bCs/>
          <w:sz w:val="28"/>
          <w:szCs w:val="28"/>
        </w:rPr>
        <w:t>годы о</w:t>
      </w:r>
      <w:r w:rsidR="00DB46C1" w:rsidRPr="00694987">
        <w:rPr>
          <w:rFonts w:ascii="Times New Roman" w:hAnsi="Times New Roman" w:cs="Times New Roman"/>
          <w:bCs/>
          <w:sz w:val="28"/>
          <w:szCs w:val="28"/>
        </w:rPr>
        <w:t>сновные направления долговой политики Ульяновской области утверждены р</w:t>
      </w:r>
      <w:r w:rsidR="00DB46C1" w:rsidRPr="00694987">
        <w:rPr>
          <w:rFonts w:ascii="Times New Roman" w:hAnsi="Times New Roman" w:cs="Times New Roman"/>
          <w:sz w:val="28"/>
          <w:szCs w:val="28"/>
        </w:rPr>
        <w:t>аспоряжением Правительства Ульяновской области от 25.11.2016 года № 652-пр «</w:t>
      </w:r>
      <w:r w:rsidR="00DB46C1" w:rsidRPr="00694987">
        <w:rPr>
          <w:rFonts w:ascii="Times New Roman" w:hAnsi="Times New Roman" w:cs="Times New Roman"/>
          <w:bCs/>
          <w:sz w:val="28"/>
          <w:szCs w:val="28"/>
        </w:rPr>
        <w:t>Об утверждении основных направлений долговой политики на 2017 год и на плановый период 2018 и 2019 годов».</w:t>
      </w:r>
    </w:p>
    <w:p w:rsidR="00DB46C1" w:rsidRDefault="00DB46C1" w:rsidP="004257CB">
      <w:pPr>
        <w:pStyle w:val="21"/>
        <w:spacing w:line="276" w:lineRule="auto"/>
        <w:ind w:left="0" w:firstLine="993"/>
        <w:contextualSpacing/>
        <w:jc w:val="both"/>
        <w:rPr>
          <w:rFonts w:ascii="Times New Roman" w:hAnsi="Times New Roman" w:cs="Times New Roman"/>
          <w:color w:val="000000"/>
          <w:sz w:val="28"/>
          <w:szCs w:val="28"/>
        </w:rPr>
      </w:pPr>
      <w:r w:rsidRPr="00694987">
        <w:rPr>
          <w:rFonts w:ascii="Times New Roman" w:hAnsi="Times New Roman" w:cs="Times New Roman"/>
          <w:color w:val="000000"/>
          <w:sz w:val="28"/>
          <w:szCs w:val="28"/>
        </w:rPr>
        <w:t>Реализация долговой политики в 2018-2020 годах будет осуществляться в рамках решения ключевых задач по поддержанию умеренной долговой нагрузки</w:t>
      </w:r>
      <w:r w:rsidR="00BF2280">
        <w:rPr>
          <w:rFonts w:ascii="Times New Roman" w:hAnsi="Times New Roman" w:cs="Times New Roman"/>
          <w:color w:val="000000"/>
          <w:sz w:val="28"/>
          <w:szCs w:val="28"/>
        </w:rPr>
        <w:t xml:space="preserve">, оптимизации структуры долга и его обслуживания, а также показателей и индикаторов, установленных государственной программой </w:t>
      </w:r>
      <w:r w:rsidRPr="00694987">
        <w:rPr>
          <w:rFonts w:ascii="Times New Roman" w:hAnsi="Times New Roman" w:cs="Times New Roman"/>
          <w:color w:val="000000"/>
          <w:sz w:val="28"/>
          <w:szCs w:val="28"/>
        </w:rPr>
        <w:t>«Управление государственными финансами Ульяновской области».</w:t>
      </w:r>
    </w:p>
    <w:p w:rsidR="00581E9D" w:rsidRDefault="00BF2280" w:rsidP="004257CB">
      <w:pPr>
        <w:pStyle w:val="21"/>
        <w:spacing w:line="276" w:lineRule="auto"/>
        <w:ind w:left="0" w:firstLine="993"/>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 Соглашением между Правительством Ульяновской </w:t>
      </w:r>
      <w:r w:rsidR="00581E9D">
        <w:rPr>
          <w:rFonts w:ascii="Times New Roman" w:hAnsi="Times New Roman" w:cs="Times New Roman"/>
          <w:color w:val="000000"/>
          <w:sz w:val="28"/>
          <w:szCs w:val="28"/>
        </w:rPr>
        <w:t>области Министерством финансов Российской Федерации целевые показатели долговой нагрузки составляют на 01.01.2018г</w:t>
      </w:r>
      <w:r w:rsidR="002155D2">
        <w:rPr>
          <w:rFonts w:ascii="Times New Roman" w:hAnsi="Times New Roman" w:cs="Times New Roman"/>
          <w:color w:val="000000"/>
          <w:sz w:val="28"/>
          <w:szCs w:val="28"/>
        </w:rPr>
        <w:t xml:space="preserve"> </w:t>
      </w:r>
      <w:r w:rsidR="00581E9D">
        <w:rPr>
          <w:rFonts w:ascii="Times New Roman" w:hAnsi="Times New Roman" w:cs="Times New Roman"/>
          <w:color w:val="000000"/>
          <w:sz w:val="28"/>
          <w:szCs w:val="28"/>
        </w:rPr>
        <w:t>-</w:t>
      </w:r>
      <w:r w:rsidR="002155D2">
        <w:rPr>
          <w:rFonts w:ascii="Times New Roman" w:hAnsi="Times New Roman" w:cs="Times New Roman"/>
          <w:color w:val="000000"/>
          <w:sz w:val="28"/>
          <w:szCs w:val="28"/>
        </w:rPr>
        <w:t xml:space="preserve"> </w:t>
      </w:r>
      <w:r w:rsidR="00581E9D">
        <w:rPr>
          <w:rFonts w:ascii="Times New Roman" w:hAnsi="Times New Roman" w:cs="Times New Roman"/>
          <w:color w:val="000000"/>
          <w:sz w:val="28"/>
          <w:szCs w:val="28"/>
        </w:rPr>
        <w:t>75%,</w:t>
      </w:r>
      <w:r w:rsidR="002155D2">
        <w:rPr>
          <w:rFonts w:ascii="Times New Roman" w:hAnsi="Times New Roman" w:cs="Times New Roman"/>
          <w:color w:val="000000"/>
          <w:sz w:val="28"/>
          <w:szCs w:val="28"/>
        </w:rPr>
        <w:t xml:space="preserve"> </w:t>
      </w:r>
      <w:r w:rsidR="00581E9D">
        <w:rPr>
          <w:rFonts w:ascii="Times New Roman" w:hAnsi="Times New Roman" w:cs="Times New Roman"/>
          <w:color w:val="000000"/>
          <w:sz w:val="28"/>
          <w:szCs w:val="28"/>
        </w:rPr>
        <w:t>на 01.01.2019</w:t>
      </w:r>
      <w:r w:rsidR="002155D2">
        <w:rPr>
          <w:rFonts w:ascii="Times New Roman" w:hAnsi="Times New Roman" w:cs="Times New Roman"/>
          <w:color w:val="000000"/>
          <w:sz w:val="28"/>
          <w:szCs w:val="28"/>
        </w:rPr>
        <w:t xml:space="preserve"> </w:t>
      </w:r>
      <w:r w:rsidR="00581E9D">
        <w:rPr>
          <w:rFonts w:ascii="Times New Roman" w:hAnsi="Times New Roman" w:cs="Times New Roman"/>
          <w:color w:val="000000"/>
          <w:sz w:val="28"/>
          <w:szCs w:val="28"/>
        </w:rPr>
        <w:t>-</w:t>
      </w:r>
      <w:r w:rsidR="002155D2">
        <w:rPr>
          <w:rFonts w:ascii="Times New Roman" w:hAnsi="Times New Roman" w:cs="Times New Roman"/>
          <w:color w:val="000000"/>
          <w:sz w:val="28"/>
          <w:szCs w:val="28"/>
        </w:rPr>
        <w:t xml:space="preserve"> </w:t>
      </w:r>
      <w:r w:rsidR="00581E9D">
        <w:rPr>
          <w:rFonts w:ascii="Times New Roman" w:hAnsi="Times New Roman" w:cs="Times New Roman"/>
          <w:color w:val="000000"/>
          <w:sz w:val="28"/>
          <w:szCs w:val="28"/>
        </w:rPr>
        <w:t>60%, на 01.01.2020год</w:t>
      </w:r>
      <w:r w:rsidR="002155D2">
        <w:rPr>
          <w:rFonts w:ascii="Times New Roman" w:hAnsi="Times New Roman" w:cs="Times New Roman"/>
          <w:color w:val="000000"/>
          <w:sz w:val="28"/>
          <w:szCs w:val="28"/>
        </w:rPr>
        <w:t xml:space="preserve"> </w:t>
      </w:r>
      <w:r w:rsidR="00581E9D">
        <w:rPr>
          <w:rFonts w:ascii="Times New Roman" w:hAnsi="Times New Roman" w:cs="Times New Roman"/>
          <w:color w:val="000000"/>
          <w:sz w:val="28"/>
          <w:szCs w:val="28"/>
        </w:rPr>
        <w:t>-</w:t>
      </w:r>
      <w:r w:rsidR="002155D2">
        <w:rPr>
          <w:rFonts w:ascii="Times New Roman" w:hAnsi="Times New Roman" w:cs="Times New Roman"/>
          <w:color w:val="000000"/>
          <w:sz w:val="28"/>
          <w:szCs w:val="28"/>
        </w:rPr>
        <w:t xml:space="preserve"> </w:t>
      </w:r>
      <w:r w:rsidR="00581E9D">
        <w:rPr>
          <w:rFonts w:ascii="Times New Roman" w:hAnsi="Times New Roman" w:cs="Times New Roman"/>
          <w:color w:val="000000"/>
          <w:sz w:val="28"/>
          <w:szCs w:val="28"/>
        </w:rPr>
        <w:t>52%. Прогнозный показатель на 01.01.2017г</w:t>
      </w:r>
      <w:r w:rsidR="002155D2">
        <w:rPr>
          <w:rFonts w:ascii="Times New Roman" w:hAnsi="Times New Roman" w:cs="Times New Roman"/>
          <w:color w:val="000000"/>
          <w:sz w:val="28"/>
          <w:szCs w:val="28"/>
        </w:rPr>
        <w:t xml:space="preserve"> </w:t>
      </w:r>
      <w:r w:rsidR="00581E9D">
        <w:rPr>
          <w:rFonts w:ascii="Times New Roman" w:hAnsi="Times New Roman" w:cs="Times New Roman"/>
          <w:color w:val="000000"/>
          <w:sz w:val="28"/>
          <w:szCs w:val="28"/>
        </w:rPr>
        <w:t>-</w:t>
      </w:r>
      <w:r w:rsidR="002155D2">
        <w:rPr>
          <w:rFonts w:ascii="Times New Roman" w:hAnsi="Times New Roman" w:cs="Times New Roman"/>
          <w:color w:val="000000"/>
          <w:sz w:val="28"/>
          <w:szCs w:val="28"/>
        </w:rPr>
        <w:t xml:space="preserve"> </w:t>
      </w:r>
      <w:r w:rsidR="00581E9D">
        <w:rPr>
          <w:rFonts w:ascii="Times New Roman" w:hAnsi="Times New Roman" w:cs="Times New Roman"/>
          <w:color w:val="000000"/>
          <w:sz w:val="28"/>
          <w:szCs w:val="28"/>
        </w:rPr>
        <w:t>76%.</w:t>
      </w:r>
    </w:p>
    <w:p w:rsidR="00581E9D" w:rsidRDefault="00581E9D" w:rsidP="004257CB">
      <w:pPr>
        <w:pStyle w:val="21"/>
        <w:spacing w:line="276" w:lineRule="auto"/>
        <w:ind w:left="0" w:firstLine="993"/>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 для выполнения целевых показателей Соглашения объ</w:t>
      </w:r>
      <w:r w:rsidR="002155D2">
        <w:rPr>
          <w:rFonts w:ascii="Times New Roman" w:hAnsi="Times New Roman" w:cs="Times New Roman"/>
          <w:color w:val="000000"/>
          <w:sz w:val="28"/>
          <w:szCs w:val="28"/>
        </w:rPr>
        <w:t>ё</w:t>
      </w:r>
      <w:r>
        <w:rPr>
          <w:rFonts w:ascii="Times New Roman" w:hAnsi="Times New Roman" w:cs="Times New Roman"/>
          <w:color w:val="000000"/>
          <w:sz w:val="28"/>
          <w:szCs w:val="28"/>
        </w:rPr>
        <w:t>м государственного долга должен снизиться к концу 2018</w:t>
      </w:r>
      <w:r w:rsidR="002155D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w:t>
      </w:r>
      <w:r w:rsidR="002155D2">
        <w:rPr>
          <w:rFonts w:ascii="Times New Roman" w:hAnsi="Times New Roman" w:cs="Times New Roman"/>
          <w:color w:val="000000"/>
          <w:sz w:val="28"/>
          <w:szCs w:val="28"/>
        </w:rPr>
        <w:t>ода</w:t>
      </w:r>
      <w:r>
        <w:rPr>
          <w:rFonts w:ascii="Times New Roman" w:hAnsi="Times New Roman" w:cs="Times New Roman"/>
          <w:color w:val="000000"/>
          <w:sz w:val="28"/>
          <w:szCs w:val="28"/>
        </w:rPr>
        <w:t xml:space="preserve"> на сумму около</w:t>
      </w:r>
      <w:r w:rsidR="000A616E">
        <w:rPr>
          <w:rFonts w:ascii="Times New Roman" w:hAnsi="Times New Roman" w:cs="Times New Roman"/>
          <w:color w:val="000000"/>
          <w:sz w:val="28"/>
          <w:szCs w:val="28"/>
        </w:rPr>
        <w:t xml:space="preserve"> </w:t>
      </w:r>
      <w:r w:rsidR="00326ADF">
        <w:rPr>
          <w:rFonts w:ascii="Times New Roman" w:hAnsi="Times New Roman" w:cs="Times New Roman"/>
          <w:color w:val="000000"/>
          <w:sz w:val="28"/>
          <w:szCs w:val="28"/>
        </w:rPr>
        <w:t>1,6</w:t>
      </w:r>
      <w:r>
        <w:rPr>
          <w:rFonts w:ascii="Times New Roman" w:hAnsi="Times New Roman" w:cs="Times New Roman"/>
          <w:color w:val="000000"/>
          <w:sz w:val="28"/>
          <w:szCs w:val="28"/>
        </w:rPr>
        <w:t xml:space="preserve"> млрд</w:t>
      </w:r>
      <w:r w:rsidR="00F5293A">
        <w:rPr>
          <w:rFonts w:ascii="Times New Roman" w:hAnsi="Times New Roman" w:cs="Times New Roman"/>
          <w:color w:val="000000"/>
          <w:sz w:val="28"/>
          <w:szCs w:val="28"/>
        </w:rPr>
        <w:t>.</w:t>
      </w:r>
      <w:r>
        <w:rPr>
          <w:rFonts w:ascii="Times New Roman" w:hAnsi="Times New Roman" w:cs="Times New Roman"/>
          <w:color w:val="000000"/>
          <w:sz w:val="28"/>
          <w:szCs w:val="28"/>
        </w:rPr>
        <w:t xml:space="preserve"> рублей, а к концу 2020</w:t>
      </w:r>
      <w:r w:rsidR="002155D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w:t>
      </w:r>
      <w:r w:rsidR="002155D2">
        <w:rPr>
          <w:rFonts w:ascii="Times New Roman" w:hAnsi="Times New Roman" w:cs="Times New Roman"/>
          <w:color w:val="000000"/>
          <w:sz w:val="28"/>
          <w:szCs w:val="28"/>
        </w:rPr>
        <w:t>ода</w:t>
      </w:r>
      <w:r>
        <w:rPr>
          <w:rFonts w:ascii="Times New Roman" w:hAnsi="Times New Roman" w:cs="Times New Roman"/>
          <w:color w:val="000000"/>
          <w:sz w:val="28"/>
          <w:szCs w:val="28"/>
        </w:rPr>
        <w:t xml:space="preserve"> еще на </w:t>
      </w:r>
      <w:r w:rsidR="00326ADF">
        <w:rPr>
          <w:rFonts w:ascii="Times New Roman" w:hAnsi="Times New Roman" w:cs="Times New Roman"/>
          <w:color w:val="000000"/>
          <w:sz w:val="28"/>
          <w:szCs w:val="28"/>
        </w:rPr>
        <w:t>4,7</w:t>
      </w:r>
      <w:r>
        <w:rPr>
          <w:rFonts w:ascii="Times New Roman" w:hAnsi="Times New Roman" w:cs="Times New Roman"/>
          <w:color w:val="000000"/>
          <w:sz w:val="28"/>
          <w:szCs w:val="28"/>
        </w:rPr>
        <w:t>млрд. рублей.</w:t>
      </w:r>
      <w:r w:rsidR="004663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Всего </w:t>
      </w:r>
      <w:r w:rsidRPr="00F5293A">
        <w:rPr>
          <w:rFonts w:ascii="Times New Roman" w:hAnsi="Times New Roman" w:cs="Times New Roman"/>
          <w:b/>
          <w:color w:val="000000"/>
          <w:sz w:val="28"/>
          <w:szCs w:val="28"/>
        </w:rPr>
        <w:t>за три года</w:t>
      </w:r>
      <w:r w:rsidR="002155D2">
        <w:rPr>
          <w:rFonts w:ascii="Times New Roman" w:hAnsi="Times New Roman" w:cs="Times New Roman"/>
          <w:color w:val="000000"/>
          <w:sz w:val="28"/>
          <w:szCs w:val="28"/>
        </w:rPr>
        <w:t xml:space="preserve"> объё</w:t>
      </w:r>
      <w:r>
        <w:rPr>
          <w:rFonts w:ascii="Times New Roman" w:hAnsi="Times New Roman" w:cs="Times New Roman"/>
          <w:color w:val="000000"/>
          <w:sz w:val="28"/>
          <w:szCs w:val="28"/>
        </w:rPr>
        <w:t xml:space="preserve">м долга должен </w:t>
      </w:r>
      <w:r w:rsidRPr="00F5293A">
        <w:rPr>
          <w:rFonts w:ascii="Times New Roman" w:hAnsi="Times New Roman" w:cs="Times New Roman"/>
          <w:b/>
          <w:color w:val="000000"/>
          <w:sz w:val="28"/>
          <w:szCs w:val="28"/>
        </w:rPr>
        <w:t>сократиться на 24,6%</w:t>
      </w:r>
      <w:r w:rsidR="00466372" w:rsidRPr="00F5293A">
        <w:rPr>
          <w:rFonts w:ascii="Times New Roman" w:hAnsi="Times New Roman" w:cs="Times New Roman"/>
          <w:b/>
          <w:color w:val="000000"/>
          <w:sz w:val="28"/>
          <w:szCs w:val="28"/>
        </w:rPr>
        <w:t>.</w:t>
      </w:r>
    </w:p>
    <w:p w:rsidR="00466372" w:rsidRDefault="00581E9D" w:rsidP="004257CB">
      <w:pPr>
        <w:pStyle w:val="21"/>
        <w:spacing w:line="276" w:lineRule="auto"/>
        <w:ind w:left="0" w:firstLine="993"/>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Для нас это означает</w:t>
      </w:r>
      <w:r w:rsidRPr="00F15003">
        <w:rPr>
          <w:rFonts w:ascii="Times New Roman" w:hAnsi="Times New Roman" w:cs="Times New Roman"/>
          <w:b/>
          <w:color w:val="000000"/>
          <w:sz w:val="28"/>
          <w:szCs w:val="28"/>
        </w:rPr>
        <w:t>, что начиная с 2018 года</w:t>
      </w:r>
      <w:r>
        <w:rPr>
          <w:rFonts w:ascii="Times New Roman" w:hAnsi="Times New Roman" w:cs="Times New Roman"/>
          <w:color w:val="000000"/>
          <w:sz w:val="28"/>
          <w:szCs w:val="28"/>
        </w:rPr>
        <w:t xml:space="preserve"> областной бюджет должен </w:t>
      </w:r>
      <w:r w:rsidR="000A616E">
        <w:rPr>
          <w:rFonts w:ascii="Times New Roman" w:hAnsi="Times New Roman" w:cs="Times New Roman"/>
          <w:color w:val="000000"/>
          <w:sz w:val="28"/>
          <w:szCs w:val="28"/>
        </w:rPr>
        <w:t>быть,</w:t>
      </w:r>
      <w:r>
        <w:rPr>
          <w:rFonts w:ascii="Times New Roman" w:hAnsi="Times New Roman" w:cs="Times New Roman"/>
          <w:color w:val="000000"/>
          <w:sz w:val="28"/>
          <w:szCs w:val="28"/>
        </w:rPr>
        <w:t xml:space="preserve"> </w:t>
      </w:r>
      <w:r w:rsidRPr="00F15003">
        <w:rPr>
          <w:rFonts w:ascii="Times New Roman" w:hAnsi="Times New Roman" w:cs="Times New Roman"/>
          <w:b/>
          <w:color w:val="000000"/>
          <w:sz w:val="28"/>
          <w:szCs w:val="28"/>
        </w:rPr>
        <w:t>сформирован с профицитом</w:t>
      </w:r>
      <w:r w:rsidR="00466372">
        <w:rPr>
          <w:rFonts w:ascii="Times New Roman" w:hAnsi="Times New Roman" w:cs="Times New Roman"/>
          <w:color w:val="000000"/>
          <w:sz w:val="28"/>
          <w:szCs w:val="28"/>
        </w:rPr>
        <w:t>, соответствующим объ</w:t>
      </w:r>
      <w:r w:rsidR="002155D2">
        <w:rPr>
          <w:rFonts w:ascii="Times New Roman" w:hAnsi="Times New Roman" w:cs="Times New Roman"/>
          <w:color w:val="000000"/>
          <w:sz w:val="28"/>
          <w:szCs w:val="28"/>
        </w:rPr>
        <w:t>ё</w:t>
      </w:r>
      <w:r w:rsidR="00466372">
        <w:rPr>
          <w:rFonts w:ascii="Times New Roman" w:hAnsi="Times New Roman" w:cs="Times New Roman"/>
          <w:color w:val="000000"/>
          <w:sz w:val="28"/>
          <w:szCs w:val="28"/>
        </w:rPr>
        <w:t>му снижения государственного долга.</w:t>
      </w:r>
    </w:p>
    <w:p w:rsidR="00BF2280" w:rsidRDefault="00466372" w:rsidP="004257CB">
      <w:pPr>
        <w:pStyle w:val="21"/>
        <w:spacing w:line="276" w:lineRule="auto"/>
        <w:ind w:left="0" w:firstLine="993"/>
        <w:contextualSpacing/>
        <w:jc w:val="both"/>
        <w:rPr>
          <w:rFonts w:ascii="Times New Roman" w:hAnsi="Times New Roman" w:cs="Times New Roman"/>
          <w:color w:val="000000"/>
          <w:sz w:val="28"/>
          <w:szCs w:val="28"/>
        </w:rPr>
      </w:pPr>
      <w:r w:rsidRPr="00326ADF">
        <w:rPr>
          <w:rFonts w:ascii="Times New Roman" w:hAnsi="Times New Roman" w:cs="Times New Roman"/>
          <w:b/>
          <w:color w:val="000000"/>
          <w:sz w:val="28"/>
          <w:szCs w:val="28"/>
        </w:rPr>
        <w:t>Невыполнение условий Соглашения</w:t>
      </w:r>
      <w:r>
        <w:rPr>
          <w:rFonts w:ascii="Times New Roman" w:hAnsi="Times New Roman" w:cs="Times New Roman"/>
          <w:color w:val="000000"/>
          <w:sz w:val="28"/>
          <w:szCs w:val="28"/>
        </w:rPr>
        <w:t xml:space="preserve"> по показателям долговой нагрузки </w:t>
      </w:r>
      <w:r w:rsidRPr="00326ADF">
        <w:rPr>
          <w:rFonts w:ascii="Times New Roman" w:hAnsi="Times New Roman" w:cs="Times New Roman"/>
          <w:b/>
          <w:color w:val="000000"/>
          <w:sz w:val="28"/>
          <w:szCs w:val="28"/>
        </w:rPr>
        <w:t>влеч</w:t>
      </w:r>
      <w:r w:rsidR="002155D2">
        <w:rPr>
          <w:rFonts w:ascii="Times New Roman" w:hAnsi="Times New Roman" w:cs="Times New Roman"/>
          <w:b/>
          <w:color w:val="000000"/>
          <w:sz w:val="28"/>
          <w:szCs w:val="28"/>
        </w:rPr>
        <w:t>ё</w:t>
      </w:r>
      <w:r w:rsidRPr="00326ADF">
        <w:rPr>
          <w:rFonts w:ascii="Times New Roman" w:hAnsi="Times New Roman" w:cs="Times New Roman"/>
          <w:b/>
          <w:color w:val="000000"/>
          <w:sz w:val="28"/>
          <w:szCs w:val="28"/>
        </w:rPr>
        <w:t>т возврат</w:t>
      </w:r>
      <w:r>
        <w:rPr>
          <w:rFonts w:ascii="Times New Roman" w:hAnsi="Times New Roman" w:cs="Times New Roman"/>
          <w:color w:val="000000"/>
          <w:sz w:val="28"/>
          <w:szCs w:val="28"/>
        </w:rPr>
        <w:t xml:space="preserve"> в федеральный центр бюджетных кредитов в размере </w:t>
      </w:r>
      <w:r w:rsidRPr="00326ADF">
        <w:rPr>
          <w:rFonts w:ascii="Times New Roman" w:hAnsi="Times New Roman" w:cs="Times New Roman"/>
          <w:b/>
          <w:color w:val="000000"/>
          <w:sz w:val="28"/>
          <w:szCs w:val="28"/>
        </w:rPr>
        <w:t>4,4 млрд. рублей</w:t>
      </w:r>
      <w:r>
        <w:rPr>
          <w:rFonts w:ascii="Times New Roman" w:hAnsi="Times New Roman" w:cs="Times New Roman"/>
          <w:color w:val="000000"/>
          <w:sz w:val="28"/>
          <w:szCs w:val="28"/>
        </w:rPr>
        <w:t xml:space="preserve"> и их замещение дорогостоящими коммерческими заимствованиями.</w:t>
      </w:r>
    </w:p>
    <w:p w:rsidR="00E353A3" w:rsidRDefault="00E353A3" w:rsidP="004257CB">
      <w:pPr>
        <w:pStyle w:val="21"/>
        <w:spacing w:line="276" w:lineRule="auto"/>
        <w:ind w:left="0" w:firstLine="993"/>
        <w:contextualSpacing/>
        <w:jc w:val="both"/>
        <w:rPr>
          <w:rFonts w:ascii="Times New Roman" w:hAnsi="Times New Roman" w:cs="Times New Roman"/>
          <w:color w:val="000000"/>
          <w:sz w:val="28"/>
          <w:szCs w:val="28"/>
        </w:rPr>
      </w:pPr>
    </w:p>
    <w:p w:rsidR="00E353A3" w:rsidRDefault="00E353A3" w:rsidP="004257CB">
      <w:pPr>
        <w:pStyle w:val="21"/>
        <w:spacing w:line="276" w:lineRule="auto"/>
        <w:ind w:left="0" w:firstLine="993"/>
        <w:contextualSpacing/>
        <w:jc w:val="both"/>
        <w:rPr>
          <w:rFonts w:ascii="Times New Roman" w:hAnsi="Times New Roman" w:cs="Times New Roman"/>
          <w:color w:val="000000"/>
          <w:sz w:val="28"/>
          <w:szCs w:val="28"/>
        </w:rPr>
      </w:pPr>
    </w:p>
    <w:p w:rsidR="00E353A3" w:rsidRDefault="00E353A3" w:rsidP="004257CB">
      <w:pPr>
        <w:pStyle w:val="21"/>
        <w:spacing w:line="276" w:lineRule="auto"/>
        <w:ind w:left="0" w:firstLine="993"/>
        <w:contextualSpacing/>
        <w:jc w:val="both"/>
        <w:rPr>
          <w:rFonts w:ascii="Times New Roman" w:hAnsi="Times New Roman" w:cs="Times New Roman"/>
          <w:color w:val="000000"/>
          <w:sz w:val="28"/>
          <w:szCs w:val="28"/>
        </w:rPr>
      </w:pPr>
    </w:p>
    <w:p w:rsidR="00E353A3" w:rsidRDefault="00E353A3" w:rsidP="004257CB">
      <w:pPr>
        <w:pStyle w:val="21"/>
        <w:spacing w:line="276" w:lineRule="auto"/>
        <w:ind w:left="0" w:firstLine="993"/>
        <w:contextualSpacing/>
        <w:jc w:val="both"/>
        <w:rPr>
          <w:rFonts w:ascii="Times New Roman" w:hAnsi="Times New Roman" w:cs="Times New Roman"/>
          <w:color w:val="000000"/>
          <w:sz w:val="28"/>
          <w:szCs w:val="28"/>
        </w:rPr>
      </w:pPr>
    </w:p>
    <w:p w:rsidR="00E353A3" w:rsidRDefault="00E353A3" w:rsidP="004257CB">
      <w:pPr>
        <w:pStyle w:val="21"/>
        <w:spacing w:line="276" w:lineRule="auto"/>
        <w:ind w:left="0" w:firstLine="993"/>
        <w:contextualSpacing/>
        <w:jc w:val="both"/>
        <w:rPr>
          <w:rFonts w:ascii="Times New Roman" w:hAnsi="Times New Roman" w:cs="Times New Roman"/>
          <w:color w:val="000000"/>
          <w:sz w:val="28"/>
          <w:szCs w:val="28"/>
        </w:rPr>
      </w:pPr>
    </w:p>
    <w:p w:rsidR="00E353A3" w:rsidRDefault="00E353A3" w:rsidP="004257CB">
      <w:pPr>
        <w:pStyle w:val="21"/>
        <w:spacing w:line="276" w:lineRule="auto"/>
        <w:ind w:left="0" w:firstLine="993"/>
        <w:contextualSpacing/>
        <w:jc w:val="both"/>
        <w:rPr>
          <w:rFonts w:ascii="Times New Roman" w:hAnsi="Times New Roman" w:cs="Times New Roman"/>
          <w:color w:val="000000"/>
          <w:sz w:val="28"/>
          <w:szCs w:val="28"/>
        </w:rPr>
      </w:pPr>
    </w:p>
    <w:p w:rsidR="007B274A" w:rsidRPr="00694987" w:rsidRDefault="00D80CCF" w:rsidP="00700972">
      <w:pPr>
        <w:spacing w:line="240" w:lineRule="auto"/>
        <w:jc w:val="center"/>
        <w:rPr>
          <w:rFonts w:ascii="Times New Roman" w:hAnsi="Times New Roman" w:cs="Times New Roman"/>
          <w:sz w:val="28"/>
          <w:szCs w:val="28"/>
        </w:rPr>
      </w:pPr>
      <w:r>
        <w:rPr>
          <w:rFonts w:ascii="Times New Roman" w:hAnsi="Times New Roman" w:cs="Times New Roman"/>
          <w:sz w:val="28"/>
          <w:szCs w:val="28"/>
        </w:rPr>
        <w:t>Параметры Соглашения Правительства Ульяновской области и Министерства финансов по предоставлению бюджетных кредитов.</w:t>
      </w:r>
    </w:p>
    <w:p w:rsidR="007B274A" w:rsidRPr="00694987" w:rsidRDefault="007B274A" w:rsidP="00694987">
      <w:pPr>
        <w:spacing w:line="360" w:lineRule="auto"/>
        <w:ind w:left="1069"/>
        <w:jc w:val="right"/>
        <w:rPr>
          <w:rFonts w:ascii="Times New Roman" w:hAnsi="Times New Roman" w:cs="Times New Roman"/>
          <w:sz w:val="28"/>
          <w:szCs w:val="28"/>
        </w:rPr>
      </w:pPr>
      <w:r w:rsidRPr="00694987">
        <w:rPr>
          <w:rFonts w:ascii="Times New Roman" w:hAnsi="Times New Roman" w:cs="Times New Roman"/>
          <w:sz w:val="28"/>
          <w:szCs w:val="28"/>
        </w:rPr>
        <w:t>млн.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1559"/>
        <w:gridCol w:w="1559"/>
        <w:gridCol w:w="1418"/>
        <w:gridCol w:w="1417"/>
      </w:tblGrid>
      <w:tr w:rsidR="007B274A" w:rsidRPr="00F5293A" w:rsidTr="002155D2">
        <w:trPr>
          <w:trHeight w:val="1140"/>
          <w:tblHeader/>
        </w:trPr>
        <w:tc>
          <w:tcPr>
            <w:tcW w:w="3828" w:type="dxa"/>
            <w:shd w:val="clear" w:color="000000" w:fill="FFFFFF"/>
            <w:vAlign w:val="center"/>
          </w:tcPr>
          <w:p w:rsidR="007B274A" w:rsidRPr="00F5293A" w:rsidRDefault="007B274A" w:rsidP="00182B14">
            <w:pPr>
              <w:spacing w:after="0" w:line="240" w:lineRule="auto"/>
              <w:jc w:val="center"/>
              <w:rPr>
                <w:rFonts w:ascii="Times New Roman" w:hAnsi="Times New Roman" w:cs="Times New Roman"/>
                <w:sz w:val="20"/>
                <w:szCs w:val="20"/>
              </w:rPr>
            </w:pPr>
            <w:r w:rsidRPr="00F5293A">
              <w:rPr>
                <w:rFonts w:ascii="Times New Roman" w:hAnsi="Times New Roman" w:cs="Times New Roman"/>
                <w:sz w:val="20"/>
                <w:szCs w:val="20"/>
              </w:rPr>
              <w:t>Наименование</w:t>
            </w:r>
          </w:p>
        </w:tc>
        <w:tc>
          <w:tcPr>
            <w:tcW w:w="1559" w:type="dxa"/>
            <w:shd w:val="clear" w:color="000000" w:fill="FFFFFF"/>
            <w:noWrap/>
            <w:vAlign w:val="center"/>
          </w:tcPr>
          <w:p w:rsidR="007B274A" w:rsidRPr="00F5293A" w:rsidRDefault="007B274A" w:rsidP="00182B14">
            <w:pPr>
              <w:spacing w:after="0" w:line="240" w:lineRule="auto"/>
              <w:jc w:val="center"/>
              <w:rPr>
                <w:rFonts w:ascii="Times New Roman" w:hAnsi="Times New Roman" w:cs="Times New Roman"/>
                <w:sz w:val="20"/>
                <w:szCs w:val="20"/>
              </w:rPr>
            </w:pPr>
            <w:r w:rsidRPr="00F5293A">
              <w:rPr>
                <w:rFonts w:ascii="Times New Roman" w:hAnsi="Times New Roman" w:cs="Times New Roman"/>
                <w:sz w:val="20"/>
                <w:szCs w:val="20"/>
              </w:rPr>
              <w:t>2017 год</w:t>
            </w:r>
          </w:p>
          <w:p w:rsidR="007B274A" w:rsidRPr="00F5293A" w:rsidRDefault="007C4B24" w:rsidP="00182B14">
            <w:pPr>
              <w:spacing w:after="0" w:line="240" w:lineRule="auto"/>
              <w:jc w:val="center"/>
              <w:rPr>
                <w:rFonts w:ascii="Times New Roman" w:hAnsi="Times New Roman" w:cs="Times New Roman"/>
                <w:sz w:val="20"/>
                <w:szCs w:val="20"/>
              </w:rPr>
            </w:pPr>
            <w:r w:rsidRPr="00F5293A">
              <w:rPr>
                <w:rFonts w:ascii="Times New Roman" w:hAnsi="Times New Roman" w:cs="Times New Roman"/>
                <w:sz w:val="20"/>
                <w:szCs w:val="20"/>
              </w:rPr>
              <w:t>Закон от 18.11.2016</w:t>
            </w:r>
            <w:r w:rsidR="007B274A" w:rsidRPr="00F5293A">
              <w:rPr>
                <w:rFonts w:ascii="Times New Roman" w:hAnsi="Times New Roman" w:cs="Times New Roman"/>
                <w:sz w:val="20"/>
                <w:szCs w:val="20"/>
              </w:rPr>
              <w:br/>
              <w:t xml:space="preserve">№ 173-ЗО </w:t>
            </w:r>
          </w:p>
        </w:tc>
        <w:tc>
          <w:tcPr>
            <w:tcW w:w="1559" w:type="dxa"/>
            <w:shd w:val="clear" w:color="000000" w:fill="FFFFFF"/>
            <w:vAlign w:val="center"/>
          </w:tcPr>
          <w:p w:rsidR="007B274A" w:rsidRPr="00F5293A" w:rsidRDefault="007B274A" w:rsidP="002155D2">
            <w:pPr>
              <w:spacing w:after="0" w:line="240" w:lineRule="auto"/>
              <w:jc w:val="center"/>
              <w:rPr>
                <w:rFonts w:ascii="Times New Roman" w:hAnsi="Times New Roman" w:cs="Times New Roman"/>
                <w:sz w:val="20"/>
                <w:szCs w:val="20"/>
              </w:rPr>
            </w:pPr>
            <w:r w:rsidRPr="00F5293A">
              <w:rPr>
                <w:rFonts w:ascii="Times New Roman" w:hAnsi="Times New Roman" w:cs="Times New Roman"/>
                <w:sz w:val="20"/>
                <w:szCs w:val="20"/>
              </w:rPr>
              <w:t>2018 год</w:t>
            </w:r>
          </w:p>
        </w:tc>
        <w:tc>
          <w:tcPr>
            <w:tcW w:w="1418" w:type="dxa"/>
            <w:shd w:val="clear" w:color="000000" w:fill="FFFFFF"/>
            <w:vAlign w:val="center"/>
          </w:tcPr>
          <w:p w:rsidR="007B274A" w:rsidRPr="00F5293A" w:rsidRDefault="007B274A" w:rsidP="00182B14">
            <w:pPr>
              <w:spacing w:after="0" w:line="240" w:lineRule="auto"/>
              <w:jc w:val="center"/>
              <w:rPr>
                <w:rFonts w:ascii="Times New Roman" w:hAnsi="Times New Roman" w:cs="Times New Roman"/>
                <w:sz w:val="20"/>
                <w:szCs w:val="20"/>
              </w:rPr>
            </w:pPr>
            <w:r w:rsidRPr="00F5293A">
              <w:rPr>
                <w:rFonts w:ascii="Times New Roman" w:hAnsi="Times New Roman" w:cs="Times New Roman"/>
                <w:sz w:val="20"/>
                <w:szCs w:val="20"/>
              </w:rPr>
              <w:t>2019 год</w:t>
            </w:r>
          </w:p>
        </w:tc>
        <w:tc>
          <w:tcPr>
            <w:tcW w:w="1417" w:type="dxa"/>
            <w:shd w:val="clear" w:color="000000" w:fill="FFFFFF"/>
            <w:noWrap/>
            <w:vAlign w:val="center"/>
          </w:tcPr>
          <w:p w:rsidR="007B274A" w:rsidRPr="00F5293A" w:rsidRDefault="007B274A" w:rsidP="00182B14">
            <w:pPr>
              <w:spacing w:after="0" w:line="240" w:lineRule="auto"/>
              <w:jc w:val="center"/>
              <w:rPr>
                <w:rFonts w:ascii="Times New Roman" w:hAnsi="Times New Roman" w:cs="Times New Roman"/>
                <w:sz w:val="20"/>
                <w:szCs w:val="20"/>
              </w:rPr>
            </w:pPr>
            <w:r w:rsidRPr="00F5293A">
              <w:rPr>
                <w:rFonts w:ascii="Times New Roman" w:hAnsi="Times New Roman" w:cs="Times New Roman"/>
                <w:sz w:val="20"/>
                <w:szCs w:val="20"/>
              </w:rPr>
              <w:t>2020 год</w:t>
            </w:r>
          </w:p>
        </w:tc>
      </w:tr>
      <w:tr w:rsidR="007B274A" w:rsidRPr="00F5293A" w:rsidTr="003A7EA6">
        <w:trPr>
          <w:trHeight w:val="229"/>
          <w:tblHeader/>
        </w:trPr>
        <w:tc>
          <w:tcPr>
            <w:tcW w:w="3828" w:type="dxa"/>
            <w:vAlign w:val="center"/>
          </w:tcPr>
          <w:p w:rsidR="007B274A" w:rsidRPr="00F5293A" w:rsidRDefault="007B274A" w:rsidP="00182B14">
            <w:pPr>
              <w:spacing w:after="0" w:line="240" w:lineRule="auto"/>
              <w:ind w:firstLine="34"/>
              <w:jc w:val="center"/>
              <w:rPr>
                <w:rFonts w:ascii="Times New Roman" w:hAnsi="Times New Roman" w:cs="Times New Roman"/>
                <w:sz w:val="20"/>
                <w:szCs w:val="20"/>
              </w:rPr>
            </w:pPr>
            <w:r w:rsidRPr="00F5293A">
              <w:rPr>
                <w:rFonts w:ascii="Times New Roman" w:hAnsi="Times New Roman" w:cs="Times New Roman"/>
                <w:sz w:val="20"/>
                <w:szCs w:val="20"/>
              </w:rPr>
              <w:t>1</w:t>
            </w:r>
          </w:p>
        </w:tc>
        <w:tc>
          <w:tcPr>
            <w:tcW w:w="1559" w:type="dxa"/>
            <w:vAlign w:val="center"/>
          </w:tcPr>
          <w:p w:rsidR="007B274A" w:rsidRPr="00F5293A" w:rsidRDefault="007B274A" w:rsidP="00182B14">
            <w:pPr>
              <w:spacing w:before="100" w:beforeAutospacing="1" w:after="0" w:line="240" w:lineRule="auto"/>
              <w:ind w:firstLine="34"/>
              <w:jc w:val="center"/>
              <w:textAlignment w:val="top"/>
              <w:rPr>
                <w:rFonts w:ascii="Times New Roman" w:hAnsi="Times New Roman" w:cs="Times New Roman"/>
                <w:sz w:val="20"/>
                <w:szCs w:val="20"/>
              </w:rPr>
            </w:pPr>
            <w:r w:rsidRPr="00F5293A">
              <w:rPr>
                <w:rFonts w:ascii="Times New Roman" w:hAnsi="Times New Roman" w:cs="Times New Roman"/>
                <w:sz w:val="20"/>
                <w:szCs w:val="20"/>
              </w:rPr>
              <w:t>2</w:t>
            </w:r>
          </w:p>
        </w:tc>
        <w:tc>
          <w:tcPr>
            <w:tcW w:w="1559" w:type="dxa"/>
            <w:vAlign w:val="center"/>
          </w:tcPr>
          <w:p w:rsidR="007B274A" w:rsidRPr="00F5293A" w:rsidRDefault="007B274A" w:rsidP="00182B14">
            <w:pPr>
              <w:spacing w:before="100" w:beforeAutospacing="1" w:after="0" w:line="240" w:lineRule="auto"/>
              <w:ind w:firstLine="34"/>
              <w:jc w:val="center"/>
              <w:textAlignment w:val="top"/>
              <w:rPr>
                <w:rFonts w:ascii="Times New Roman" w:hAnsi="Times New Roman" w:cs="Times New Roman"/>
                <w:sz w:val="20"/>
                <w:szCs w:val="20"/>
              </w:rPr>
            </w:pPr>
            <w:r w:rsidRPr="00F5293A">
              <w:rPr>
                <w:rFonts w:ascii="Times New Roman" w:hAnsi="Times New Roman" w:cs="Times New Roman"/>
                <w:sz w:val="20"/>
                <w:szCs w:val="20"/>
              </w:rPr>
              <w:t>3</w:t>
            </w:r>
          </w:p>
        </w:tc>
        <w:tc>
          <w:tcPr>
            <w:tcW w:w="1418" w:type="dxa"/>
            <w:vAlign w:val="center"/>
          </w:tcPr>
          <w:p w:rsidR="007B274A" w:rsidRPr="00F5293A" w:rsidRDefault="007B274A" w:rsidP="00182B14">
            <w:pPr>
              <w:spacing w:before="100" w:beforeAutospacing="1" w:after="0" w:line="240" w:lineRule="auto"/>
              <w:jc w:val="center"/>
              <w:textAlignment w:val="top"/>
              <w:rPr>
                <w:rFonts w:ascii="Times New Roman" w:hAnsi="Times New Roman" w:cs="Times New Roman"/>
                <w:sz w:val="20"/>
                <w:szCs w:val="20"/>
              </w:rPr>
            </w:pPr>
            <w:r w:rsidRPr="00F5293A">
              <w:rPr>
                <w:rFonts w:ascii="Times New Roman" w:hAnsi="Times New Roman" w:cs="Times New Roman"/>
                <w:sz w:val="20"/>
                <w:szCs w:val="20"/>
              </w:rPr>
              <w:t>5</w:t>
            </w:r>
          </w:p>
        </w:tc>
        <w:tc>
          <w:tcPr>
            <w:tcW w:w="1417" w:type="dxa"/>
            <w:vAlign w:val="center"/>
          </w:tcPr>
          <w:p w:rsidR="007B274A" w:rsidRPr="00F5293A" w:rsidRDefault="007B274A" w:rsidP="00182B14">
            <w:pPr>
              <w:spacing w:before="100" w:beforeAutospacing="1" w:after="0" w:line="240" w:lineRule="auto"/>
              <w:jc w:val="center"/>
              <w:textAlignment w:val="top"/>
              <w:rPr>
                <w:rFonts w:ascii="Times New Roman" w:hAnsi="Times New Roman" w:cs="Times New Roman"/>
                <w:sz w:val="20"/>
                <w:szCs w:val="20"/>
              </w:rPr>
            </w:pPr>
            <w:r w:rsidRPr="00F5293A">
              <w:rPr>
                <w:rFonts w:ascii="Times New Roman" w:hAnsi="Times New Roman" w:cs="Times New Roman"/>
                <w:sz w:val="20"/>
                <w:szCs w:val="20"/>
              </w:rPr>
              <w:t>7</w:t>
            </w:r>
          </w:p>
        </w:tc>
      </w:tr>
      <w:tr w:rsidR="007B274A" w:rsidRPr="00F5293A" w:rsidTr="003A7EA6">
        <w:trPr>
          <w:trHeight w:val="615"/>
        </w:trPr>
        <w:tc>
          <w:tcPr>
            <w:tcW w:w="3828" w:type="dxa"/>
            <w:shd w:val="clear" w:color="000000" w:fill="FFFFFF"/>
            <w:vAlign w:val="center"/>
          </w:tcPr>
          <w:p w:rsidR="007B274A" w:rsidRPr="00F5293A" w:rsidRDefault="007B274A" w:rsidP="00182B14">
            <w:pPr>
              <w:spacing w:before="100" w:beforeAutospacing="1" w:after="0" w:line="240" w:lineRule="auto"/>
              <w:jc w:val="both"/>
              <w:textAlignment w:val="top"/>
              <w:rPr>
                <w:rFonts w:ascii="Times New Roman" w:hAnsi="Times New Roman" w:cs="Times New Roman"/>
                <w:b/>
                <w:i/>
                <w:iCs/>
                <w:color w:val="000000"/>
                <w:sz w:val="20"/>
                <w:szCs w:val="20"/>
              </w:rPr>
            </w:pPr>
            <w:r w:rsidRPr="00F5293A">
              <w:rPr>
                <w:rFonts w:ascii="Times New Roman" w:hAnsi="Times New Roman" w:cs="Times New Roman"/>
                <w:b/>
                <w:sz w:val="20"/>
                <w:szCs w:val="20"/>
              </w:rPr>
              <w:t>Объем государственного внутреннего долга Ульяновской области</w:t>
            </w:r>
          </w:p>
        </w:tc>
        <w:tc>
          <w:tcPr>
            <w:tcW w:w="1559" w:type="dxa"/>
            <w:shd w:val="clear" w:color="000000" w:fill="FFFFFF"/>
            <w:vAlign w:val="center"/>
          </w:tcPr>
          <w:p w:rsidR="007B274A" w:rsidRPr="00F5293A" w:rsidRDefault="007B274A" w:rsidP="00182B14">
            <w:pPr>
              <w:spacing w:before="100" w:beforeAutospacing="1" w:after="0" w:line="240" w:lineRule="auto"/>
              <w:ind w:firstLine="34"/>
              <w:jc w:val="center"/>
              <w:textAlignment w:val="top"/>
              <w:rPr>
                <w:rFonts w:ascii="Times New Roman" w:hAnsi="Times New Roman" w:cs="Times New Roman"/>
                <w:b/>
                <w:sz w:val="20"/>
                <w:szCs w:val="20"/>
              </w:rPr>
            </w:pPr>
            <w:r w:rsidRPr="00F5293A">
              <w:rPr>
                <w:rFonts w:ascii="Times New Roman" w:hAnsi="Times New Roman" w:cs="Times New Roman"/>
                <w:b/>
                <w:sz w:val="20"/>
                <w:szCs w:val="20"/>
              </w:rPr>
              <w:t>25 536,9</w:t>
            </w:r>
          </w:p>
        </w:tc>
        <w:tc>
          <w:tcPr>
            <w:tcW w:w="1559" w:type="dxa"/>
            <w:shd w:val="clear" w:color="000000" w:fill="FFFFFF"/>
            <w:vAlign w:val="center"/>
          </w:tcPr>
          <w:p w:rsidR="007B274A" w:rsidRPr="00F5293A" w:rsidRDefault="007B274A" w:rsidP="00182B14">
            <w:pPr>
              <w:spacing w:before="100" w:beforeAutospacing="1" w:after="0" w:line="240" w:lineRule="auto"/>
              <w:ind w:firstLine="34"/>
              <w:jc w:val="center"/>
              <w:textAlignment w:val="top"/>
              <w:rPr>
                <w:rFonts w:ascii="Times New Roman" w:hAnsi="Times New Roman" w:cs="Times New Roman"/>
                <w:b/>
                <w:sz w:val="20"/>
                <w:szCs w:val="20"/>
              </w:rPr>
            </w:pPr>
            <w:r w:rsidRPr="00F5293A">
              <w:rPr>
                <w:rFonts w:ascii="Times New Roman" w:hAnsi="Times New Roman" w:cs="Times New Roman"/>
                <w:b/>
                <w:sz w:val="20"/>
                <w:szCs w:val="20"/>
              </w:rPr>
              <w:t>23 941,8</w:t>
            </w:r>
          </w:p>
        </w:tc>
        <w:tc>
          <w:tcPr>
            <w:tcW w:w="1418" w:type="dxa"/>
            <w:shd w:val="clear" w:color="000000" w:fill="FFFFFF"/>
            <w:vAlign w:val="center"/>
          </w:tcPr>
          <w:p w:rsidR="007B274A" w:rsidRPr="00F5293A" w:rsidRDefault="007B274A" w:rsidP="00182B14">
            <w:pPr>
              <w:spacing w:before="100" w:beforeAutospacing="1" w:after="0" w:line="240" w:lineRule="auto"/>
              <w:jc w:val="center"/>
              <w:textAlignment w:val="top"/>
              <w:rPr>
                <w:rFonts w:ascii="Times New Roman" w:hAnsi="Times New Roman" w:cs="Times New Roman"/>
                <w:b/>
                <w:sz w:val="20"/>
                <w:szCs w:val="20"/>
              </w:rPr>
            </w:pPr>
            <w:r w:rsidRPr="00F5293A">
              <w:rPr>
                <w:rFonts w:ascii="Times New Roman" w:hAnsi="Times New Roman" w:cs="Times New Roman"/>
                <w:b/>
                <w:sz w:val="20"/>
                <w:szCs w:val="20"/>
              </w:rPr>
              <w:t>20 986,3</w:t>
            </w:r>
          </w:p>
        </w:tc>
        <w:tc>
          <w:tcPr>
            <w:tcW w:w="1417" w:type="dxa"/>
            <w:shd w:val="clear" w:color="000000" w:fill="FFFFFF"/>
            <w:vAlign w:val="center"/>
          </w:tcPr>
          <w:p w:rsidR="007B274A" w:rsidRPr="00F5293A" w:rsidRDefault="007B274A" w:rsidP="00182B14">
            <w:pPr>
              <w:spacing w:before="100" w:beforeAutospacing="1" w:after="0" w:line="240" w:lineRule="auto"/>
              <w:jc w:val="center"/>
              <w:textAlignment w:val="top"/>
              <w:rPr>
                <w:rFonts w:ascii="Times New Roman" w:hAnsi="Times New Roman" w:cs="Times New Roman"/>
                <w:b/>
                <w:sz w:val="20"/>
                <w:szCs w:val="20"/>
              </w:rPr>
            </w:pPr>
            <w:r w:rsidRPr="00F5293A">
              <w:rPr>
                <w:rFonts w:ascii="Times New Roman" w:hAnsi="Times New Roman" w:cs="Times New Roman"/>
                <w:b/>
                <w:sz w:val="20"/>
                <w:szCs w:val="20"/>
              </w:rPr>
              <w:t>19 259,1</w:t>
            </w:r>
          </w:p>
        </w:tc>
      </w:tr>
      <w:tr w:rsidR="007B274A" w:rsidRPr="00F5293A" w:rsidTr="00182B14">
        <w:trPr>
          <w:trHeight w:val="448"/>
        </w:trPr>
        <w:tc>
          <w:tcPr>
            <w:tcW w:w="3828" w:type="dxa"/>
            <w:shd w:val="clear" w:color="000000" w:fill="FFFFFF"/>
          </w:tcPr>
          <w:p w:rsidR="007B274A" w:rsidRPr="00F5293A" w:rsidRDefault="007B274A" w:rsidP="00182B14">
            <w:pPr>
              <w:spacing w:after="0" w:line="240" w:lineRule="auto"/>
              <w:rPr>
                <w:rFonts w:ascii="Times New Roman" w:hAnsi="Times New Roman" w:cs="Times New Roman"/>
                <w:sz w:val="20"/>
                <w:szCs w:val="20"/>
              </w:rPr>
            </w:pPr>
            <w:r w:rsidRPr="00F5293A">
              <w:rPr>
                <w:rFonts w:ascii="Times New Roman" w:hAnsi="Times New Roman" w:cs="Times New Roman"/>
                <w:sz w:val="20"/>
                <w:szCs w:val="20"/>
              </w:rPr>
              <w:t>Государственные ценные бумаги Ульяновской области</w:t>
            </w:r>
          </w:p>
        </w:tc>
        <w:tc>
          <w:tcPr>
            <w:tcW w:w="1559" w:type="dxa"/>
            <w:shd w:val="clear" w:color="000000" w:fill="FFFFFF"/>
            <w:vAlign w:val="center"/>
          </w:tcPr>
          <w:p w:rsidR="007B274A" w:rsidRPr="00F5293A" w:rsidRDefault="007B274A" w:rsidP="00182B14">
            <w:pPr>
              <w:spacing w:before="100" w:beforeAutospacing="1" w:after="0" w:line="240" w:lineRule="auto"/>
              <w:ind w:firstLine="34"/>
              <w:jc w:val="center"/>
              <w:textAlignment w:val="top"/>
              <w:rPr>
                <w:rFonts w:ascii="Times New Roman" w:hAnsi="Times New Roman" w:cs="Times New Roman"/>
                <w:sz w:val="20"/>
                <w:szCs w:val="20"/>
              </w:rPr>
            </w:pPr>
            <w:r w:rsidRPr="00F5293A">
              <w:rPr>
                <w:rFonts w:ascii="Times New Roman" w:hAnsi="Times New Roman" w:cs="Times New Roman"/>
                <w:sz w:val="20"/>
                <w:szCs w:val="20"/>
              </w:rPr>
              <w:t>5 000</w:t>
            </w:r>
          </w:p>
        </w:tc>
        <w:tc>
          <w:tcPr>
            <w:tcW w:w="1559" w:type="dxa"/>
            <w:shd w:val="clear" w:color="000000" w:fill="FFFFFF"/>
            <w:vAlign w:val="center"/>
          </w:tcPr>
          <w:p w:rsidR="007B274A" w:rsidRPr="00F5293A" w:rsidRDefault="007B274A" w:rsidP="00182B14">
            <w:pPr>
              <w:spacing w:before="100" w:beforeAutospacing="1" w:after="0" w:line="240" w:lineRule="auto"/>
              <w:ind w:firstLine="34"/>
              <w:jc w:val="center"/>
              <w:textAlignment w:val="top"/>
              <w:rPr>
                <w:rFonts w:ascii="Times New Roman" w:hAnsi="Times New Roman" w:cs="Times New Roman"/>
                <w:sz w:val="20"/>
                <w:szCs w:val="20"/>
              </w:rPr>
            </w:pPr>
            <w:r w:rsidRPr="00F5293A">
              <w:rPr>
                <w:rFonts w:ascii="Times New Roman" w:hAnsi="Times New Roman" w:cs="Times New Roman"/>
                <w:sz w:val="20"/>
                <w:szCs w:val="20"/>
              </w:rPr>
              <w:t>5 000</w:t>
            </w:r>
          </w:p>
        </w:tc>
        <w:tc>
          <w:tcPr>
            <w:tcW w:w="1418" w:type="dxa"/>
            <w:shd w:val="clear" w:color="000000" w:fill="FFFFFF"/>
            <w:vAlign w:val="center"/>
          </w:tcPr>
          <w:p w:rsidR="007B274A" w:rsidRPr="00F5293A" w:rsidRDefault="007B274A" w:rsidP="00182B14">
            <w:pPr>
              <w:spacing w:before="100" w:beforeAutospacing="1" w:after="0" w:line="240" w:lineRule="auto"/>
              <w:jc w:val="center"/>
              <w:textAlignment w:val="top"/>
              <w:rPr>
                <w:rFonts w:ascii="Times New Roman" w:hAnsi="Times New Roman" w:cs="Times New Roman"/>
                <w:sz w:val="20"/>
                <w:szCs w:val="20"/>
              </w:rPr>
            </w:pPr>
            <w:r w:rsidRPr="00F5293A">
              <w:rPr>
                <w:rFonts w:ascii="Times New Roman" w:hAnsi="Times New Roman" w:cs="Times New Roman"/>
                <w:sz w:val="20"/>
                <w:szCs w:val="20"/>
              </w:rPr>
              <w:t>5 000</w:t>
            </w:r>
          </w:p>
        </w:tc>
        <w:tc>
          <w:tcPr>
            <w:tcW w:w="1417" w:type="dxa"/>
            <w:shd w:val="clear" w:color="000000" w:fill="FFFFFF"/>
            <w:vAlign w:val="center"/>
          </w:tcPr>
          <w:p w:rsidR="007B274A" w:rsidRPr="00F5293A" w:rsidRDefault="007B274A" w:rsidP="00182B14">
            <w:pPr>
              <w:spacing w:before="100" w:beforeAutospacing="1" w:after="0" w:line="240" w:lineRule="auto"/>
              <w:jc w:val="center"/>
              <w:textAlignment w:val="top"/>
              <w:rPr>
                <w:rFonts w:ascii="Times New Roman" w:hAnsi="Times New Roman" w:cs="Times New Roman"/>
                <w:sz w:val="20"/>
                <w:szCs w:val="20"/>
              </w:rPr>
            </w:pPr>
            <w:r w:rsidRPr="00F5293A">
              <w:rPr>
                <w:rFonts w:ascii="Times New Roman" w:hAnsi="Times New Roman" w:cs="Times New Roman"/>
                <w:sz w:val="20"/>
                <w:szCs w:val="20"/>
              </w:rPr>
              <w:t>5 000</w:t>
            </w:r>
          </w:p>
        </w:tc>
      </w:tr>
      <w:tr w:rsidR="007B274A" w:rsidRPr="00F5293A" w:rsidTr="00F5293A">
        <w:trPr>
          <w:trHeight w:val="910"/>
        </w:trPr>
        <w:tc>
          <w:tcPr>
            <w:tcW w:w="3828" w:type="dxa"/>
            <w:shd w:val="clear" w:color="000000" w:fill="FFFFFF"/>
          </w:tcPr>
          <w:p w:rsidR="007B274A" w:rsidRPr="00F5293A" w:rsidRDefault="007B274A" w:rsidP="00182B14">
            <w:pPr>
              <w:spacing w:after="0" w:line="240" w:lineRule="auto"/>
              <w:rPr>
                <w:rFonts w:ascii="Times New Roman" w:hAnsi="Times New Roman" w:cs="Times New Roman"/>
                <w:sz w:val="20"/>
                <w:szCs w:val="20"/>
              </w:rPr>
            </w:pPr>
            <w:r w:rsidRPr="00F5293A">
              <w:rPr>
                <w:rFonts w:ascii="Times New Roman" w:hAnsi="Times New Roman" w:cs="Times New Roman"/>
                <w:sz w:val="20"/>
                <w:szCs w:val="20"/>
              </w:rPr>
              <w:t>Бюджетные кредиты, привлечённые в бюджет Ульяновской области от других бюджетов бюджетной системы Российской Федерации</w:t>
            </w:r>
          </w:p>
        </w:tc>
        <w:tc>
          <w:tcPr>
            <w:tcW w:w="1559" w:type="dxa"/>
            <w:shd w:val="clear" w:color="000000" w:fill="FFFFFF"/>
            <w:vAlign w:val="center"/>
          </w:tcPr>
          <w:p w:rsidR="007B274A" w:rsidRPr="00F5293A" w:rsidRDefault="007B274A" w:rsidP="00182B14">
            <w:pPr>
              <w:spacing w:before="100" w:beforeAutospacing="1" w:after="0" w:line="240" w:lineRule="auto"/>
              <w:ind w:firstLine="34"/>
              <w:jc w:val="center"/>
              <w:textAlignment w:val="top"/>
              <w:rPr>
                <w:rFonts w:ascii="Times New Roman" w:hAnsi="Times New Roman" w:cs="Times New Roman"/>
                <w:sz w:val="20"/>
                <w:szCs w:val="20"/>
              </w:rPr>
            </w:pPr>
            <w:r w:rsidRPr="00F5293A">
              <w:rPr>
                <w:rFonts w:ascii="Times New Roman" w:hAnsi="Times New Roman" w:cs="Times New Roman"/>
                <w:sz w:val="20"/>
                <w:szCs w:val="20"/>
              </w:rPr>
              <w:t>5 447,9</w:t>
            </w:r>
          </w:p>
        </w:tc>
        <w:tc>
          <w:tcPr>
            <w:tcW w:w="1559" w:type="dxa"/>
            <w:shd w:val="clear" w:color="000000" w:fill="FFFFFF"/>
            <w:vAlign w:val="center"/>
          </w:tcPr>
          <w:p w:rsidR="007B274A" w:rsidRPr="00F5293A" w:rsidRDefault="007B274A" w:rsidP="00182B14">
            <w:pPr>
              <w:spacing w:before="100" w:beforeAutospacing="1" w:after="0" w:line="240" w:lineRule="auto"/>
              <w:jc w:val="center"/>
              <w:textAlignment w:val="top"/>
              <w:rPr>
                <w:rFonts w:ascii="Times New Roman" w:hAnsi="Times New Roman" w:cs="Times New Roman"/>
                <w:sz w:val="20"/>
                <w:szCs w:val="20"/>
              </w:rPr>
            </w:pPr>
            <w:r w:rsidRPr="00F5293A">
              <w:rPr>
                <w:rFonts w:ascii="Times New Roman" w:hAnsi="Times New Roman" w:cs="Times New Roman"/>
                <w:sz w:val="20"/>
                <w:szCs w:val="20"/>
              </w:rPr>
              <w:t>3 692,1</w:t>
            </w:r>
          </w:p>
        </w:tc>
        <w:tc>
          <w:tcPr>
            <w:tcW w:w="1418" w:type="dxa"/>
            <w:shd w:val="clear" w:color="000000" w:fill="FFFFFF"/>
            <w:vAlign w:val="center"/>
          </w:tcPr>
          <w:p w:rsidR="007B274A" w:rsidRPr="00F5293A" w:rsidRDefault="007B274A" w:rsidP="00182B14">
            <w:pPr>
              <w:spacing w:before="100" w:beforeAutospacing="1" w:after="0" w:line="240" w:lineRule="auto"/>
              <w:jc w:val="center"/>
              <w:textAlignment w:val="top"/>
              <w:rPr>
                <w:rFonts w:ascii="Times New Roman" w:hAnsi="Times New Roman" w:cs="Times New Roman"/>
                <w:sz w:val="20"/>
                <w:szCs w:val="20"/>
              </w:rPr>
            </w:pPr>
            <w:r w:rsidRPr="00F5293A">
              <w:rPr>
                <w:rFonts w:ascii="Times New Roman" w:hAnsi="Times New Roman" w:cs="Times New Roman"/>
                <w:sz w:val="20"/>
                <w:szCs w:val="20"/>
              </w:rPr>
              <w:t>1 058,4</w:t>
            </w:r>
          </w:p>
        </w:tc>
        <w:tc>
          <w:tcPr>
            <w:tcW w:w="1417" w:type="dxa"/>
            <w:shd w:val="clear" w:color="000000" w:fill="FFFFFF"/>
            <w:vAlign w:val="center"/>
          </w:tcPr>
          <w:p w:rsidR="007B274A" w:rsidRPr="00F5293A" w:rsidRDefault="007B274A" w:rsidP="00182B14">
            <w:pPr>
              <w:spacing w:before="100" w:beforeAutospacing="1" w:after="0" w:line="240" w:lineRule="auto"/>
              <w:jc w:val="center"/>
              <w:textAlignment w:val="top"/>
              <w:rPr>
                <w:rFonts w:ascii="Times New Roman" w:hAnsi="Times New Roman" w:cs="Times New Roman"/>
                <w:sz w:val="20"/>
                <w:szCs w:val="20"/>
              </w:rPr>
            </w:pPr>
            <w:r w:rsidRPr="00F5293A">
              <w:rPr>
                <w:rFonts w:ascii="Times New Roman" w:hAnsi="Times New Roman" w:cs="Times New Roman"/>
                <w:sz w:val="20"/>
                <w:szCs w:val="20"/>
              </w:rPr>
              <w:t>1 058,4</w:t>
            </w:r>
          </w:p>
        </w:tc>
      </w:tr>
      <w:tr w:rsidR="007B274A" w:rsidRPr="00F5293A" w:rsidTr="003A7EA6">
        <w:trPr>
          <w:trHeight w:val="615"/>
        </w:trPr>
        <w:tc>
          <w:tcPr>
            <w:tcW w:w="3828" w:type="dxa"/>
            <w:shd w:val="clear" w:color="000000" w:fill="FFFFFF"/>
          </w:tcPr>
          <w:p w:rsidR="007B274A" w:rsidRPr="00F5293A" w:rsidRDefault="007B274A" w:rsidP="00182B14">
            <w:pPr>
              <w:spacing w:after="0" w:line="240" w:lineRule="auto"/>
              <w:rPr>
                <w:rFonts w:ascii="Times New Roman" w:hAnsi="Times New Roman" w:cs="Times New Roman"/>
                <w:sz w:val="20"/>
                <w:szCs w:val="20"/>
              </w:rPr>
            </w:pPr>
            <w:r w:rsidRPr="00F5293A">
              <w:rPr>
                <w:rFonts w:ascii="Times New Roman" w:hAnsi="Times New Roman" w:cs="Times New Roman"/>
                <w:sz w:val="20"/>
                <w:szCs w:val="20"/>
              </w:rPr>
              <w:t>Кредиты, полученные Ульяновской областью от кредитных организаций, иностранных банков и международных финансовых организаций</w:t>
            </w:r>
          </w:p>
        </w:tc>
        <w:tc>
          <w:tcPr>
            <w:tcW w:w="1559" w:type="dxa"/>
            <w:shd w:val="clear" w:color="000000" w:fill="FFFFFF"/>
            <w:vAlign w:val="center"/>
          </w:tcPr>
          <w:p w:rsidR="007B274A" w:rsidRPr="00F5293A" w:rsidRDefault="007B274A" w:rsidP="00182B14">
            <w:pPr>
              <w:spacing w:before="100" w:beforeAutospacing="1" w:after="0" w:line="240" w:lineRule="auto"/>
              <w:ind w:firstLine="34"/>
              <w:jc w:val="center"/>
              <w:textAlignment w:val="top"/>
              <w:rPr>
                <w:rFonts w:ascii="Times New Roman" w:hAnsi="Times New Roman" w:cs="Times New Roman"/>
                <w:sz w:val="20"/>
                <w:szCs w:val="20"/>
              </w:rPr>
            </w:pPr>
            <w:r w:rsidRPr="00F5293A">
              <w:rPr>
                <w:rFonts w:ascii="Times New Roman" w:hAnsi="Times New Roman" w:cs="Times New Roman"/>
                <w:sz w:val="20"/>
                <w:szCs w:val="20"/>
              </w:rPr>
              <w:t>14 816,6</w:t>
            </w:r>
          </w:p>
        </w:tc>
        <w:tc>
          <w:tcPr>
            <w:tcW w:w="1559" w:type="dxa"/>
            <w:shd w:val="clear" w:color="000000" w:fill="FFFFFF"/>
            <w:vAlign w:val="center"/>
          </w:tcPr>
          <w:p w:rsidR="007B274A" w:rsidRPr="00F5293A" w:rsidRDefault="007B274A" w:rsidP="00182B14">
            <w:pPr>
              <w:spacing w:before="100" w:beforeAutospacing="1" w:after="0" w:line="240" w:lineRule="auto"/>
              <w:ind w:firstLine="34"/>
              <w:jc w:val="center"/>
              <w:textAlignment w:val="top"/>
              <w:rPr>
                <w:rFonts w:ascii="Times New Roman" w:hAnsi="Times New Roman" w:cs="Times New Roman"/>
                <w:sz w:val="20"/>
                <w:szCs w:val="20"/>
              </w:rPr>
            </w:pPr>
            <w:r w:rsidRPr="00F5293A">
              <w:rPr>
                <w:rFonts w:ascii="Times New Roman" w:hAnsi="Times New Roman" w:cs="Times New Roman"/>
                <w:sz w:val="20"/>
                <w:szCs w:val="20"/>
              </w:rPr>
              <w:t>15 016,6</w:t>
            </w:r>
          </w:p>
        </w:tc>
        <w:tc>
          <w:tcPr>
            <w:tcW w:w="1418" w:type="dxa"/>
            <w:shd w:val="clear" w:color="000000" w:fill="FFFFFF"/>
            <w:vAlign w:val="center"/>
          </w:tcPr>
          <w:p w:rsidR="007B274A" w:rsidRPr="00F5293A" w:rsidRDefault="007B274A" w:rsidP="00182B14">
            <w:pPr>
              <w:spacing w:before="100" w:beforeAutospacing="1" w:after="0" w:line="240" w:lineRule="auto"/>
              <w:jc w:val="center"/>
              <w:textAlignment w:val="top"/>
              <w:rPr>
                <w:rFonts w:ascii="Times New Roman" w:hAnsi="Times New Roman" w:cs="Times New Roman"/>
                <w:sz w:val="20"/>
                <w:szCs w:val="20"/>
              </w:rPr>
            </w:pPr>
            <w:r w:rsidRPr="00F5293A">
              <w:rPr>
                <w:rFonts w:ascii="Times New Roman" w:hAnsi="Times New Roman" w:cs="Times New Roman"/>
                <w:sz w:val="20"/>
                <w:szCs w:val="20"/>
              </w:rPr>
              <w:t>14 741,3</w:t>
            </w:r>
          </w:p>
        </w:tc>
        <w:tc>
          <w:tcPr>
            <w:tcW w:w="1417" w:type="dxa"/>
            <w:shd w:val="clear" w:color="000000" w:fill="FFFFFF"/>
            <w:vAlign w:val="center"/>
          </w:tcPr>
          <w:p w:rsidR="007B274A" w:rsidRPr="00F5293A" w:rsidRDefault="007B274A" w:rsidP="00182B14">
            <w:pPr>
              <w:spacing w:before="100" w:beforeAutospacing="1" w:after="0" w:line="240" w:lineRule="auto"/>
              <w:jc w:val="center"/>
              <w:textAlignment w:val="top"/>
              <w:rPr>
                <w:rFonts w:ascii="Times New Roman" w:hAnsi="Times New Roman" w:cs="Times New Roman"/>
                <w:sz w:val="20"/>
                <w:szCs w:val="20"/>
              </w:rPr>
            </w:pPr>
            <w:r w:rsidRPr="00F5293A">
              <w:rPr>
                <w:rFonts w:ascii="Times New Roman" w:hAnsi="Times New Roman" w:cs="Times New Roman"/>
                <w:sz w:val="20"/>
                <w:szCs w:val="20"/>
              </w:rPr>
              <w:t>13 054,0</w:t>
            </w:r>
          </w:p>
        </w:tc>
      </w:tr>
      <w:tr w:rsidR="007B274A" w:rsidRPr="00F5293A" w:rsidTr="003A7EA6">
        <w:trPr>
          <w:trHeight w:val="366"/>
        </w:trPr>
        <w:tc>
          <w:tcPr>
            <w:tcW w:w="3828" w:type="dxa"/>
            <w:shd w:val="clear" w:color="000000" w:fill="FFFFFF"/>
          </w:tcPr>
          <w:p w:rsidR="007B274A" w:rsidRPr="00F5293A" w:rsidRDefault="007B274A" w:rsidP="00182B14">
            <w:pPr>
              <w:spacing w:after="0" w:line="240" w:lineRule="auto"/>
              <w:rPr>
                <w:rFonts w:ascii="Times New Roman" w:hAnsi="Times New Roman" w:cs="Times New Roman"/>
                <w:sz w:val="20"/>
                <w:szCs w:val="20"/>
              </w:rPr>
            </w:pPr>
            <w:r w:rsidRPr="00F5293A">
              <w:rPr>
                <w:rFonts w:ascii="Times New Roman" w:hAnsi="Times New Roman" w:cs="Times New Roman"/>
                <w:sz w:val="20"/>
                <w:szCs w:val="20"/>
              </w:rPr>
              <w:t>Государственные гарантии Ульяновской области</w:t>
            </w:r>
          </w:p>
        </w:tc>
        <w:tc>
          <w:tcPr>
            <w:tcW w:w="1559" w:type="dxa"/>
            <w:shd w:val="clear" w:color="000000" w:fill="FFFFFF"/>
            <w:vAlign w:val="center"/>
          </w:tcPr>
          <w:p w:rsidR="007B274A" w:rsidRPr="00F5293A" w:rsidRDefault="007B274A" w:rsidP="00182B14">
            <w:pPr>
              <w:spacing w:before="100" w:beforeAutospacing="1" w:after="0" w:line="240" w:lineRule="auto"/>
              <w:ind w:firstLine="34"/>
              <w:jc w:val="center"/>
              <w:textAlignment w:val="top"/>
              <w:rPr>
                <w:rFonts w:ascii="Times New Roman" w:hAnsi="Times New Roman" w:cs="Times New Roman"/>
                <w:sz w:val="20"/>
                <w:szCs w:val="20"/>
              </w:rPr>
            </w:pPr>
            <w:r w:rsidRPr="00F5293A">
              <w:rPr>
                <w:rFonts w:ascii="Times New Roman" w:hAnsi="Times New Roman" w:cs="Times New Roman"/>
                <w:sz w:val="20"/>
                <w:szCs w:val="20"/>
              </w:rPr>
              <w:t>272,4</w:t>
            </w:r>
          </w:p>
        </w:tc>
        <w:tc>
          <w:tcPr>
            <w:tcW w:w="1559" w:type="dxa"/>
            <w:shd w:val="clear" w:color="000000" w:fill="FFFFFF"/>
            <w:vAlign w:val="center"/>
          </w:tcPr>
          <w:p w:rsidR="007B274A" w:rsidRPr="00F5293A" w:rsidRDefault="007B274A" w:rsidP="00182B14">
            <w:pPr>
              <w:spacing w:before="100" w:beforeAutospacing="1" w:after="0" w:line="240" w:lineRule="auto"/>
              <w:jc w:val="center"/>
              <w:textAlignment w:val="top"/>
              <w:rPr>
                <w:rFonts w:ascii="Times New Roman" w:hAnsi="Times New Roman" w:cs="Times New Roman"/>
                <w:sz w:val="20"/>
                <w:szCs w:val="20"/>
              </w:rPr>
            </w:pPr>
            <w:r w:rsidRPr="00F5293A">
              <w:rPr>
                <w:rFonts w:ascii="Times New Roman" w:hAnsi="Times New Roman" w:cs="Times New Roman"/>
                <w:sz w:val="20"/>
                <w:szCs w:val="20"/>
              </w:rPr>
              <w:t>233,1</w:t>
            </w:r>
          </w:p>
        </w:tc>
        <w:tc>
          <w:tcPr>
            <w:tcW w:w="1418" w:type="dxa"/>
            <w:shd w:val="clear" w:color="000000" w:fill="FFFFFF"/>
            <w:vAlign w:val="center"/>
          </w:tcPr>
          <w:p w:rsidR="007B274A" w:rsidRPr="00F5293A" w:rsidRDefault="007B274A" w:rsidP="00182B14">
            <w:pPr>
              <w:spacing w:before="100" w:beforeAutospacing="1" w:after="0" w:line="240" w:lineRule="auto"/>
              <w:jc w:val="center"/>
              <w:textAlignment w:val="top"/>
              <w:rPr>
                <w:rFonts w:ascii="Times New Roman" w:hAnsi="Times New Roman" w:cs="Times New Roman"/>
                <w:sz w:val="20"/>
                <w:szCs w:val="20"/>
              </w:rPr>
            </w:pPr>
            <w:r w:rsidRPr="00F5293A">
              <w:rPr>
                <w:rFonts w:ascii="Times New Roman" w:hAnsi="Times New Roman" w:cs="Times New Roman"/>
                <w:sz w:val="20"/>
                <w:szCs w:val="20"/>
              </w:rPr>
              <w:t>186,6</w:t>
            </w:r>
          </w:p>
        </w:tc>
        <w:tc>
          <w:tcPr>
            <w:tcW w:w="1417" w:type="dxa"/>
            <w:shd w:val="clear" w:color="000000" w:fill="FFFFFF"/>
            <w:vAlign w:val="center"/>
          </w:tcPr>
          <w:p w:rsidR="007B274A" w:rsidRPr="00F5293A" w:rsidRDefault="007B274A" w:rsidP="00182B14">
            <w:pPr>
              <w:spacing w:before="100" w:beforeAutospacing="1" w:after="0" w:line="240" w:lineRule="auto"/>
              <w:jc w:val="center"/>
              <w:textAlignment w:val="top"/>
              <w:rPr>
                <w:rFonts w:ascii="Times New Roman" w:hAnsi="Times New Roman" w:cs="Times New Roman"/>
                <w:sz w:val="20"/>
                <w:szCs w:val="20"/>
              </w:rPr>
            </w:pPr>
            <w:r w:rsidRPr="00F5293A">
              <w:rPr>
                <w:rFonts w:ascii="Times New Roman" w:hAnsi="Times New Roman" w:cs="Times New Roman"/>
                <w:sz w:val="20"/>
                <w:szCs w:val="20"/>
              </w:rPr>
              <w:t>146,7</w:t>
            </w:r>
          </w:p>
        </w:tc>
      </w:tr>
    </w:tbl>
    <w:p w:rsidR="007B274A" w:rsidRPr="00F5293A" w:rsidRDefault="007B274A" w:rsidP="00182B14">
      <w:pPr>
        <w:pStyle w:val="a3"/>
        <w:autoSpaceDE w:val="0"/>
        <w:autoSpaceDN w:val="0"/>
        <w:adjustRightInd w:val="0"/>
        <w:spacing w:after="0" w:line="360" w:lineRule="auto"/>
        <w:ind w:left="1429"/>
        <w:jc w:val="both"/>
        <w:rPr>
          <w:rFonts w:ascii="Times New Roman" w:hAnsi="Times New Roman" w:cs="Times New Roman"/>
          <w:sz w:val="20"/>
          <w:szCs w:val="20"/>
        </w:rPr>
      </w:pPr>
    </w:p>
    <w:p w:rsidR="00466372" w:rsidRDefault="00466372" w:rsidP="004257CB">
      <w:pPr>
        <w:pStyle w:val="a3"/>
        <w:ind w:left="0" w:firstLine="567"/>
        <w:jc w:val="both"/>
        <w:rPr>
          <w:rFonts w:ascii="Times New Roman" w:hAnsi="Times New Roman" w:cs="Times New Roman"/>
          <w:sz w:val="28"/>
          <w:szCs w:val="28"/>
        </w:rPr>
      </w:pPr>
      <w:r w:rsidRPr="00694987">
        <w:rPr>
          <w:rFonts w:ascii="Times New Roman" w:hAnsi="Times New Roman" w:cs="Times New Roman"/>
          <w:sz w:val="28"/>
          <w:szCs w:val="28"/>
        </w:rPr>
        <w:t xml:space="preserve">В 2018-2020 годах работа по снижению стоимости обслуживания государственных заимствований </w:t>
      </w:r>
      <w:r>
        <w:rPr>
          <w:rFonts w:ascii="Times New Roman" w:hAnsi="Times New Roman" w:cs="Times New Roman"/>
          <w:sz w:val="28"/>
          <w:szCs w:val="28"/>
        </w:rPr>
        <w:t xml:space="preserve">будет сосредоточена </w:t>
      </w:r>
      <w:r w:rsidRPr="00694987">
        <w:rPr>
          <w:rFonts w:ascii="Times New Roman" w:hAnsi="Times New Roman" w:cs="Times New Roman"/>
          <w:sz w:val="28"/>
          <w:szCs w:val="28"/>
        </w:rPr>
        <w:t>по следующим направлениям:</w:t>
      </w:r>
    </w:p>
    <w:p w:rsidR="00466372" w:rsidRPr="00466372" w:rsidRDefault="00466372" w:rsidP="004257CB">
      <w:pPr>
        <w:pStyle w:val="a3"/>
        <w:numPr>
          <w:ilvl w:val="0"/>
          <w:numId w:val="32"/>
        </w:numPr>
        <w:jc w:val="both"/>
        <w:rPr>
          <w:rFonts w:ascii="Times New Roman" w:hAnsi="Times New Roman" w:cs="Times New Roman"/>
          <w:sz w:val="28"/>
          <w:szCs w:val="28"/>
        </w:rPr>
      </w:pPr>
      <w:r w:rsidRPr="00466372">
        <w:rPr>
          <w:rFonts w:ascii="Times New Roman" w:hAnsi="Times New Roman" w:cs="Times New Roman"/>
          <w:sz w:val="28"/>
          <w:szCs w:val="28"/>
        </w:rPr>
        <w:t xml:space="preserve">выпуск субфедеральных ценных бумаг на долгосрочный период в целях погашения задолженности </w:t>
      </w:r>
      <w:r w:rsidR="00F15003">
        <w:rPr>
          <w:rFonts w:ascii="Times New Roman" w:hAnsi="Times New Roman" w:cs="Times New Roman"/>
          <w:sz w:val="28"/>
          <w:szCs w:val="28"/>
        </w:rPr>
        <w:t>перед кредитными организациями;</w:t>
      </w:r>
    </w:p>
    <w:p w:rsidR="00466372" w:rsidRPr="00694987" w:rsidRDefault="00466372" w:rsidP="004257CB">
      <w:pPr>
        <w:pStyle w:val="a3"/>
        <w:numPr>
          <w:ilvl w:val="0"/>
          <w:numId w:val="18"/>
        </w:numPr>
        <w:jc w:val="both"/>
        <w:rPr>
          <w:rFonts w:ascii="Times New Roman" w:hAnsi="Times New Roman" w:cs="Times New Roman"/>
          <w:sz w:val="28"/>
          <w:szCs w:val="28"/>
        </w:rPr>
      </w:pPr>
      <w:r w:rsidRPr="00694987">
        <w:rPr>
          <w:rFonts w:ascii="Times New Roman" w:hAnsi="Times New Roman" w:cs="Times New Roman"/>
          <w:sz w:val="28"/>
          <w:szCs w:val="28"/>
        </w:rPr>
        <w:t>снижение процентных ставок по государственным контрактам с кредитными организациями, как на этапе заключения, так и в ходе их исполнения;</w:t>
      </w:r>
    </w:p>
    <w:p w:rsidR="00466372" w:rsidRPr="00694987" w:rsidRDefault="00466372" w:rsidP="004257CB">
      <w:pPr>
        <w:pStyle w:val="a3"/>
        <w:numPr>
          <w:ilvl w:val="0"/>
          <w:numId w:val="18"/>
        </w:numPr>
        <w:jc w:val="both"/>
        <w:rPr>
          <w:rFonts w:ascii="Times New Roman" w:hAnsi="Times New Roman" w:cs="Times New Roman"/>
          <w:sz w:val="28"/>
          <w:szCs w:val="28"/>
        </w:rPr>
      </w:pPr>
      <w:r w:rsidRPr="00694987">
        <w:rPr>
          <w:rFonts w:ascii="Times New Roman" w:hAnsi="Times New Roman" w:cs="Times New Roman"/>
          <w:sz w:val="28"/>
          <w:szCs w:val="28"/>
        </w:rPr>
        <w:t>привлечение бюджетного кредита в Управлении Федерального казначейства по Ульяновской области с целью пополнения остатков средств на счетах бюджетов субъектов Российской Федерации, позволяющего отсрочить привлечение займов в коммерческих банках, процентная ставка по краткосрочному кредиту составляет 0,1%;</w:t>
      </w:r>
    </w:p>
    <w:p w:rsidR="00466372" w:rsidRPr="00694987" w:rsidRDefault="00466372" w:rsidP="004257CB">
      <w:pPr>
        <w:pStyle w:val="a3"/>
        <w:numPr>
          <w:ilvl w:val="0"/>
          <w:numId w:val="18"/>
        </w:numPr>
        <w:jc w:val="both"/>
        <w:rPr>
          <w:rFonts w:ascii="Times New Roman" w:hAnsi="Times New Roman" w:cs="Times New Roman"/>
          <w:sz w:val="28"/>
          <w:szCs w:val="28"/>
        </w:rPr>
      </w:pPr>
      <w:r w:rsidRPr="00694987">
        <w:rPr>
          <w:rFonts w:ascii="Times New Roman" w:hAnsi="Times New Roman" w:cs="Times New Roman"/>
          <w:sz w:val="28"/>
          <w:szCs w:val="28"/>
        </w:rPr>
        <w:t>работа с Министерством финансов Российской Федерации по привлечению бюджетных кредитов и реструктуризации обязательств по ранее привлечённым бюджетным кредитам.</w:t>
      </w:r>
    </w:p>
    <w:p w:rsidR="00FD51F2" w:rsidRDefault="00466372" w:rsidP="004257CB">
      <w:pPr>
        <w:pStyle w:val="a3"/>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w:t>
      </w:r>
      <w:r w:rsidR="005D50EE" w:rsidRPr="00FD51F2">
        <w:rPr>
          <w:rFonts w:ascii="Times New Roman" w:eastAsia="Times New Roman" w:hAnsi="Times New Roman" w:cs="Times New Roman"/>
          <w:b/>
          <w:sz w:val="28"/>
          <w:szCs w:val="28"/>
        </w:rPr>
        <w:t>первые принято решение о выпуске федерального облигационного займа в объ</w:t>
      </w:r>
      <w:r w:rsidR="002155D2">
        <w:rPr>
          <w:rFonts w:ascii="Times New Roman" w:eastAsia="Times New Roman" w:hAnsi="Times New Roman" w:cs="Times New Roman"/>
          <w:b/>
          <w:sz w:val="28"/>
          <w:szCs w:val="28"/>
        </w:rPr>
        <w:t>ё</w:t>
      </w:r>
      <w:r w:rsidR="005D50EE" w:rsidRPr="00FD51F2">
        <w:rPr>
          <w:rFonts w:ascii="Times New Roman" w:eastAsia="Times New Roman" w:hAnsi="Times New Roman" w:cs="Times New Roman"/>
          <w:b/>
          <w:sz w:val="28"/>
          <w:szCs w:val="28"/>
        </w:rPr>
        <w:t>ме 5000,0 млн.рублей сроком на 7 лет</w:t>
      </w:r>
      <w:r w:rsidR="005D50EE" w:rsidRPr="00FD51F2">
        <w:rPr>
          <w:rFonts w:ascii="Times New Roman" w:eastAsia="Times New Roman" w:hAnsi="Times New Roman" w:cs="Times New Roman"/>
          <w:sz w:val="28"/>
          <w:szCs w:val="28"/>
        </w:rPr>
        <w:t>, что составит</w:t>
      </w:r>
      <w:r>
        <w:rPr>
          <w:rFonts w:ascii="Times New Roman" w:eastAsia="Times New Roman" w:hAnsi="Times New Roman" w:cs="Times New Roman"/>
          <w:sz w:val="28"/>
          <w:szCs w:val="28"/>
        </w:rPr>
        <w:t xml:space="preserve"> около 25% от объ</w:t>
      </w:r>
      <w:r w:rsidR="002155D2">
        <w:rPr>
          <w:rFonts w:ascii="Times New Roman" w:eastAsia="Times New Roman" w:hAnsi="Times New Roman" w:cs="Times New Roman"/>
          <w:sz w:val="28"/>
          <w:szCs w:val="28"/>
        </w:rPr>
        <w:t>ё</w:t>
      </w:r>
      <w:r>
        <w:rPr>
          <w:rFonts w:ascii="Times New Roman" w:eastAsia="Times New Roman" w:hAnsi="Times New Roman" w:cs="Times New Roman"/>
          <w:sz w:val="28"/>
          <w:szCs w:val="28"/>
        </w:rPr>
        <w:t>ма госдолга.</w:t>
      </w:r>
      <w:r w:rsidR="005D50EE" w:rsidRPr="00FD51F2">
        <w:rPr>
          <w:rFonts w:ascii="Times New Roman" w:eastAsia="Times New Roman" w:hAnsi="Times New Roman" w:cs="Times New Roman"/>
          <w:sz w:val="28"/>
          <w:szCs w:val="28"/>
        </w:rPr>
        <w:t xml:space="preserve"> Такая </w:t>
      </w:r>
      <w:r w:rsidR="005D50EE" w:rsidRPr="00466372">
        <w:rPr>
          <w:rFonts w:ascii="Times New Roman" w:eastAsia="Times New Roman" w:hAnsi="Times New Roman" w:cs="Times New Roman"/>
          <w:b/>
          <w:sz w:val="28"/>
          <w:szCs w:val="28"/>
        </w:rPr>
        <w:t>тактика п</w:t>
      </w:r>
      <w:r w:rsidR="005D50EE" w:rsidRPr="00FD51F2">
        <w:rPr>
          <w:rFonts w:ascii="Times New Roman" w:eastAsia="Times New Roman" w:hAnsi="Times New Roman" w:cs="Times New Roman"/>
          <w:b/>
          <w:sz w:val="28"/>
          <w:szCs w:val="28"/>
        </w:rPr>
        <w:t>озволит оптимизировать структуру государственного долга по срокам до погашения,</w:t>
      </w:r>
      <w:r>
        <w:rPr>
          <w:rFonts w:ascii="Times New Roman" w:eastAsia="Times New Roman" w:hAnsi="Times New Roman" w:cs="Times New Roman"/>
          <w:b/>
          <w:sz w:val="28"/>
          <w:szCs w:val="28"/>
        </w:rPr>
        <w:t xml:space="preserve"> </w:t>
      </w:r>
      <w:r w:rsidR="001124E1">
        <w:rPr>
          <w:rFonts w:ascii="Times New Roman" w:eastAsia="Times New Roman" w:hAnsi="Times New Roman" w:cs="Times New Roman"/>
          <w:b/>
          <w:sz w:val="28"/>
          <w:szCs w:val="28"/>
        </w:rPr>
        <w:t>снизить расходы на его обслуживание и риски роста стоимости в долгосрочном периоде,</w:t>
      </w:r>
      <w:r w:rsidR="005D50EE" w:rsidRPr="00FD51F2">
        <w:rPr>
          <w:rFonts w:ascii="Times New Roman" w:eastAsia="Times New Roman" w:hAnsi="Times New Roman" w:cs="Times New Roman"/>
          <w:sz w:val="28"/>
          <w:szCs w:val="28"/>
        </w:rPr>
        <w:t xml:space="preserve"> а также </w:t>
      </w:r>
      <w:r w:rsidR="005D50EE" w:rsidRPr="00FD51F2">
        <w:rPr>
          <w:rFonts w:ascii="Times New Roman" w:eastAsia="Times New Roman" w:hAnsi="Times New Roman" w:cs="Times New Roman"/>
          <w:b/>
          <w:sz w:val="28"/>
          <w:szCs w:val="28"/>
        </w:rPr>
        <w:t>расширить возможности финансирования инвестиционных и социально-значимых проектов</w:t>
      </w:r>
      <w:r w:rsidR="005D50EE" w:rsidRPr="00FD51F2">
        <w:rPr>
          <w:rFonts w:ascii="Times New Roman" w:eastAsia="Times New Roman" w:hAnsi="Times New Roman" w:cs="Times New Roman"/>
          <w:sz w:val="28"/>
          <w:szCs w:val="28"/>
        </w:rPr>
        <w:t xml:space="preserve">, </w:t>
      </w:r>
      <w:r w:rsidR="005D50EE" w:rsidRPr="00FD51F2">
        <w:rPr>
          <w:rFonts w:ascii="Times New Roman" w:eastAsia="Times New Roman" w:hAnsi="Times New Roman" w:cs="Times New Roman"/>
          <w:b/>
          <w:sz w:val="28"/>
          <w:szCs w:val="28"/>
        </w:rPr>
        <w:t>не оказывая</w:t>
      </w:r>
      <w:r w:rsidR="005D50EE" w:rsidRPr="00FD51F2">
        <w:rPr>
          <w:rFonts w:ascii="Times New Roman" w:eastAsia="Times New Roman" w:hAnsi="Times New Roman" w:cs="Times New Roman"/>
          <w:sz w:val="28"/>
          <w:szCs w:val="28"/>
        </w:rPr>
        <w:t xml:space="preserve"> </w:t>
      </w:r>
      <w:r w:rsidR="005D50EE" w:rsidRPr="00FD51F2">
        <w:rPr>
          <w:rFonts w:ascii="Times New Roman" w:eastAsia="Times New Roman" w:hAnsi="Times New Roman" w:cs="Times New Roman"/>
          <w:b/>
          <w:sz w:val="28"/>
          <w:szCs w:val="28"/>
        </w:rPr>
        <w:t>негативного воздействия</w:t>
      </w:r>
      <w:r w:rsidR="005D50EE" w:rsidRPr="00FD51F2">
        <w:rPr>
          <w:rFonts w:ascii="Times New Roman" w:eastAsia="Times New Roman" w:hAnsi="Times New Roman" w:cs="Times New Roman"/>
          <w:sz w:val="28"/>
          <w:szCs w:val="28"/>
        </w:rPr>
        <w:t xml:space="preserve"> на другие </w:t>
      </w:r>
      <w:r w:rsidR="005D50EE" w:rsidRPr="00FD51F2">
        <w:rPr>
          <w:rFonts w:ascii="Times New Roman" w:eastAsia="Times New Roman" w:hAnsi="Times New Roman" w:cs="Times New Roman"/>
          <w:b/>
          <w:sz w:val="28"/>
          <w:szCs w:val="28"/>
        </w:rPr>
        <w:t>стать</w:t>
      </w:r>
      <w:r w:rsidR="00FD51F2" w:rsidRPr="00FD51F2">
        <w:rPr>
          <w:rFonts w:ascii="Times New Roman" w:eastAsia="Times New Roman" w:hAnsi="Times New Roman" w:cs="Times New Roman"/>
          <w:b/>
          <w:sz w:val="28"/>
          <w:szCs w:val="28"/>
        </w:rPr>
        <w:t>и</w:t>
      </w:r>
      <w:r w:rsidR="005D50EE" w:rsidRPr="00FD51F2">
        <w:rPr>
          <w:rFonts w:ascii="Times New Roman" w:eastAsia="Times New Roman" w:hAnsi="Times New Roman" w:cs="Times New Roman"/>
          <w:b/>
          <w:sz w:val="28"/>
          <w:szCs w:val="28"/>
        </w:rPr>
        <w:t xml:space="preserve"> расходов</w:t>
      </w:r>
      <w:r w:rsidR="005D50EE" w:rsidRPr="00FD51F2">
        <w:rPr>
          <w:rFonts w:ascii="Times New Roman" w:eastAsia="Times New Roman" w:hAnsi="Times New Roman" w:cs="Times New Roman"/>
          <w:sz w:val="28"/>
          <w:szCs w:val="28"/>
        </w:rPr>
        <w:t xml:space="preserve"> областного бюджета</w:t>
      </w:r>
      <w:r w:rsidR="00FD51F2" w:rsidRPr="00FD51F2">
        <w:rPr>
          <w:rFonts w:ascii="Times New Roman" w:eastAsia="Times New Roman" w:hAnsi="Times New Roman" w:cs="Times New Roman"/>
          <w:sz w:val="28"/>
          <w:szCs w:val="28"/>
        </w:rPr>
        <w:t>.</w:t>
      </w:r>
    </w:p>
    <w:p w:rsidR="00F15003" w:rsidRDefault="00F15003" w:rsidP="004257CB">
      <w:pPr>
        <w:pStyle w:val="a3"/>
        <w:spacing w:after="0"/>
        <w:ind w:left="0" w:firstLine="851"/>
        <w:jc w:val="both"/>
        <w:rPr>
          <w:rFonts w:ascii="Times New Roman" w:eastAsia="Times New Roman" w:hAnsi="Times New Roman" w:cs="Times New Roman"/>
          <w:sz w:val="28"/>
          <w:szCs w:val="28"/>
        </w:rPr>
      </w:pPr>
    </w:p>
    <w:p w:rsidR="00355D57" w:rsidRPr="00355D57" w:rsidRDefault="00355D57" w:rsidP="004257CB">
      <w:pPr>
        <w:spacing w:after="0"/>
        <w:jc w:val="both"/>
        <w:rPr>
          <w:rFonts w:ascii="Times New Roman" w:eastAsia="Times New Roman" w:hAnsi="Times New Roman" w:cs="Times New Roman"/>
          <w:b/>
          <w:sz w:val="28"/>
          <w:szCs w:val="28"/>
        </w:rPr>
      </w:pPr>
      <w:r w:rsidRPr="00355D57">
        <w:rPr>
          <w:rFonts w:ascii="Times New Roman" w:eastAsia="Times New Roman" w:hAnsi="Times New Roman" w:cs="Times New Roman"/>
          <w:b/>
          <w:sz w:val="28"/>
          <w:szCs w:val="28"/>
        </w:rPr>
        <w:t xml:space="preserve">Слайд </w:t>
      </w:r>
      <w:r w:rsidR="00E353A3">
        <w:rPr>
          <w:rFonts w:ascii="Times New Roman" w:eastAsia="Times New Roman" w:hAnsi="Times New Roman" w:cs="Times New Roman"/>
          <w:b/>
          <w:sz w:val="28"/>
          <w:szCs w:val="28"/>
        </w:rPr>
        <w:t>18</w:t>
      </w:r>
    </w:p>
    <w:p w:rsidR="00355D57" w:rsidRPr="00FD51F2" w:rsidRDefault="00355D57" w:rsidP="004257CB">
      <w:pPr>
        <w:pStyle w:val="a3"/>
        <w:spacing w:after="0"/>
        <w:ind w:left="0" w:firstLine="851"/>
        <w:jc w:val="both"/>
        <w:rPr>
          <w:rFonts w:ascii="Times New Roman" w:eastAsia="Times New Roman" w:hAnsi="Times New Roman" w:cs="Times New Roman"/>
          <w:sz w:val="28"/>
          <w:szCs w:val="28"/>
        </w:rPr>
      </w:pPr>
    </w:p>
    <w:p w:rsidR="00FB1D22" w:rsidRPr="00694987" w:rsidRDefault="00FB1D22" w:rsidP="004257CB">
      <w:pPr>
        <w:pStyle w:val="a3"/>
        <w:spacing w:after="0"/>
        <w:ind w:left="0" w:firstLine="851"/>
        <w:jc w:val="both"/>
        <w:rPr>
          <w:rFonts w:ascii="Times New Roman" w:eastAsia="Times New Roman" w:hAnsi="Times New Roman" w:cs="Times New Roman"/>
          <w:b/>
          <w:sz w:val="28"/>
          <w:szCs w:val="28"/>
        </w:rPr>
      </w:pPr>
      <w:r w:rsidRPr="00694987">
        <w:rPr>
          <w:rFonts w:ascii="Times New Roman" w:eastAsia="Times New Roman" w:hAnsi="Times New Roman" w:cs="Times New Roman"/>
          <w:b/>
          <w:sz w:val="28"/>
          <w:szCs w:val="28"/>
        </w:rPr>
        <w:t xml:space="preserve">Прозрачность и открытость бюджета и бюджетного процесса для общества является наиболее актуальным направление бюджетной политики в настоящее время. </w:t>
      </w:r>
    </w:p>
    <w:p w:rsidR="00245E98" w:rsidRPr="00694987" w:rsidRDefault="00245E98" w:rsidP="004257CB">
      <w:pPr>
        <w:pStyle w:val="a3"/>
        <w:spacing w:after="0"/>
        <w:ind w:left="0" w:firstLine="851"/>
        <w:jc w:val="both"/>
        <w:rPr>
          <w:rFonts w:ascii="Times New Roman" w:hAnsi="Times New Roman" w:cs="Times New Roman"/>
          <w:sz w:val="28"/>
          <w:szCs w:val="28"/>
        </w:rPr>
      </w:pPr>
      <w:r w:rsidRPr="00694987">
        <w:rPr>
          <w:rFonts w:ascii="Times New Roman" w:hAnsi="Times New Roman" w:cs="Times New Roman"/>
          <w:sz w:val="28"/>
          <w:szCs w:val="28"/>
        </w:rPr>
        <w:t>Особое внимание при его реализации уделяется повышению открытости и прозрачности бюджетного процесса, доступности информации о бюджете гражданскому сообществу, возможности оказывать влияние на принятие социально значимых политических решений.</w:t>
      </w:r>
    </w:p>
    <w:p w:rsidR="00245E98" w:rsidRPr="00694987" w:rsidRDefault="00245E98" w:rsidP="004257CB">
      <w:pPr>
        <w:pStyle w:val="a3"/>
        <w:spacing w:after="0"/>
        <w:ind w:left="0" w:firstLine="851"/>
        <w:jc w:val="both"/>
        <w:rPr>
          <w:rFonts w:ascii="Times New Roman" w:eastAsia="Times New Roman" w:hAnsi="Times New Roman" w:cs="Times New Roman"/>
          <w:sz w:val="28"/>
          <w:szCs w:val="28"/>
        </w:rPr>
      </w:pPr>
      <w:r w:rsidRPr="00694987">
        <w:rPr>
          <w:rFonts w:ascii="Times New Roman" w:eastAsia="Times New Roman" w:hAnsi="Times New Roman" w:cs="Times New Roman"/>
          <w:sz w:val="28"/>
          <w:szCs w:val="28"/>
        </w:rPr>
        <w:t>Бюджетная политика осуществляется в интересах общества. Успех е</w:t>
      </w:r>
      <w:r w:rsidR="002155D2">
        <w:rPr>
          <w:rFonts w:ascii="Times New Roman" w:eastAsia="Times New Roman" w:hAnsi="Times New Roman" w:cs="Times New Roman"/>
          <w:sz w:val="28"/>
          <w:szCs w:val="28"/>
        </w:rPr>
        <w:t>ё</w:t>
      </w:r>
      <w:r w:rsidRPr="00694987">
        <w:rPr>
          <w:rFonts w:ascii="Times New Roman" w:eastAsia="Times New Roman" w:hAnsi="Times New Roman" w:cs="Times New Roman"/>
          <w:sz w:val="28"/>
          <w:szCs w:val="28"/>
        </w:rPr>
        <w:t xml:space="preserve"> реализации зависит не только от действий тех или иных органов власти, но и от того, в какой мере общество понимает эту политику, разделяет цели, механизмы и принципы ее реализации. </w:t>
      </w:r>
    </w:p>
    <w:p w:rsidR="00FB1D22" w:rsidRPr="00694987" w:rsidRDefault="00245E98" w:rsidP="004257CB">
      <w:pPr>
        <w:pStyle w:val="a3"/>
        <w:spacing w:after="0"/>
        <w:ind w:left="0" w:firstLine="851"/>
        <w:jc w:val="both"/>
        <w:rPr>
          <w:rFonts w:ascii="Times New Roman" w:hAnsi="Times New Roman" w:cs="Times New Roman"/>
          <w:sz w:val="28"/>
          <w:szCs w:val="28"/>
        </w:rPr>
      </w:pPr>
      <w:r w:rsidRPr="00694987">
        <w:rPr>
          <w:rFonts w:ascii="Times New Roman" w:eastAsia="Times New Roman" w:hAnsi="Times New Roman" w:cs="Times New Roman"/>
          <w:sz w:val="28"/>
          <w:szCs w:val="28"/>
        </w:rPr>
        <w:t xml:space="preserve">С целью </w:t>
      </w:r>
      <w:r w:rsidRPr="00694987">
        <w:rPr>
          <w:rFonts w:ascii="Times New Roman" w:hAnsi="Times New Roman" w:cs="Times New Roman"/>
          <w:sz w:val="28"/>
          <w:szCs w:val="28"/>
        </w:rPr>
        <w:t xml:space="preserve">информационной поддержки процессов мониторинга и анализа финансово-экономического развития Ульяновской области, а также для обеспечения прозрачности (открытости) и доступного информирования заинтересованных населения о бюджете и бюджетном процессе Ульяновской области, </w:t>
      </w:r>
      <w:r w:rsidR="00FB1D22" w:rsidRPr="00694987">
        <w:rPr>
          <w:rFonts w:ascii="Times New Roman" w:hAnsi="Times New Roman" w:cs="Times New Roman"/>
          <w:b/>
          <w:sz w:val="28"/>
          <w:szCs w:val="28"/>
        </w:rPr>
        <w:t>проводится следующая работа</w:t>
      </w:r>
      <w:r w:rsidR="00FB1D22" w:rsidRPr="00694987">
        <w:rPr>
          <w:rFonts w:ascii="Times New Roman" w:hAnsi="Times New Roman" w:cs="Times New Roman"/>
          <w:sz w:val="28"/>
          <w:szCs w:val="28"/>
        </w:rPr>
        <w:t xml:space="preserve">: </w:t>
      </w:r>
    </w:p>
    <w:p w:rsidR="00FB1D22" w:rsidRPr="00694987" w:rsidRDefault="00245E98" w:rsidP="004257CB">
      <w:pPr>
        <w:pStyle w:val="a3"/>
        <w:numPr>
          <w:ilvl w:val="0"/>
          <w:numId w:val="20"/>
        </w:numPr>
        <w:spacing w:after="0"/>
        <w:ind w:left="709" w:firstLine="0"/>
        <w:jc w:val="both"/>
        <w:rPr>
          <w:rFonts w:ascii="Times New Roman" w:hAnsi="Times New Roman" w:cs="Times New Roman"/>
          <w:sz w:val="28"/>
          <w:szCs w:val="28"/>
        </w:rPr>
      </w:pPr>
      <w:r w:rsidRPr="00694987">
        <w:rPr>
          <w:rFonts w:ascii="Times New Roman" w:hAnsi="Times New Roman" w:cs="Times New Roman"/>
          <w:sz w:val="28"/>
          <w:szCs w:val="28"/>
        </w:rPr>
        <w:t xml:space="preserve">информация размещается на </w:t>
      </w:r>
      <w:r w:rsidR="009D2928" w:rsidRPr="00694987">
        <w:rPr>
          <w:rFonts w:ascii="Times New Roman" w:hAnsi="Times New Roman" w:cs="Times New Roman"/>
          <w:sz w:val="28"/>
          <w:szCs w:val="28"/>
        </w:rPr>
        <w:t>официальных</w:t>
      </w:r>
      <w:r w:rsidRPr="00694987">
        <w:rPr>
          <w:rFonts w:ascii="Times New Roman" w:hAnsi="Times New Roman" w:cs="Times New Roman"/>
          <w:sz w:val="28"/>
          <w:szCs w:val="28"/>
        </w:rPr>
        <w:t xml:space="preserve"> сайтах Правительства Ульяновской области и Министерст</w:t>
      </w:r>
      <w:r w:rsidR="00FB1D22" w:rsidRPr="00694987">
        <w:rPr>
          <w:rFonts w:ascii="Times New Roman" w:hAnsi="Times New Roman" w:cs="Times New Roman"/>
          <w:sz w:val="28"/>
          <w:szCs w:val="28"/>
        </w:rPr>
        <w:t>ва финансов Ульяновской области;</w:t>
      </w:r>
    </w:p>
    <w:p w:rsidR="00FB1D22" w:rsidRPr="00694987" w:rsidRDefault="00245E98" w:rsidP="004257CB">
      <w:pPr>
        <w:pStyle w:val="a3"/>
        <w:numPr>
          <w:ilvl w:val="0"/>
          <w:numId w:val="20"/>
        </w:numPr>
        <w:spacing w:after="0"/>
        <w:ind w:left="709" w:firstLine="0"/>
        <w:jc w:val="both"/>
        <w:rPr>
          <w:rFonts w:ascii="Times New Roman" w:hAnsi="Times New Roman" w:cs="Times New Roman"/>
          <w:sz w:val="28"/>
          <w:szCs w:val="28"/>
        </w:rPr>
      </w:pPr>
      <w:r w:rsidRPr="00694987">
        <w:rPr>
          <w:rFonts w:ascii="Times New Roman" w:hAnsi="Times New Roman" w:cs="Times New Roman"/>
          <w:sz w:val="28"/>
          <w:szCs w:val="28"/>
        </w:rPr>
        <w:t>ежегодно выпускается брошюра «Путеводитель по областно</w:t>
      </w:r>
      <w:r w:rsidR="00FB1D22" w:rsidRPr="00694987">
        <w:rPr>
          <w:rFonts w:ascii="Times New Roman" w:hAnsi="Times New Roman" w:cs="Times New Roman"/>
          <w:sz w:val="28"/>
          <w:szCs w:val="28"/>
        </w:rPr>
        <w:t>му бюджету Ульяновской области»;</w:t>
      </w:r>
    </w:p>
    <w:p w:rsidR="005774D4" w:rsidRPr="00694987" w:rsidRDefault="00245E98" w:rsidP="004257CB">
      <w:pPr>
        <w:pStyle w:val="a3"/>
        <w:numPr>
          <w:ilvl w:val="0"/>
          <w:numId w:val="20"/>
        </w:numPr>
        <w:spacing w:after="0"/>
        <w:ind w:left="709" w:firstLine="0"/>
        <w:jc w:val="both"/>
        <w:rPr>
          <w:rFonts w:ascii="Times New Roman" w:hAnsi="Times New Roman" w:cs="Times New Roman"/>
          <w:sz w:val="28"/>
          <w:szCs w:val="28"/>
        </w:rPr>
      </w:pPr>
      <w:r w:rsidRPr="00694987">
        <w:rPr>
          <w:rFonts w:ascii="Times New Roman" w:hAnsi="Times New Roman" w:cs="Times New Roman"/>
          <w:sz w:val="28"/>
          <w:szCs w:val="28"/>
        </w:rPr>
        <w:t xml:space="preserve"> </w:t>
      </w:r>
      <w:r w:rsidR="009D2928" w:rsidRPr="00694987">
        <w:rPr>
          <w:rFonts w:ascii="Times New Roman" w:hAnsi="Times New Roman" w:cs="Times New Roman"/>
          <w:sz w:val="28"/>
          <w:szCs w:val="28"/>
        </w:rPr>
        <w:t>в доступной для населения форме на сайте Министерства финансов Ульяновской области размещается брошюра «Бюджет для граждан»</w:t>
      </w:r>
      <w:r w:rsidR="005774D4" w:rsidRPr="00694987">
        <w:rPr>
          <w:rFonts w:ascii="Times New Roman" w:hAnsi="Times New Roman" w:cs="Times New Roman"/>
          <w:sz w:val="28"/>
          <w:szCs w:val="28"/>
        </w:rPr>
        <w:t>;</w:t>
      </w:r>
    </w:p>
    <w:p w:rsidR="005774D4" w:rsidRPr="00694987" w:rsidRDefault="009D2928" w:rsidP="004257CB">
      <w:pPr>
        <w:pStyle w:val="a3"/>
        <w:numPr>
          <w:ilvl w:val="0"/>
          <w:numId w:val="20"/>
        </w:numPr>
        <w:spacing w:after="0"/>
        <w:ind w:left="709" w:firstLine="0"/>
        <w:jc w:val="both"/>
        <w:rPr>
          <w:rFonts w:ascii="Times New Roman" w:hAnsi="Times New Roman" w:cs="Times New Roman"/>
          <w:sz w:val="28"/>
          <w:szCs w:val="28"/>
        </w:rPr>
      </w:pPr>
      <w:r w:rsidRPr="00694987">
        <w:rPr>
          <w:rFonts w:ascii="Times New Roman" w:hAnsi="Times New Roman" w:cs="Times New Roman"/>
          <w:sz w:val="28"/>
          <w:szCs w:val="28"/>
        </w:rPr>
        <w:t xml:space="preserve"> </w:t>
      </w:r>
      <w:r w:rsidR="00245E98" w:rsidRPr="00694987">
        <w:rPr>
          <w:rFonts w:ascii="Times New Roman" w:hAnsi="Times New Roman" w:cs="Times New Roman"/>
          <w:sz w:val="28"/>
          <w:szCs w:val="28"/>
        </w:rPr>
        <w:t>третий год проводятся конкурсы по представлению бюджета для граждан среди физических и юридических лиц</w:t>
      </w:r>
      <w:r w:rsidR="005774D4" w:rsidRPr="00694987">
        <w:rPr>
          <w:rFonts w:ascii="Times New Roman" w:hAnsi="Times New Roman" w:cs="Times New Roman"/>
          <w:sz w:val="28"/>
          <w:szCs w:val="28"/>
        </w:rPr>
        <w:t>;</w:t>
      </w:r>
    </w:p>
    <w:p w:rsidR="00245E98" w:rsidRPr="00694987" w:rsidRDefault="009D2928" w:rsidP="004257CB">
      <w:pPr>
        <w:pStyle w:val="a3"/>
        <w:numPr>
          <w:ilvl w:val="0"/>
          <w:numId w:val="20"/>
        </w:numPr>
        <w:spacing w:after="0"/>
        <w:ind w:left="709" w:firstLine="0"/>
        <w:jc w:val="both"/>
        <w:rPr>
          <w:rFonts w:ascii="Times New Roman" w:hAnsi="Times New Roman" w:cs="Times New Roman"/>
          <w:sz w:val="28"/>
          <w:szCs w:val="28"/>
        </w:rPr>
      </w:pPr>
      <w:r w:rsidRPr="00694987">
        <w:rPr>
          <w:rFonts w:ascii="Times New Roman" w:hAnsi="Times New Roman" w:cs="Times New Roman"/>
          <w:sz w:val="28"/>
          <w:szCs w:val="28"/>
        </w:rPr>
        <w:t xml:space="preserve"> </w:t>
      </w:r>
      <w:r w:rsidR="00245E98" w:rsidRPr="00694987">
        <w:rPr>
          <w:rFonts w:ascii="Times New Roman" w:hAnsi="Times New Roman" w:cs="Times New Roman"/>
          <w:sz w:val="28"/>
          <w:szCs w:val="28"/>
        </w:rPr>
        <w:t xml:space="preserve">в </w:t>
      </w:r>
      <w:r w:rsidR="00245E98" w:rsidRPr="00694987">
        <w:rPr>
          <w:rFonts w:ascii="Times New Roman" w:eastAsia="Times New Roman" w:hAnsi="Times New Roman" w:cs="Times New Roman"/>
          <w:sz w:val="28"/>
          <w:szCs w:val="28"/>
        </w:rPr>
        <w:t xml:space="preserve">2017 году </w:t>
      </w:r>
      <w:r w:rsidRPr="00694987">
        <w:rPr>
          <w:rFonts w:ascii="Times New Roman" w:eastAsia="Times New Roman" w:hAnsi="Times New Roman" w:cs="Times New Roman"/>
          <w:sz w:val="28"/>
          <w:szCs w:val="28"/>
        </w:rPr>
        <w:t>запланирован и  будет внедр</w:t>
      </w:r>
      <w:r w:rsidR="002155D2">
        <w:rPr>
          <w:rFonts w:ascii="Times New Roman" w:eastAsia="Times New Roman" w:hAnsi="Times New Roman" w:cs="Times New Roman"/>
          <w:sz w:val="28"/>
          <w:szCs w:val="28"/>
        </w:rPr>
        <w:t>ё</w:t>
      </w:r>
      <w:r w:rsidRPr="00694987">
        <w:rPr>
          <w:rFonts w:ascii="Times New Roman" w:eastAsia="Times New Roman" w:hAnsi="Times New Roman" w:cs="Times New Roman"/>
          <w:sz w:val="28"/>
          <w:szCs w:val="28"/>
        </w:rPr>
        <w:t>н портал</w:t>
      </w:r>
      <w:r w:rsidR="002155D2">
        <w:rPr>
          <w:rFonts w:ascii="Times New Roman" w:hAnsi="Times New Roman" w:cs="Times New Roman"/>
          <w:sz w:val="28"/>
          <w:szCs w:val="28"/>
        </w:rPr>
        <w:t xml:space="preserve"> </w:t>
      </w:r>
      <w:r w:rsidR="00245E98" w:rsidRPr="00694987">
        <w:rPr>
          <w:rFonts w:ascii="Times New Roman" w:hAnsi="Times New Roman" w:cs="Times New Roman"/>
          <w:sz w:val="28"/>
          <w:szCs w:val="28"/>
        </w:rPr>
        <w:t>«Открытый бюджет Ульяновской области».</w:t>
      </w:r>
    </w:p>
    <w:p w:rsidR="00245E98" w:rsidRPr="00694987" w:rsidRDefault="00245E98" w:rsidP="004257CB">
      <w:pPr>
        <w:pStyle w:val="a3"/>
        <w:spacing w:after="0"/>
        <w:ind w:left="0" w:firstLine="851"/>
        <w:jc w:val="both"/>
        <w:rPr>
          <w:rFonts w:ascii="Times New Roman" w:hAnsi="Times New Roman" w:cs="Times New Roman"/>
          <w:sz w:val="28"/>
          <w:szCs w:val="28"/>
        </w:rPr>
      </w:pPr>
      <w:r w:rsidRPr="00694987">
        <w:rPr>
          <w:rFonts w:ascii="Times New Roman" w:hAnsi="Times New Roman" w:cs="Times New Roman"/>
          <w:sz w:val="28"/>
          <w:szCs w:val="28"/>
        </w:rPr>
        <w:t xml:space="preserve">Портал адресован как рядовым гражданам, так и другим заинтересованным пользователям информации о </w:t>
      </w:r>
      <w:r w:rsidRPr="00694987">
        <w:rPr>
          <w:rFonts w:ascii="Times New Roman" w:hAnsi="Times New Roman" w:cs="Times New Roman"/>
          <w:bCs/>
          <w:sz w:val="28"/>
          <w:szCs w:val="28"/>
        </w:rPr>
        <w:t>бюджете</w:t>
      </w:r>
      <w:r w:rsidRPr="00694987">
        <w:rPr>
          <w:rFonts w:ascii="Times New Roman" w:hAnsi="Times New Roman" w:cs="Times New Roman"/>
          <w:sz w:val="28"/>
          <w:szCs w:val="28"/>
        </w:rPr>
        <w:t xml:space="preserve"> и </w:t>
      </w:r>
      <w:r w:rsidRPr="00694987">
        <w:rPr>
          <w:rFonts w:ascii="Times New Roman" w:hAnsi="Times New Roman" w:cs="Times New Roman"/>
          <w:bCs/>
          <w:sz w:val="28"/>
          <w:szCs w:val="28"/>
        </w:rPr>
        <w:t>бюджетном</w:t>
      </w:r>
      <w:r w:rsidRPr="00694987">
        <w:rPr>
          <w:rFonts w:ascii="Times New Roman" w:hAnsi="Times New Roman" w:cs="Times New Roman"/>
          <w:sz w:val="28"/>
          <w:szCs w:val="28"/>
        </w:rPr>
        <w:t xml:space="preserve"> процессе в регионе. Информация о бюджете будет представлена в виде схем, диаграмм, интерактивной визуализации. В отдельном разделе планируется размещение правовых актов и официальной бюджетной отчетности, «Словарь бюджетных терминов». </w:t>
      </w:r>
    </w:p>
    <w:p w:rsidR="00245E98" w:rsidRPr="00694987" w:rsidRDefault="00245E98" w:rsidP="004257CB">
      <w:pPr>
        <w:pStyle w:val="a3"/>
        <w:spacing w:after="0"/>
        <w:ind w:left="0" w:firstLine="851"/>
        <w:jc w:val="both"/>
        <w:rPr>
          <w:rFonts w:ascii="Times New Roman" w:hAnsi="Times New Roman" w:cs="Times New Roman"/>
          <w:sz w:val="28"/>
          <w:szCs w:val="28"/>
        </w:rPr>
      </w:pPr>
      <w:r w:rsidRPr="00694987">
        <w:rPr>
          <w:rFonts w:ascii="Times New Roman" w:hAnsi="Times New Roman" w:cs="Times New Roman"/>
          <w:sz w:val="28"/>
          <w:szCs w:val="28"/>
        </w:rPr>
        <w:t>Благодаря созданию портала жители Ульяновской области смогут в простой и наглядной форме ознакомиться с основными направлениями расходования бюджетных средств, найти нужную им информацию и проследить за текущей финансовой ситуацией в интересующей их сфере, задать вопрос, а также обсудить актуальные бюджетные проблемы с помощью сервисов обратной связи.</w:t>
      </w:r>
    </w:p>
    <w:p w:rsidR="00245E98" w:rsidRPr="00694987" w:rsidRDefault="00245E98" w:rsidP="004257CB">
      <w:pPr>
        <w:pStyle w:val="a3"/>
        <w:spacing w:after="0"/>
        <w:ind w:left="0" w:firstLine="851"/>
        <w:jc w:val="both"/>
        <w:rPr>
          <w:rFonts w:ascii="Times New Roman" w:hAnsi="Times New Roman" w:cs="Times New Roman"/>
          <w:sz w:val="28"/>
          <w:szCs w:val="28"/>
        </w:rPr>
      </w:pPr>
      <w:r w:rsidRPr="00694987">
        <w:rPr>
          <w:rFonts w:ascii="Times New Roman" w:hAnsi="Times New Roman" w:cs="Times New Roman"/>
          <w:color w:val="000000" w:themeColor="text1"/>
          <w:sz w:val="28"/>
          <w:szCs w:val="28"/>
        </w:rPr>
        <w:t>В целях осуществления общественного контроля и поддержки гражданских инициатив, о</w:t>
      </w:r>
      <w:r w:rsidRPr="00694987">
        <w:rPr>
          <w:rFonts w:ascii="Times New Roman" w:hAnsi="Times New Roman" w:cs="Times New Roman"/>
          <w:sz w:val="28"/>
          <w:szCs w:val="28"/>
        </w:rPr>
        <w:t xml:space="preserve">беспечения учёта общественного мнения, предложений и рекомендаций граждан, общественных объединений и иных негосударственных некоммерческих организаций при формировании бюджетной политики, будет </w:t>
      </w:r>
      <w:r w:rsidRPr="00694987">
        <w:rPr>
          <w:rFonts w:ascii="Times New Roman" w:hAnsi="Times New Roman" w:cs="Times New Roman"/>
          <w:b/>
          <w:sz w:val="28"/>
          <w:szCs w:val="28"/>
        </w:rPr>
        <w:t xml:space="preserve">продолжена работа Общественного совета при Министерстве финансов </w:t>
      </w:r>
      <w:r w:rsidRPr="00694987">
        <w:rPr>
          <w:rFonts w:ascii="Times New Roman" w:hAnsi="Times New Roman" w:cs="Times New Roman"/>
          <w:sz w:val="28"/>
          <w:szCs w:val="28"/>
        </w:rPr>
        <w:t>Ульяновской области. С целью повышения эффективности работы Общественного совета, будет актуализировано Положение о его деятельности. Вся информация о деятельности Совета представлена на официальном сайте Министерства в специальном разделе «Общественный совет».</w:t>
      </w:r>
    </w:p>
    <w:p w:rsidR="00245E98" w:rsidRPr="00694987" w:rsidRDefault="00245E98" w:rsidP="004257CB">
      <w:pPr>
        <w:pStyle w:val="a3"/>
        <w:autoSpaceDE w:val="0"/>
        <w:autoSpaceDN w:val="0"/>
        <w:spacing w:after="0"/>
        <w:ind w:left="0" w:firstLine="851"/>
        <w:jc w:val="both"/>
        <w:rPr>
          <w:rFonts w:ascii="Times New Roman" w:hAnsi="Times New Roman" w:cs="Times New Roman"/>
          <w:sz w:val="28"/>
          <w:szCs w:val="28"/>
        </w:rPr>
      </w:pPr>
      <w:r w:rsidRPr="00694987">
        <w:rPr>
          <w:rFonts w:ascii="Times New Roman" w:hAnsi="Times New Roman" w:cs="Times New Roman"/>
          <w:sz w:val="28"/>
          <w:szCs w:val="28"/>
        </w:rPr>
        <w:t>Работа по повышению открытости бюджетных данных региона будет проводиться с учётом требований, предъявляемых ФГБУ «Научно-исследовательский финансовый институт» при составлении рейтинга по уровню открытости бюджетных данных, а также рекомендаций Рабочей группы по развитию проекта «Бюджет для граждан» под председательством Министра Российской Федерации М.А.Абызова.</w:t>
      </w:r>
    </w:p>
    <w:p w:rsidR="00D023C2" w:rsidRDefault="009D2928" w:rsidP="004257CB">
      <w:pPr>
        <w:suppressAutoHyphens/>
        <w:spacing w:after="0"/>
        <w:ind w:firstLine="567"/>
        <w:jc w:val="both"/>
        <w:rPr>
          <w:b/>
          <w:szCs w:val="28"/>
        </w:rPr>
      </w:pPr>
      <w:r w:rsidRPr="00694987">
        <w:rPr>
          <w:rFonts w:ascii="Times New Roman" w:hAnsi="Times New Roman" w:cs="Times New Roman"/>
          <w:sz w:val="28"/>
          <w:szCs w:val="28"/>
        </w:rPr>
        <w:t xml:space="preserve">Подводя итог вышесказанному, можно сказать, что </w:t>
      </w:r>
      <w:r w:rsidR="002A4A58" w:rsidRPr="00694987">
        <w:rPr>
          <w:rFonts w:ascii="Times New Roman" w:hAnsi="Times New Roman" w:cs="Times New Roman"/>
          <w:sz w:val="28"/>
          <w:szCs w:val="28"/>
        </w:rPr>
        <w:t xml:space="preserve">реализуемая последовательная политика Ульяновской области в 2018-2020 годах будет способствовать сохранению устойчивости бюджетной системы региона, обеспечит социальную стабильность, а также создаст условия для восстановления и дальнейшего роста региональной экономики. </w:t>
      </w:r>
      <w:r w:rsidR="00C06297" w:rsidRPr="00694987">
        <w:rPr>
          <w:b/>
          <w:szCs w:val="28"/>
        </w:rPr>
        <w:t xml:space="preserve"> </w:t>
      </w:r>
    </w:p>
    <w:p w:rsidR="00961F53" w:rsidRDefault="00961F53" w:rsidP="004257CB">
      <w:pPr>
        <w:suppressAutoHyphens/>
        <w:spacing w:after="0"/>
        <w:ind w:firstLine="567"/>
        <w:jc w:val="both"/>
        <w:rPr>
          <w:b/>
          <w:szCs w:val="28"/>
        </w:rPr>
      </w:pPr>
    </w:p>
    <w:p w:rsidR="00961F53" w:rsidRDefault="00961F53" w:rsidP="004257CB">
      <w:pPr>
        <w:suppressAutoHyphens/>
        <w:spacing w:after="0"/>
        <w:ind w:firstLine="567"/>
        <w:jc w:val="both"/>
        <w:rPr>
          <w:b/>
          <w:szCs w:val="28"/>
        </w:rPr>
      </w:pPr>
    </w:p>
    <w:sectPr w:rsidR="00961F53" w:rsidSect="003035AE">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2A3" w:rsidRDefault="00DB32A3" w:rsidP="000322CB">
      <w:pPr>
        <w:spacing w:after="0" w:line="240" w:lineRule="auto"/>
      </w:pPr>
      <w:r>
        <w:separator/>
      </w:r>
    </w:p>
  </w:endnote>
  <w:endnote w:type="continuationSeparator" w:id="0">
    <w:p w:rsidR="00DB32A3" w:rsidRDefault="00DB32A3" w:rsidP="0003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2A3" w:rsidRDefault="00DB32A3" w:rsidP="000322CB">
      <w:pPr>
        <w:spacing w:after="0" w:line="240" w:lineRule="auto"/>
      </w:pPr>
      <w:r>
        <w:separator/>
      </w:r>
    </w:p>
  </w:footnote>
  <w:footnote w:type="continuationSeparator" w:id="0">
    <w:p w:rsidR="00DB32A3" w:rsidRDefault="00DB32A3" w:rsidP="00032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644907"/>
      <w:docPartObj>
        <w:docPartGallery w:val="Page Numbers (Top of Page)"/>
        <w:docPartUnique/>
      </w:docPartObj>
    </w:sdtPr>
    <w:sdtEndPr>
      <w:rPr>
        <w:rFonts w:ascii="Times New Roman" w:hAnsi="Times New Roman" w:cs="Times New Roman"/>
        <w:sz w:val="24"/>
      </w:rPr>
    </w:sdtEndPr>
    <w:sdtContent>
      <w:p w:rsidR="008F4F27" w:rsidRPr="003035AE" w:rsidRDefault="00623F7C">
        <w:pPr>
          <w:pStyle w:val="a6"/>
          <w:jc w:val="center"/>
          <w:rPr>
            <w:rFonts w:ascii="Times New Roman" w:hAnsi="Times New Roman" w:cs="Times New Roman"/>
            <w:sz w:val="24"/>
          </w:rPr>
        </w:pPr>
        <w:r w:rsidRPr="003035AE">
          <w:rPr>
            <w:rFonts w:ascii="Times New Roman" w:hAnsi="Times New Roman" w:cs="Times New Roman"/>
            <w:sz w:val="24"/>
          </w:rPr>
          <w:fldChar w:fldCharType="begin"/>
        </w:r>
        <w:r w:rsidR="008F4F27" w:rsidRPr="003035AE">
          <w:rPr>
            <w:rFonts w:ascii="Times New Roman" w:hAnsi="Times New Roman" w:cs="Times New Roman"/>
            <w:sz w:val="24"/>
          </w:rPr>
          <w:instrText>PAGE   \* MERGEFORMAT</w:instrText>
        </w:r>
        <w:r w:rsidRPr="003035AE">
          <w:rPr>
            <w:rFonts w:ascii="Times New Roman" w:hAnsi="Times New Roman" w:cs="Times New Roman"/>
            <w:sz w:val="24"/>
          </w:rPr>
          <w:fldChar w:fldCharType="separate"/>
        </w:r>
        <w:r w:rsidR="005F5BA7">
          <w:rPr>
            <w:rFonts w:ascii="Times New Roman" w:hAnsi="Times New Roman" w:cs="Times New Roman"/>
            <w:noProof/>
            <w:sz w:val="24"/>
          </w:rPr>
          <w:t>3</w:t>
        </w:r>
        <w:r w:rsidRPr="003035AE">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45E2"/>
    <w:multiLevelType w:val="hybridMultilevel"/>
    <w:tmpl w:val="0E26051C"/>
    <w:lvl w:ilvl="0" w:tplc="28E43E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6081225"/>
    <w:multiLevelType w:val="hybridMultilevel"/>
    <w:tmpl w:val="B022AA76"/>
    <w:lvl w:ilvl="0" w:tplc="162E31C4">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BE0D36"/>
    <w:multiLevelType w:val="hybridMultilevel"/>
    <w:tmpl w:val="EA9E31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9746867"/>
    <w:multiLevelType w:val="hybridMultilevel"/>
    <w:tmpl w:val="B022AA76"/>
    <w:lvl w:ilvl="0" w:tplc="162E31C4">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A087512"/>
    <w:multiLevelType w:val="hybridMultilevel"/>
    <w:tmpl w:val="26840B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EC33CE"/>
    <w:multiLevelType w:val="hybridMultilevel"/>
    <w:tmpl w:val="6364479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5457EE0"/>
    <w:multiLevelType w:val="hybridMultilevel"/>
    <w:tmpl w:val="94FC0F04"/>
    <w:lvl w:ilvl="0" w:tplc="9BBE47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9CE7917"/>
    <w:multiLevelType w:val="hybridMultilevel"/>
    <w:tmpl w:val="ADECE6C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304277E">
      <w:numFmt w:val="bullet"/>
      <w:lvlText w:val="•"/>
      <w:lvlJc w:val="left"/>
      <w:pPr>
        <w:ind w:left="2505" w:hanging="705"/>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B15DF2"/>
    <w:multiLevelType w:val="hybridMultilevel"/>
    <w:tmpl w:val="B8A2C63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4753B73"/>
    <w:multiLevelType w:val="hybridMultilevel"/>
    <w:tmpl w:val="FAD8D5EA"/>
    <w:lvl w:ilvl="0" w:tplc="CA245096">
      <w:numFmt w:val="bullet"/>
      <w:lvlText w:val=""/>
      <w:lvlJc w:val="left"/>
      <w:pPr>
        <w:ind w:left="720" w:hanging="360"/>
      </w:pPr>
      <w:rPr>
        <w:rFonts w:ascii="Times New Roman" w:eastAsiaTheme="minorEastAsia"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434794"/>
    <w:multiLevelType w:val="hybridMultilevel"/>
    <w:tmpl w:val="52B8E61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15:restartNumberingAfterBreak="0">
    <w:nsid w:val="3CCA59BE"/>
    <w:multiLevelType w:val="hybridMultilevel"/>
    <w:tmpl w:val="3894CE3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D552995"/>
    <w:multiLevelType w:val="hybridMultilevel"/>
    <w:tmpl w:val="D4CADA0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43D9193E"/>
    <w:multiLevelType w:val="hybridMultilevel"/>
    <w:tmpl w:val="EAE60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BCA5315"/>
    <w:multiLevelType w:val="hybridMultilevel"/>
    <w:tmpl w:val="0E30A1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1A487F"/>
    <w:multiLevelType w:val="hybridMultilevel"/>
    <w:tmpl w:val="F3B630EC"/>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15:restartNumberingAfterBreak="0">
    <w:nsid w:val="522056F6"/>
    <w:multiLevelType w:val="hybridMultilevel"/>
    <w:tmpl w:val="D896ABA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342533C"/>
    <w:multiLevelType w:val="hybridMultilevel"/>
    <w:tmpl w:val="C13CAC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558478E6"/>
    <w:multiLevelType w:val="hybridMultilevel"/>
    <w:tmpl w:val="CADC04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6817CA"/>
    <w:multiLevelType w:val="hybridMultilevel"/>
    <w:tmpl w:val="A9E426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5ECA2C30"/>
    <w:multiLevelType w:val="hybridMultilevel"/>
    <w:tmpl w:val="C540E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5ECC01DF"/>
    <w:multiLevelType w:val="hybridMultilevel"/>
    <w:tmpl w:val="F4AE7C46"/>
    <w:lvl w:ilvl="0" w:tplc="359C1724">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2" w15:restartNumberingAfterBreak="0">
    <w:nsid w:val="5FAD3493"/>
    <w:multiLevelType w:val="hybridMultilevel"/>
    <w:tmpl w:val="3AC02F6A"/>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66911F5"/>
    <w:multiLevelType w:val="hybridMultilevel"/>
    <w:tmpl w:val="321A59B6"/>
    <w:lvl w:ilvl="0" w:tplc="359C1724">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4" w15:restartNumberingAfterBreak="0">
    <w:nsid w:val="682778C7"/>
    <w:multiLevelType w:val="hybridMultilevel"/>
    <w:tmpl w:val="65DAD3A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F6719B"/>
    <w:multiLevelType w:val="hybridMultilevel"/>
    <w:tmpl w:val="3BD25C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EA1740B"/>
    <w:multiLevelType w:val="hybridMultilevel"/>
    <w:tmpl w:val="20969194"/>
    <w:lvl w:ilvl="0" w:tplc="359C172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7" w15:restartNumberingAfterBreak="0">
    <w:nsid w:val="72A02B8B"/>
    <w:multiLevelType w:val="hybridMultilevel"/>
    <w:tmpl w:val="63D8EEA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785C2C2C"/>
    <w:multiLevelType w:val="hybridMultilevel"/>
    <w:tmpl w:val="93A8301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9976C1C"/>
    <w:multiLevelType w:val="hybridMultilevel"/>
    <w:tmpl w:val="CBC27C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D6724BB"/>
    <w:multiLevelType w:val="hybridMultilevel"/>
    <w:tmpl w:val="D80CFBD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1" w15:restartNumberingAfterBreak="0">
    <w:nsid w:val="7D840557"/>
    <w:multiLevelType w:val="hybridMultilevel"/>
    <w:tmpl w:val="67FA5464"/>
    <w:lvl w:ilvl="0" w:tplc="BE2AE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0"/>
  </w:num>
  <w:num w:numId="3">
    <w:abstractNumId w:val="3"/>
  </w:num>
  <w:num w:numId="4">
    <w:abstractNumId w:val="1"/>
  </w:num>
  <w:num w:numId="5">
    <w:abstractNumId w:val="27"/>
  </w:num>
  <w:num w:numId="6">
    <w:abstractNumId w:val="8"/>
  </w:num>
  <w:num w:numId="7">
    <w:abstractNumId w:val="26"/>
  </w:num>
  <w:num w:numId="8">
    <w:abstractNumId w:val="23"/>
  </w:num>
  <w:num w:numId="9">
    <w:abstractNumId w:val="21"/>
  </w:num>
  <w:num w:numId="10">
    <w:abstractNumId w:val="5"/>
  </w:num>
  <w:num w:numId="11">
    <w:abstractNumId w:val="24"/>
  </w:num>
  <w:num w:numId="12">
    <w:abstractNumId w:val="7"/>
  </w:num>
  <w:num w:numId="13">
    <w:abstractNumId w:val="25"/>
  </w:num>
  <w:num w:numId="14">
    <w:abstractNumId w:val="15"/>
  </w:num>
  <w:num w:numId="15">
    <w:abstractNumId w:val="4"/>
  </w:num>
  <w:num w:numId="16">
    <w:abstractNumId w:val="9"/>
  </w:num>
  <w:num w:numId="17">
    <w:abstractNumId w:val="22"/>
  </w:num>
  <w:num w:numId="18">
    <w:abstractNumId w:val="18"/>
  </w:num>
  <w:num w:numId="19">
    <w:abstractNumId w:val="10"/>
  </w:num>
  <w:num w:numId="20">
    <w:abstractNumId w:val="30"/>
  </w:num>
  <w:num w:numId="21">
    <w:abstractNumId w:val="12"/>
  </w:num>
  <w:num w:numId="22">
    <w:abstractNumId w:val="20"/>
  </w:num>
  <w:num w:numId="23">
    <w:abstractNumId w:val="31"/>
  </w:num>
  <w:num w:numId="24">
    <w:abstractNumId w:val="16"/>
  </w:num>
  <w:num w:numId="25">
    <w:abstractNumId w:val="13"/>
  </w:num>
  <w:num w:numId="26">
    <w:abstractNumId w:val="2"/>
  </w:num>
  <w:num w:numId="27">
    <w:abstractNumId w:val="6"/>
  </w:num>
  <w:num w:numId="28">
    <w:abstractNumId w:val="19"/>
  </w:num>
  <w:num w:numId="29">
    <w:abstractNumId w:val="17"/>
  </w:num>
  <w:num w:numId="30">
    <w:abstractNumId w:val="29"/>
  </w:num>
  <w:num w:numId="31">
    <w:abstractNumId w:val="1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76"/>
    <w:rsid w:val="00002F13"/>
    <w:rsid w:val="00012BE8"/>
    <w:rsid w:val="0001661B"/>
    <w:rsid w:val="00016B2A"/>
    <w:rsid w:val="00025342"/>
    <w:rsid w:val="000322CB"/>
    <w:rsid w:val="0004022E"/>
    <w:rsid w:val="00043B0D"/>
    <w:rsid w:val="0006372E"/>
    <w:rsid w:val="00074CD5"/>
    <w:rsid w:val="0007544A"/>
    <w:rsid w:val="0007603D"/>
    <w:rsid w:val="00080580"/>
    <w:rsid w:val="00086FFF"/>
    <w:rsid w:val="000872BD"/>
    <w:rsid w:val="00097288"/>
    <w:rsid w:val="000A1718"/>
    <w:rsid w:val="000A1D8B"/>
    <w:rsid w:val="000A4F0F"/>
    <w:rsid w:val="000A5546"/>
    <w:rsid w:val="000A5E06"/>
    <w:rsid w:val="000A616E"/>
    <w:rsid w:val="000A7515"/>
    <w:rsid w:val="000B2D08"/>
    <w:rsid w:val="000B49F0"/>
    <w:rsid w:val="000C0331"/>
    <w:rsid w:val="000C070A"/>
    <w:rsid w:val="000C12A5"/>
    <w:rsid w:val="000C3ABD"/>
    <w:rsid w:val="000C7024"/>
    <w:rsid w:val="000C7A28"/>
    <w:rsid w:val="000D0660"/>
    <w:rsid w:val="000D06EA"/>
    <w:rsid w:val="000D3DCD"/>
    <w:rsid w:val="000D5BD1"/>
    <w:rsid w:val="000E1185"/>
    <w:rsid w:val="00102455"/>
    <w:rsid w:val="00102643"/>
    <w:rsid w:val="001078FC"/>
    <w:rsid w:val="00110ECC"/>
    <w:rsid w:val="001113FD"/>
    <w:rsid w:val="00111AC3"/>
    <w:rsid w:val="001124E1"/>
    <w:rsid w:val="0011447E"/>
    <w:rsid w:val="00122A7B"/>
    <w:rsid w:val="001312CD"/>
    <w:rsid w:val="001324F6"/>
    <w:rsid w:val="00142D36"/>
    <w:rsid w:val="001528DF"/>
    <w:rsid w:val="00153BEE"/>
    <w:rsid w:val="00154950"/>
    <w:rsid w:val="00155483"/>
    <w:rsid w:val="00177003"/>
    <w:rsid w:val="0018267B"/>
    <w:rsid w:val="001828F7"/>
    <w:rsid w:val="00182B14"/>
    <w:rsid w:val="00183C65"/>
    <w:rsid w:val="00183E47"/>
    <w:rsid w:val="00195321"/>
    <w:rsid w:val="00195C4A"/>
    <w:rsid w:val="001A04C7"/>
    <w:rsid w:val="001A0A01"/>
    <w:rsid w:val="001A0CFD"/>
    <w:rsid w:val="001A13E9"/>
    <w:rsid w:val="001A4181"/>
    <w:rsid w:val="001A41EF"/>
    <w:rsid w:val="001B64B1"/>
    <w:rsid w:val="001B78D5"/>
    <w:rsid w:val="001B79AB"/>
    <w:rsid w:val="001C7068"/>
    <w:rsid w:val="001D0853"/>
    <w:rsid w:val="001D2F8C"/>
    <w:rsid w:val="001D37CC"/>
    <w:rsid w:val="001D5376"/>
    <w:rsid w:val="001D7D28"/>
    <w:rsid w:val="001E0F23"/>
    <w:rsid w:val="001E2ADC"/>
    <w:rsid w:val="001E5991"/>
    <w:rsid w:val="001E7D6B"/>
    <w:rsid w:val="001F15BB"/>
    <w:rsid w:val="001F199F"/>
    <w:rsid w:val="001F1EA1"/>
    <w:rsid w:val="001F612B"/>
    <w:rsid w:val="001F7641"/>
    <w:rsid w:val="00213BDD"/>
    <w:rsid w:val="002155D2"/>
    <w:rsid w:val="0021660F"/>
    <w:rsid w:val="002172C8"/>
    <w:rsid w:val="00224903"/>
    <w:rsid w:val="00226822"/>
    <w:rsid w:val="00226EED"/>
    <w:rsid w:val="002404A0"/>
    <w:rsid w:val="00241CE1"/>
    <w:rsid w:val="00245E98"/>
    <w:rsid w:val="002715D7"/>
    <w:rsid w:val="00282C50"/>
    <w:rsid w:val="00284F68"/>
    <w:rsid w:val="00286AF2"/>
    <w:rsid w:val="00287288"/>
    <w:rsid w:val="0029418C"/>
    <w:rsid w:val="00294973"/>
    <w:rsid w:val="00294CC7"/>
    <w:rsid w:val="002A4A58"/>
    <w:rsid w:val="002A4D54"/>
    <w:rsid w:val="002B03B9"/>
    <w:rsid w:val="002B2AA2"/>
    <w:rsid w:val="002B5FC3"/>
    <w:rsid w:val="002B641B"/>
    <w:rsid w:val="002C298E"/>
    <w:rsid w:val="002C5B66"/>
    <w:rsid w:val="002C7C49"/>
    <w:rsid w:val="002D2416"/>
    <w:rsid w:val="002D709A"/>
    <w:rsid w:val="002E0997"/>
    <w:rsid w:val="002E2D89"/>
    <w:rsid w:val="002F10AB"/>
    <w:rsid w:val="002F5DE4"/>
    <w:rsid w:val="003035AE"/>
    <w:rsid w:val="003048C2"/>
    <w:rsid w:val="0031340C"/>
    <w:rsid w:val="003171E4"/>
    <w:rsid w:val="003205AF"/>
    <w:rsid w:val="00320E9F"/>
    <w:rsid w:val="003229E2"/>
    <w:rsid w:val="00326ADF"/>
    <w:rsid w:val="003357EC"/>
    <w:rsid w:val="00342098"/>
    <w:rsid w:val="00344370"/>
    <w:rsid w:val="00347CB1"/>
    <w:rsid w:val="00352072"/>
    <w:rsid w:val="0035333C"/>
    <w:rsid w:val="00355D57"/>
    <w:rsid w:val="00361239"/>
    <w:rsid w:val="00376064"/>
    <w:rsid w:val="0039516C"/>
    <w:rsid w:val="00395775"/>
    <w:rsid w:val="003A3B4B"/>
    <w:rsid w:val="003A519C"/>
    <w:rsid w:val="003A7EA6"/>
    <w:rsid w:val="003C1C29"/>
    <w:rsid w:val="003C2A79"/>
    <w:rsid w:val="003C2CA9"/>
    <w:rsid w:val="003C48A4"/>
    <w:rsid w:val="003C5104"/>
    <w:rsid w:val="003D2FFC"/>
    <w:rsid w:val="003D3765"/>
    <w:rsid w:val="003F3B83"/>
    <w:rsid w:val="003F7518"/>
    <w:rsid w:val="00401BF9"/>
    <w:rsid w:val="0040304E"/>
    <w:rsid w:val="00403EFA"/>
    <w:rsid w:val="004047F2"/>
    <w:rsid w:val="00412026"/>
    <w:rsid w:val="0041361F"/>
    <w:rsid w:val="00420954"/>
    <w:rsid w:val="004257CB"/>
    <w:rsid w:val="00441C66"/>
    <w:rsid w:val="00443E9F"/>
    <w:rsid w:val="00456C90"/>
    <w:rsid w:val="0046085C"/>
    <w:rsid w:val="004627B2"/>
    <w:rsid w:val="00466372"/>
    <w:rsid w:val="00471440"/>
    <w:rsid w:val="004714B3"/>
    <w:rsid w:val="004726D1"/>
    <w:rsid w:val="00493C8B"/>
    <w:rsid w:val="00494D4E"/>
    <w:rsid w:val="004A0545"/>
    <w:rsid w:val="004A54D8"/>
    <w:rsid w:val="004B42E4"/>
    <w:rsid w:val="004B58D3"/>
    <w:rsid w:val="004B76D6"/>
    <w:rsid w:val="004B7E51"/>
    <w:rsid w:val="004C0A92"/>
    <w:rsid w:val="004C3950"/>
    <w:rsid w:val="004C4B7E"/>
    <w:rsid w:val="004C7F41"/>
    <w:rsid w:val="004D0213"/>
    <w:rsid w:val="004D0A99"/>
    <w:rsid w:val="004D3D1C"/>
    <w:rsid w:val="004D7F7C"/>
    <w:rsid w:val="004F24B5"/>
    <w:rsid w:val="00501130"/>
    <w:rsid w:val="005032F3"/>
    <w:rsid w:val="00507E09"/>
    <w:rsid w:val="00514CC7"/>
    <w:rsid w:val="0051502B"/>
    <w:rsid w:val="00516393"/>
    <w:rsid w:val="00523EA5"/>
    <w:rsid w:val="005278F5"/>
    <w:rsid w:val="00542748"/>
    <w:rsid w:val="00550DA9"/>
    <w:rsid w:val="005515EE"/>
    <w:rsid w:val="00551F22"/>
    <w:rsid w:val="00554663"/>
    <w:rsid w:val="005629EA"/>
    <w:rsid w:val="00567F15"/>
    <w:rsid w:val="005706E2"/>
    <w:rsid w:val="00574D6E"/>
    <w:rsid w:val="00575B74"/>
    <w:rsid w:val="005774D4"/>
    <w:rsid w:val="00581D3A"/>
    <w:rsid w:val="00581E9D"/>
    <w:rsid w:val="00584629"/>
    <w:rsid w:val="00592150"/>
    <w:rsid w:val="005A1456"/>
    <w:rsid w:val="005A37E1"/>
    <w:rsid w:val="005A4E9B"/>
    <w:rsid w:val="005A5CAE"/>
    <w:rsid w:val="005A775B"/>
    <w:rsid w:val="005B523A"/>
    <w:rsid w:val="005B5BDB"/>
    <w:rsid w:val="005C565A"/>
    <w:rsid w:val="005D50EE"/>
    <w:rsid w:val="005E2E4D"/>
    <w:rsid w:val="005E471A"/>
    <w:rsid w:val="005F5BA7"/>
    <w:rsid w:val="005F6E57"/>
    <w:rsid w:val="005F79A5"/>
    <w:rsid w:val="0060238E"/>
    <w:rsid w:val="00604D67"/>
    <w:rsid w:val="00615918"/>
    <w:rsid w:val="00623F7C"/>
    <w:rsid w:val="00624B0B"/>
    <w:rsid w:val="00625FCC"/>
    <w:rsid w:val="00626C14"/>
    <w:rsid w:val="00643976"/>
    <w:rsid w:val="0064769B"/>
    <w:rsid w:val="00661AB8"/>
    <w:rsid w:val="006639B2"/>
    <w:rsid w:val="00676028"/>
    <w:rsid w:val="0067658A"/>
    <w:rsid w:val="00685726"/>
    <w:rsid w:val="00694987"/>
    <w:rsid w:val="006968F9"/>
    <w:rsid w:val="006A0179"/>
    <w:rsid w:val="006A1201"/>
    <w:rsid w:val="006A27D8"/>
    <w:rsid w:val="006A49B8"/>
    <w:rsid w:val="006A7FE6"/>
    <w:rsid w:val="006B5143"/>
    <w:rsid w:val="006C0EBD"/>
    <w:rsid w:val="006C552C"/>
    <w:rsid w:val="006C7E01"/>
    <w:rsid w:val="006D515C"/>
    <w:rsid w:val="006E1CB6"/>
    <w:rsid w:val="006E33B2"/>
    <w:rsid w:val="006E4C61"/>
    <w:rsid w:val="006E6F46"/>
    <w:rsid w:val="006F6C17"/>
    <w:rsid w:val="00700972"/>
    <w:rsid w:val="00702568"/>
    <w:rsid w:val="00702E45"/>
    <w:rsid w:val="00706FE6"/>
    <w:rsid w:val="0072668B"/>
    <w:rsid w:val="00726EED"/>
    <w:rsid w:val="007301C4"/>
    <w:rsid w:val="00731688"/>
    <w:rsid w:val="0073340F"/>
    <w:rsid w:val="00734B3F"/>
    <w:rsid w:val="007351A1"/>
    <w:rsid w:val="00742A8E"/>
    <w:rsid w:val="007468DE"/>
    <w:rsid w:val="0075086A"/>
    <w:rsid w:val="0075326D"/>
    <w:rsid w:val="00753D08"/>
    <w:rsid w:val="007567F3"/>
    <w:rsid w:val="00760C08"/>
    <w:rsid w:val="00775107"/>
    <w:rsid w:val="0078069D"/>
    <w:rsid w:val="00780BA0"/>
    <w:rsid w:val="00782C37"/>
    <w:rsid w:val="00791C28"/>
    <w:rsid w:val="00795F93"/>
    <w:rsid w:val="007A1331"/>
    <w:rsid w:val="007B1D1F"/>
    <w:rsid w:val="007B274A"/>
    <w:rsid w:val="007B2C22"/>
    <w:rsid w:val="007B7D99"/>
    <w:rsid w:val="007C232E"/>
    <w:rsid w:val="007C4B24"/>
    <w:rsid w:val="007C6412"/>
    <w:rsid w:val="007D0012"/>
    <w:rsid w:val="007D2C30"/>
    <w:rsid w:val="007D51BE"/>
    <w:rsid w:val="007D5BC9"/>
    <w:rsid w:val="007F0E65"/>
    <w:rsid w:val="007F1D10"/>
    <w:rsid w:val="008160FC"/>
    <w:rsid w:val="00825BAD"/>
    <w:rsid w:val="0083587E"/>
    <w:rsid w:val="00841F9E"/>
    <w:rsid w:val="008448C8"/>
    <w:rsid w:val="008550F5"/>
    <w:rsid w:val="00864A5F"/>
    <w:rsid w:val="008922F2"/>
    <w:rsid w:val="008A1A83"/>
    <w:rsid w:val="008A5E56"/>
    <w:rsid w:val="008C3DFC"/>
    <w:rsid w:val="008C3F54"/>
    <w:rsid w:val="008C73DD"/>
    <w:rsid w:val="008D488D"/>
    <w:rsid w:val="008D7767"/>
    <w:rsid w:val="008E5169"/>
    <w:rsid w:val="008E5487"/>
    <w:rsid w:val="008F112C"/>
    <w:rsid w:val="008F381F"/>
    <w:rsid w:val="008F4F27"/>
    <w:rsid w:val="009053C7"/>
    <w:rsid w:val="00907C65"/>
    <w:rsid w:val="00923A82"/>
    <w:rsid w:val="009249BF"/>
    <w:rsid w:val="00925126"/>
    <w:rsid w:val="009307D6"/>
    <w:rsid w:val="00934723"/>
    <w:rsid w:val="00944647"/>
    <w:rsid w:val="00945D9E"/>
    <w:rsid w:val="00950419"/>
    <w:rsid w:val="0095237B"/>
    <w:rsid w:val="0095394D"/>
    <w:rsid w:val="00954B48"/>
    <w:rsid w:val="0095502A"/>
    <w:rsid w:val="00957A55"/>
    <w:rsid w:val="00961F53"/>
    <w:rsid w:val="009638D3"/>
    <w:rsid w:val="009717B4"/>
    <w:rsid w:val="00971C9E"/>
    <w:rsid w:val="00972A63"/>
    <w:rsid w:val="00976E87"/>
    <w:rsid w:val="00982AFD"/>
    <w:rsid w:val="00990EB7"/>
    <w:rsid w:val="00995F8E"/>
    <w:rsid w:val="00996D69"/>
    <w:rsid w:val="0099715E"/>
    <w:rsid w:val="00997C8E"/>
    <w:rsid w:val="009A4FC6"/>
    <w:rsid w:val="009A6348"/>
    <w:rsid w:val="009B1413"/>
    <w:rsid w:val="009C1A7E"/>
    <w:rsid w:val="009C7DD0"/>
    <w:rsid w:val="009D2928"/>
    <w:rsid w:val="009D5474"/>
    <w:rsid w:val="009E1517"/>
    <w:rsid w:val="009E78D7"/>
    <w:rsid w:val="009E7D45"/>
    <w:rsid w:val="009F126B"/>
    <w:rsid w:val="009F41BB"/>
    <w:rsid w:val="009F5AF0"/>
    <w:rsid w:val="00A042F3"/>
    <w:rsid w:val="00A07956"/>
    <w:rsid w:val="00A17486"/>
    <w:rsid w:val="00A23B60"/>
    <w:rsid w:val="00A344F0"/>
    <w:rsid w:val="00A34951"/>
    <w:rsid w:val="00A34EA1"/>
    <w:rsid w:val="00A37F70"/>
    <w:rsid w:val="00A545E6"/>
    <w:rsid w:val="00A56C67"/>
    <w:rsid w:val="00A56D96"/>
    <w:rsid w:val="00A60CD2"/>
    <w:rsid w:val="00A64F64"/>
    <w:rsid w:val="00A66A0A"/>
    <w:rsid w:val="00A738B3"/>
    <w:rsid w:val="00A73ABC"/>
    <w:rsid w:val="00A80901"/>
    <w:rsid w:val="00A857B9"/>
    <w:rsid w:val="00A87993"/>
    <w:rsid w:val="00A92C72"/>
    <w:rsid w:val="00AA1198"/>
    <w:rsid w:val="00AA71B0"/>
    <w:rsid w:val="00AC05AC"/>
    <w:rsid w:val="00AC68B3"/>
    <w:rsid w:val="00AE41E5"/>
    <w:rsid w:val="00AE5C17"/>
    <w:rsid w:val="00AE7DDA"/>
    <w:rsid w:val="00AF461C"/>
    <w:rsid w:val="00AF5156"/>
    <w:rsid w:val="00B06E7E"/>
    <w:rsid w:val="00B06FC3"/>
    <w:rsid w:val="00B108A5"/>
    <w:rsid w:val="00B125C4"/>
    <w:rsid w:val="00B13E63"/>
    <w:rsid w:val="00B25EFC"/>
    <w:rsid w:val="00B271DD"/>
    <w:rsid w:val="00B4336D"/>
    <w:rsid w:val="00B4411D"/>
    <w:rsid w:val="00B46249"/>
    <w:rsid w:val="00B47B9A"/>
    <w:rsid w:val="00B47F3D"/>
    <w:rsid w:val="00B564F7"/>
    <w:rsid w:val="00B64D4D"/>
    <w:rsid w:val="00B65326"/>
    <w:rsid w:val="00B70A92"/>
    <w:rsid w:val="00B85CD4"/>
    <w:rsid w:val="00B948C3"/>
    <w:rsid w:val="00B95700"/>
    <w:rsid w:val="00BA0485"/>
    <w:rsid w:val="00BB42FE"/>
    <w:rsid w:val="00BB569E"/>
    <w:rsid w:val="00BC1E9D"/>
    <w:rsid w:val="00BC6AC7"/>
    <w:rsid w:val="00BC7C70"/>
    <w:rsid w:val="00BD26C0"/>
    <w:rsid w:val="00BD405B"/>
    <w:rsid w:val="00BE42B2"/>
    <w:rsid w:val="00BE4B4E"/>
    <w:rsid w:val="00BF1E2C"/>
    <w:rsid w:val="00BF2280"/>
    <w:rsid w:val="00BF71E4"/>
    <w:rsid w:val="00C06297"/>
    <w:rsid w:val="00C116E7"/>
    <w:rsid w:val="00C15514"/>
    <w:rsid w:val="00C27034"/>
    <w:rsid w:val="00C3389D"/>
    <w:rsid w:val="00C36F64"/>
    <w:rsid w:val="00C40266"/>
    <w:rsid w:val="00C40B92"/>
    <w:rsid w:val="00C44198"/>
    <w:rsid w:val="00C50CD3"/>
    <w:rsid w:val="00C515C9"/>
    <w:rsid w:val="00C5186D"/>
    <w:rsid w:val="00C5252C"/>
    <w:rsid w:val="00C562A0"/>
    <w:rsid w:val="00C564DD"/>
    <w:rsid w:val="00C60F39"/>
    <w:rsid w:val="00C61D09"/>
    <w:rsid w:val="00C62E92"/>
    <w:rsid w:val="00C6675B"/>
    <w:rsid w:val="00C70E82"/>
    <w:rsid w:val="00C764FE"/>
    <w:rsid w:val="00C80C6B"/>
    <w:rsid w:val="00C81B8B"/>
    <w:rsid w:val="00C83C31"/>
    <w:rsid w:val="00C85EA7"/>
    <w:rsid w:val="00C92661"/>
    <w:rsid w:val="00C93E7D"/>
    <w:rsid w:val="00C95F6D"/>
    <w:rsid w:val="00C97A6A"/>
    <w:rsid w:val="00CA771C"/>
    <w:rsid w:val="00CB0B0E"/>
    <w:rsid w:val="00CB44A7"/>
    <w:rsid w:val="00CB5A93"/>
    <w:rsid w:val="00CC56EF"/>
    <w:rsid w:val="00CC5B52"/>
    <w:rsid w:val="00CC6CE1"/>
    <w:rsid w:val="00CC7D81"/>
    <w:rsid w:val="00CD5D0C"/>
    <w:rsid w:val="00CD7230"/>
    <w:rsid w:val="00CF0AD5"/>
    <w:rsid w:val="00CF0F37"/>
    <w:rsid w:val="00CF2C54"/>
    <w:rsid w:val="00D023C2"/>
    <w:rsid w:val="00D02850"/>
    <w:rsid w:val="00D113F9"/>
    <w:rsid w:val="00D11AF7"/>
    <w:rsid w:val="00D142CC"/>
    <w:rsid w:val="00D30A7C"/>
    <w:rsid w:val="00D30F95"/>
    <w:rsid w:val="00D320E5"/>
    <w:rsid w:val="00D33582"/>
    <w:rsid w:val="00D43962"/>
    <w:rsid w:val="00D46190"/>
    <w:rsid w:val="00D5711B"/>
    <w:rsid w:val="00D61927"/>
    <w:rsid w:val="00D712E5"/>
    <w:rsid w:val="00D73C3A"/>
    <w:rsid w:val="00D80CCF"/>
    <w:rsid w:val="00D83FA0"/>
    <w:rsid w:val="00D847E1"/>
    <w:rsid w:val="00D84B04"/>
    <w:rsid w:val="00D87689"/>
    <w:rsid w:val="00DB32A3"/>
    <w:rsid w:val="00DB46C1"/>
    <w:rsid w:val="00DB6BB3"/>
    <w:rsid w:val="00DC328E"/>
    <w:rsid w:val="00DC3EA5"/>
    <w:rsid w:val="00DD1BB9"/>
    <w:rsid w:val="00DD737F"/>
    <w:rsid w:val="00DE51C5"/>
    <w:rsid w:val="00DE69AB"/>
    <w:rsid w:val="00DE7682"/>
    <w:rsid w:val="00DF33F4"/>
    <w:rsid w:val="00E0452E"/>
    <w:rsid w:val="00E05CD7"/>
    <w:rsid w:val="00E0721F"/>
    <w:rsid w:val="00E0722C"/>
    <w:rsid w:val="00E102BD"/>
    <w:rsid w:val="00E12691"/>
    <w:rsid w:val="00E15C9E"/>
    <w:rsid w:val="00E22141"/>
    <w:rsid w:val="00E315F9"/>
    <w:rsid w:val="00E353A3"/>
    <w:rsid w:val="00E35A2E"/>
    <w:rsid w:val="00E37CC2"/>
    <w:rsid w:val="00E41810"/>
    <w:rsid w:val="00E41D2F"/>
    <w:rsid w:val="00E52ED1"/>
    <w:rsid w:val="00E61C91"/>
    <w:rsid w:val="00E91A5C"/>
    <w:rsid w:val="00E964E0"/>
    <w:rsid w:val="00E969A5"/>
    <w:rsid w:val="00E97B19"/>
    <w:rsid w:val="00EB1E2D"/>
    <w:rsid w:val="00EC45E8"/>
    <w:rsid w:val="00EC576B"/>
    <w:rsid w:val="00EE0B8E"/>
    <w:rsid w:val="00EE2994"/>
    <w:rsid w:val="00EE4ABC"/>
    <w:rsid w:val="00EF2916"/>
    <w:rsid w:val="00EF3EE2"/>
    <w:rsid w:val="00F002F9"/>
    <w:rsid w:val="00F15003"/>
    <w:rsid w:val="00F164D4"/>
    <w:rsid w:val="00F16588"/>
    <w:rsid w:val="00F379EF"/>
    <w:rsid w:val="00F40D56"/>
    <w:rsid w:val="00F44659"/>
    <w:rsid w:val="00F5293A"/>
    <w:rsid w:val="00F559C9"/>
    <w:rsid w:val="00F56155"/>
    <w:rsid w:val="00F6187D"/>
    <w:rsid w:val="00F62196"/>
    <w:rsid w:val="00F73A08"/>
    <w:rsid w:val="00F829B6"/>
    <w:rsid w:val="00F851CE"/>
    <w:rsid w:val="00F85C33"/>
    <w:rsid w:val="00F94691"/>
    <w:rsid w:val="00F97627"/>
    <w:rsid w:val="00FA12FD"/>
    <w:rsid w:val="00FB1D22"/>
    <w:rsid w:val="00FB3C3D"/>
    <w:rsid w:val="00FB46F0"/>
    <w:rsid w:val="00FC4162"/>
    <w:rsid w:val="00FC660F"/>
    <w:rsid w:val="00FD0572"/>
    <w:rsid w:val="00FD51F2"/>
    <w:rsid w:val="00FD5B16"/>
    <w:rsid w:val="00FE0766"/>
    <w:rsid w:val="00FE5E0F"/>
    <w:rsid w:val="00FF16D2"/>
    <w:rsid w:val="00FF4A9E"/>
    <w:rsid w:val="00FF5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80B695-0B9F-462E-A2F8-F280D2A2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164D4"/>
    <w:pPr>
      <w:ind w:left="720"/>
      <w:contextualSpacing/>
    </w:pPr>
  </w:style>
  <w:style w:type="character" w:styleId="a5">
    <w:name w:val="Hyperlink"/>
    <w:basedOn w:val="a0"/>
    <w:uiPriority w:val="99"/>
    <w:unhideWhenUsed/>
    <w:rsid w:val="00A37F70"/>
    <w:rPr>
      <w:color w:val="0000FF"/>
      <w:u w:val="single"/>
    </w:rPr>
  </w:style>
  <w:style w:type="paragraph" w:styleId="a6">
    <w:name w:val="header"/>
    <w:basedOn w:val="a"/>
    <w:link w:val="a7"/>
    <w:uiPriority w:val="99"/>
    <w:unhideWhenUsed/>
    <w:rsid w:val="000322C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322CB"/>
  </w:style>
  <w:style w:type="paragraph" w:styleId="a8">
    <w:name w:val="footer"/>
    <w:basedOn w:val="a"/>
    <w:link w:val="a9"/>
    <w:uiPriority w:val="99"/>
    <w:unhideWhenUsed/>
    <w:rsid w:val="000322C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22CB"/>
  </w:style>
  <w:style w:type="paragraph" w:styleId="aa">
    <w:name w:val="No Spacing"/>
    <w:basedOn w:val="a"/>
    <w:link w:val="ab"/>
    <w:uiPriority w:val="1"/>
    <w:qFormat/>
    <w:rsid w:val="00BC6AC7"/>
    <w:pPr>
      <w:spacing w:after="0" w:line="240" w:lineRule="auto"/>
      <w:ind w:firstLine="709"/>
    </w:pPr>
    <w:rPr>
      <w:rFonts w:asciiTheme="majorHAnsi" w:eastAsiaTheme="minorHAnsi" w:hAnsiTheme="majorHAnsi" w:cstheme="majorBidi"/>
      <w:lang w:val="en-US" w:eastAsia="en-US" w:bidi="en-US"/>
    </w:rPr>
  </w:style>
  <w:style w:type="character" w:customStyle="1" w:styleId="ab">
    <w:name w:val="Без интервала Знак"/>
    <w:link w:val="aa"/>
    <w:uiPriority w:val="1"/>
    <w:rsid w:val="00BC6AC7"/>
    <w:rPr>
      <w:rFonts w:asciiTheme="majorHAnsi" w:eastAsiaTheme="minorHAnsi" w:hAnsiTheme="majorHAnsi" w:cstheme="majorBidi"/>
      <w:lang w:val="en-US" w:eastAsia="en-US" w:bidi="en-US"/>
    </w:rPr>
  </w:style>
  <w:style w:type="paragraph" w:customStyle="1" w:styleId="Default">
    <w:name w:val="Default"/>
    <w:rsid w:val="002D2416"/>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F379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qFormat/>
    <w:rsid w:val="00BF1E2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d">
    <w:name w:val="Strong"/>
    <w:basedOn w:val="a0"/>
    <w:uiPriority w:val="22"/>
    <w:qFormat/>
    <w:rsid w:val="009B1413"/>
    <w:rPr>
      <w:b/>
      <w:bCs/>
    </w:rPr>
  </w:style>
  <w:style w:type="paragraph" w:styleId="2">
    <w:name w:val="Body Text 2"/>
    <w:basedOn w:val="a"/>
    <w:link w:val="20"/>
    <w:unhideWhenUsed/>
    <w:rsid w:val="00F62196"/>
    <w:pPr>
      <w:spacing w:after="0" w:line="240" w:lineRule="auto"/>
      <w:jc w:val="both"/>
    </w:pPr>
    <w:rPr>
      <w:rFonts w:ascii="Times New Roman" w:eastAsia="Times New Roman" w:hAnsi="Times New Roman" w:cs="Times New Roman"/>
      <w:sz w:val="28"/>
      <w:szCs w:val="24"/>
    </w:rPr>
  </w:style>
  <w:style w:type="character" w:customStyle="1" w:styleId="20">
    <w:name w:val="Основной текст 2 Знак"/>
    <w:basedOn w:val="a0"/>
    <w:link w:val="2"/>
    <w:rsid w:val="00F62196"/>
    <w:rPr>
      <w:rFonts w:ascii="Times New Roman" w:eastAsia="Times New Roman" w:hAnsi="Times New Roman" w:cs="Times New Roman"/>
      <w:sz w:val="28"/>
      <w:szCs w:val="24"/>
    </w:rPr>
  </w:style>
  <w:style w:type="character" w:customStyle="1" w:styleId="a4">
    <w:name w:val="Абзац списка Знак"/>
    <w:link w:val="a3"/>
    <w:uiPriority w:val="34"/>
    <w:locked/>
    <w:rsid w:val="002F5DE4"/>
  </w:style>
  <w:style w:type="character" w:customStyle="1" w:styleId="ConsPlusNormal0">
    <w:name w:val="ConsPlusNormal Знак"/>
    <w:link w:val="ConsPlusNormal"/>
    <w:locked/>
    <w:rsid w:val="002F5DE4"/>
    <w:rPr>
      <w:rFonts w:ascii="Arial" w:eastAsia="Times New Roman" w:hAnsi="Arial" w:cs="Arial"/>
      <w:sz w:val="20"/>
      <w:szCs w:val="20"/>
    </w:rPr>
  </w:style>
  <w:style w:type="paragraph" w:customStyle="1" w:styleId="ae">
    <w:name w:val="ЭЭГ"/>
    <w:basedOn w:val="a"/>
    <w:rsid w:val="00183E47"/>
    <w:pPr>
      <w:spacing w:after="0" w:line="360" w:lineRule="auto"/>
      <w:ind w:firstLine="720"/>
      <w:jc w:val="both"/>
    </w:pPr>
    <w:rPr>
      <w:rFonts w:ascii="Times New Roman" w:eastAsia="Times New Roman" w:hAnsi="Times New Roman" w:cs="Times New Roman"/>
      <w:sz w:val="24"/>
      <w:szCs w:val="24"/>
    </w:rPr>
  </w:style>
  <w:style w:type="paragraph" w:styleId="af">
    <w:name w:val="Body Text"/>
    <w:basedOn w:val="a"/>
    <w:link w:val="af0"/>
    <w:uiPriority w:val="99"/>
    <w:semiHidden/>
    <w:unhideWhenUsed/>
    <w:rsid w:val="00C06297"/>
    <w:pPr>
      <w:spacing w:after="120"/>
    </w:pPr>
  </w:style>
  <w:style w:type="character" w:customStyle="1" w:styleId="af0">
    <w:name w:val="Основной текст Знак"/>
    <w:basedOn w:val="a0"/>
    <w:link w:val="af"/>
    <w:uiPriority w:val="99"/>
    <w:semiHidden/>
    <w:rsid w:val="00C06297"/>
  </w:style>
  <w:style w:type="paragraph" w:styleId="21">
    <w:name w:val="Body Text Indent 2"/>
    <w:basedOn w:val="a"/>
    <w:link w:val="22"/>
    <w:uiPriority w:val="99"/>
    <w:semiHidden/>
    <w:unhideWhenUsed/>
    <w:rsid w:val="007B274A"/>
    <w:pPr>
      <w:spacing w:after="120" w:line="480" w:lineRule="auto"/>
      <w:ind w:left="283"/>
    </w:pPr>
  </w:style>
  <w:style w:type="character" w:customStyle="1" w:styleId="22">
    <w:name w:val="Основной текст с отступом 2 Знак"/>
    <w:basedOn w:val="a0"/>
    <w:link w:val="21"/>
    <w:uiPriority w:val="99"/>
    <w:semiHidden/>
    <w:rsid w:val="007B274A"/>
  </w:style>
  <w:style w:type="paragraph" w:customStyle="1" w:styleId="detail-blockquote1">
    <w:name w:val="detail-blockquote1"/>
    <w:basedOn w:val="a"/>
    <w:rsid w:val="00A87993"/>
    <w:pPr>
      <w:spacing w:after="210" w:line="330" w:lineRule="atLeast"/>
      <w:ind w:left="600"/>
    </w:pPr>
    <w:rPr>
      <w:rFonts w:ascii="Times New Roman" w:eastAsia="Times New Roman" w:hAnsi="Times New Roman" w:cs="Times New Roman"/>
      <w:color w:val="660066"/>
      <w:sz w:val="26"/>
      <w:szCs w:val="26"/>
    </w:rPr>
  </w:style>
  <w:style w:type="paragraph" w:styleId="af1">
    <w:name w:val="Balloon Text"/>
    <w:basedOn w:val="a"/>
    <w:link w:val="af2"/>
    <w:uiPriority w:val="99"/>
    <w:semiHidden/>
    <w:unhideWhenUsed/>
    <w:rsid w:val="003035A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035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16281">
      <w:bodyDiv w:val="1"/>
      <w:marLeft w:val="0"/>
      <w:marRight w:val="0"/>
      <w:marTop w:val="0"/>
      <w:marBottom w:val="0"/>
      <w:divBdr>
        <w:top w:val="none" w:sz="0" w:space="0" w:color="auto"/>
        <w:left w:val="none" w:sz="0" w:space="0" w:color="auto"/>
        <w:bottom w:val="none" w:sz="0" w:space="0" w:color="auto"/>
        <w:right w:val="none" w:sz="0" w:space="0" w:color="auto"/>
      </w:divBdr>
    </w:div>
    <w:div w:id="742410785">
      <w:bodyDiv w:val="1"/>
      <w:marLeft w:val="0"/>
      <w:marRight w:val="0"/>
      <w:marTop w:val="0"/>
      <w:marBottom w:val="0"/>
      <w:divBdr>
        <w:top w:val="none" w:sz="0" w:space="0" w:color="auto"/>
        <w:left w:val="none" w:sz="0" w:space="0" w:color="auto"/>
        <w:bottom w:val="none" w:sz="0" w:space="0" w:color="auto"/>
        <w:right w:val="none" w:sz="0" w:space="0" w:color="auto"/>
      </w:divBdr>
      <w:divsChild>
        <w:div w:id="516045112">
          <w:marLeft w:val="0"/>
          <w:marRight w:val="0"/>
          <w:marTop w:val="0"/>
          <w:marBottom w:val="0"/>
          <w:divBdr>
            <w:top w:val="none" w:sz="0" w:space="0" w:color="auto"/>
            <w:left w:val="none" w:sz="0" w:space="0" w:color="auto"/>
            <w:bottom w:val="none" w:sz="0" w:space="0" w:color="auto"/>
            <w:right w:val="none" w:sz="0" w:space="0" w:color="auto"/>
          </w:divBdr>
          <w:divsChild>
            <w:div w:id="917398712">
              <w:marLeft w:val="0"/>
              <w:marRight w:val="0"/>
              <w:marTop w:val="0"/>
              <w:marBottom w:val="0"/>
              <w:divBdr>
                <w:top w:val="none" w:sz="0" w:space="0" w:color="auto"/>
                <w:left w:val="none" w:sz="0" w:space="0" w:color="auto"/>
                <w:bottom w:val="none" w:sz="0" w:space="0" w:color="auto"/>
                <w:right w:val="none" w:sz="0" w:space="0" w:color="auto"/>
              </w:divBdr>
              <w:divsChild>
                <w:div w:id="1848203462">
                  <w:marLeft w:val="825"/>
                  <w:marRight w:val="375"/>
                  <w:marTop w:val="120"/>
                  <w:marBottom w:val="300"/>
                  <w:divBdr>
                    <w:top w:val="none" w:sz="0" w:space="0" w:color="auto"/>
                    <w:left w:val="none" w:sz="0" w:space="0" w:color="auto"/>
                    <w:bottom w:val="none" w:sz="0" w:space="0" w:color="auto"/>
                    <w:right w:val="none" w:sz="0" w:space="0" w:color="auto"/>
                  </w:divBdr>
                  <w:divsChild>
                    <w:div w:id="420878304">
                      <w:marLeft w:val="0"/>
                      <w:marRight w:val="0"/>
                      <w:marTop w:val="0"/>
                      <w:marBottom w:val="150"/>
                      <w:divBdr>
                        <w:top w:val="none" w:sz="0" w:space="0" w:color="auto"/>
                        <w:left w:val="none" w:sz="0" w:space="0" w:color="auto"/>
                        <w:bottom w:val="none" w:sz="0" w:space="0" w:color="auto"/>
                        <w:right w:val="none" w:sz="0" w:space="0" w:color="auto"/>
                      </w:divBdr>
                      <w:divsChild>
                        <w:div w:id="20348413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45576">
      <w:bodyDiv w:val="1"/>
      <w:marLeft w:val="0"/>
      <w:marRight w:val="0"/>
      <w:marTop w:val="0"/>
      <w:marBottom w:val="0"/>
      <w:divBdr>
        <w:top w:val="none" w:sz="0" w:space="0" w:color="auto"/>
        <w:left w:val="none" w:sz="0" w:space="0" w:color="auto"/>
        <w:bottom w:val="none" w:sz="0" w:space="0" w:color="auto"/>
        <w:right w:val="none" w:sz="0" w:space="0" w:color="auto"/>
      </w:divBdr>
      <w:divsChild>
        <w:div w:id="294525965">
          <w:marLeft w:val="0"/>
          <w:marRight w:val="0"/>
          <w:marTop w:val="0"/>
          <w:marBottom w:val="0"/>
          <w:divBdr>
            <w:top w:val="none" w:sz="0" w:space="0" w:color="auto"/>
            <w:left w:val="none" w:sz="0" w:space="0" w:color="auto"/>
            <w:bottom w:val="none" w:sz="0" w:space="0" w:color="auto"/>
            <w:right w:val="none" w:sz="0" w:space="0" w:color="auto"/>
          </w:divBdr>
          <w:divsChild>
            <w:div w:id="1041128652">
              <w:marLeft w:val="0"/>
              <w:marRight w:val="0"/>
              <w:marTop w:val="0"/>
              <w:marBottom w:val="0"/>
              <w:divBdr>
                <w:top w:val="none" w:sz="0" w:space="0" w:color="auto"/>
                <w:left w:val="none" w:sz="0" w:space="0" w:color="auto"/>
                <w:bottom w:val="none" w:sz="0" w:space="0" w:color="auto"/>
                <w:right w:val="none" w:sz="0" w:space="0" w:color="auto"/>
              </w:divBdr>
              <w:divsChild>
                <w:div w:id="82532323">
                  <w:marLeft w:val="825"/>
                  <w:marRight w:val="375"/>
                  <w:marTop w:val="120"/>
                  <w:marBottom w:val="300"/>
                  <w:divBdr>
                    <w:top w:val="none" w:sz="0" w:space="0" w:color="auto"/>
                    <w:left w:val="none" w:sz="0" w:space="0" w:color="auto"/>
                    <w:bottom w:val="none" w:sz="0" w:space="0" w:color="auto"/>
                    <w:right w:val="none" w:sz="0" w:space="0" w:color="auto"/>
                  </w:divBdr>
                  <w:divsChild>
                    <w:div w:id="935287090">
                      <w:marLeft w:val="0"/>
                      <w:marRight w:val="0"/>
                      <w:marTop w:val="0"/>
                      <w:marBottom w:val="150"/>
                      <w:divBdr>
                        <w:top w:val="none" w:sz="0" w:space="0" w:color="auto"/>
                        <w:left w:val="none" w:sz="0" w:space="0" w:color="auto"/>
                        <w:bottom w:val="none" w:sz="0" w:space="0" w:color="auto"/>
                        <w:right w:val="none" w:sz="0" w:space="0" w:color="auto"/>
                      </w:divBdr>
                      <w:divsChild>
                        <w:div w:id="13862920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866678">
      <w:bodyDiv w:val="1"/>
      <w:marLeft w:val="0"/>
      <w:marRight w:val="0"/>
      <w:marTop w:val="0"/>
      <w:marBottom w:val="0"/>
      <w:divBdr>
        <w:top w:val="none" w:sz="0" w:space="0" w:color="auto"/>
        <w:left w:val="none" w:sz="0" w:space="0" w:color="auto"/>
        <w:bottom w:val="none" w:sz="0" w:space="0" w:color="auto"/>
        <w:right w:val="none" w:sz="0" w:space="0" w:color="auto"/>
      </w:divBdr>
    </w:div>
    <w:div w:id="201268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EBFF0-41B5-4519-AFFA-7F675570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5593</Words>
  <Characters>31883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МинФин</Company>
  <LinksUpToDate>false</LinksUpToDate>
  <CharactersWithSpaces>37402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Брендюк Ольга Павловна</cp:lastModifiedBy>
  <cp:revision>2</cp:revision>
  <cp:lastPrinted>2017-07-25T08:14:00Z</cp:lastPrinted>
  <dcterms:created xsi:type="dcterms:W3CDTF">2017-11-17T05:58:00Z</dcterms:created>
  <dcterms:modified xsi:type="dcterms:W3CDTF">2017-11-17T05:58:00Z</dcterms:modified>
</cp:coreProperties>
</file>