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16" w:rsidRPr="00F85E16" w:rsidRDefault="00F85E16" w:rsidP="00F85E16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F85E16">
        <w:rPr>
          <w:b/>
          <w:bCs/>
          <w:sz w:val="28"/>
          <w:szCs w:val="28"/>
        </w:rPr>
        <w:t>ПРОЕКТ</w:t>
      </w:r>
    </w:p>
    <w:p w:rsidR="00F85E16" w:rsidRPr="00F85E16" w:rsidRDefault="00F85E16" w:rsidP="00F85E16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F85E16" w:rsidRPr="00F85E16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F85E16">
        <w:rPr>
          <w:b/>
          <w:bCs/>
          <w:sz w:val="32"/>
          <w:szCs w:val="32"/>
        </w:rPr>
        <w:t>ПРАВИТЕЛЬСТВО УЛЬЯНОВСКОЙ ОБЛАСТИ</w:t>
      </w:r>
    </w:p>
    <w:p w:rsidR="00F85E16" w:rsidRPr="00F85E16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85E16" w:rsidRPr="00F85E16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F85E16">
        <w:rPr>
          <w:b/>
          <w:bCs/>
          <w:sz w:val="32"/>
          <w:szCs w:val="32"/>
        </w:rPr>
        <w:t>П О С Т А Н О В Л Е Н И Е</w:t>
      </w:r>
    </w:p>
    <w:p w:rsidR="004320FF" w:rsidRPr="00F85E16" w:rsidRDefault="004320FF" w:rsidP="00F85E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355" w:rsidRPr="001F6BFB" w:rsidRDefault="005D5355" w:rsidP="005D5355">
      <w:pPr>
        <w:pStyle w:val="ConsPlusTitle"/>
        <w:widowControl/>
        <w:jc w:val="center"/>
        <w:rPr>
          <w:sz w:val="28"/>
        </w:rPr>
      </w:pPr>
      <w:r w:rsidRPr="001F6BFB">
        <w:rPr>
          <w:sz w:val="28"/>
        </w:rPr>
        <w:t>О внесении изменени</w:t>
      </w:r>
      <w:r w:rsidR="002773E9">
        <w:rPr>
          <w:sz w:val="28"/>
        </w:rPr>
        <w:t>й</w:t>
      </w:r>
      <w:r w:rsidRPr="001F6BFB">
        <w:rPr>
          <w:sz w:val="28"/>
        </w:rPr>
        <w:t xml:space="preserve"> в</w:t>
      </w:r>
      <w:r w:rsidR="00A47142">
        <w:rPr>
          <w:sz w:val="28"/>
        </w:rPr>
        <w:t xml:space="preserve"> отдельные</w:t>
      </w:r>
      <w:r w:rsidRPr="001F6BFB">
        <w:rPr>
          <w:sz w:val="28"/>
        </w:rPr>
        <w:t xml:space="preserve"> постановлени</w:t>
      </w:r>
      <w:r w:rsidR="00A47142">
        <w:rPr>
          <w:sz w:val="28"/>
        </w:rPr>
        <w:t>я</w:t>
      </w:r>
      <w:r w:rsidRPr="001F6BFB">
        <w:rPr>
          <w:sz w:val="28"/>
        </w:rPr>
        <w:t xml:space="preserve"> Правительства</w:t>
      </w:r>
    </w:p>
    <w:p w:rsidR="005D5355" w:rsidRPr="001F6BFB" w:rsidRDefault="005D5355" w:rsidP="005D5355">
      <w:pPr>
        <w:pStyle w:val="ConsPlusTitle"/>
        <w:widowControl/>
        <w:jc w:val="center"/>
        <w:rPr>
          <w:sz w:val="28"/>
        </w:rPr>
      </w:pPr>
      <w:r w:rsidRPr="001F6BFB">
        <w:rPr>
          <w:sz w:val="28"/>
        </w:rPr>
        <w:t>Ульяновской области</w:t>
      </w:r>
    </w:p>
    <w:p w:rsidR="005D5355" w:rsidRPr="001F6BFB" w:rsidRDefault="005D5355" w:rsidP="005D5355">
      <w:pPr>
        <w:pStyle w:val="ConsPlusNormal"/>
        <w:widowControl/>
        <w:ind w:firstLine="709"/>
        <w:jc w:val="both"/>
        <w:rPr>
          <w:sz w:val="28"/>
        </w:rPr>
      </w:pPr>
    </w:p>
    <w:p w:rsidR="005D5355" w:rsidRPr="001F6BFB" w:rsidRDefault="005D5355" w:rsidP="005D5355">
      <w:pPr>
        <w:pStyle w:val="ConsPlusNormal"/>
        <w:widowControl/>
        <w:ind w:firstLine="709"/>
        <w:jc w:val="both"/>
        <w:rPr>
          <w:sz w:val="28"/>
        </w:rPr>
      </w:pPr>
      <w:r w:rsidRPr="001F6BFB">
        <w:rPr>
          <w:sz w:val="28"/>
        </w:rPr>
        <w:t>Правительство Ульяновской области п</w:t>
      </w:r>
      <w:r w:rsidR="0076213C">
        <w:rPr>
          <w:sz w:val="28"/>
        </w:rPr>
        <w:t xml:space="preserve"> </w:t>
      </w:r>
      <w:r w:rsidRPr="001F6BFB">
        <w:rPr>
          <w:sz w:val="28"/>
        </w:rPr>
        <w:t>о</w:t>
      </w:r>
      <w:r w:rsidR="0076213C">
        <w:rPr>
          <w:sz w:val="28"/>
        </w:rPr>
        <w:t xml:space="preserve"> </w:t>
      </w:r>
      <w:r w:rsidRPr="001F6BFB">
        <w:rPr>
          <w:sz w:val="28"/>
        </w:rPr>
        <w:t>с</w:t>
      </w:r>
      <w:r w:rsidR="0076213C">
        <w:rPr>
          <w:sz w:val="28"/>
        </w:rPr>
        <w:t xml:space="preserve"> </w:t>
      </w:r>
      <w:r w:rsidRPr="001F6BFB">
        <w:rPr>
          <w:sz w:val="28"/>
        </w:rPr>
        <w:t>т</w:t>
      </w:r>
      <w:r w:rsidR="0076213C">
        <w:rPr>
          <w:sz w:val="28"/>
        </w:rPr>
        <w:t xml:space="preserve"> </w:t>
      </w:r>
      <w:r w:rsidRPr="001F6BFB">
        <w:rPr>
          <w:sz w:val="28"/>
        </w:rPr>
        <w:t>а</w:t>
      </w:r>
      <w:r w:rsidR="0076213C">
        <w:rPr>
          <w:sz w:val="28"/>
        </w:rPr>
        <w:t xml:space="preserve"> </w:t>
      </w:r>
      <w:r w:rsidRPr="001F6BFB">
        <w:rPr>
          <w:sz w:val="28"/>
        </w:rPr>
        <w:t>н</w:t>
      </w:r>
      <w:r w:rsidR="0076213C">
        <w:rPr>
          <w:sz w:val="28"/>
        </w:rPr>
        <w:t xml:space="preserve"> </w:t>
      </w:r>
      <w:r w:rsidRPr="001F6BFB">
        <w:rPr>
          <w:sz w:val="28"/>
        </w:rPr>
        <w:t>о</w:t>
      </w:r>
      <w:r w:rsidR="0076213C">
        <w:rPr>
          <w:sz w:val="28"/>
        </w:rPr>
        <w:t xml:space="preserve"> </w:t>
      </w:r>
      <w:r w:rsidRPr="001F6BFB">
        <w:rPr>
          <w:sz w:val="28"/>
        </w:rPr>
        <w:t>в</w:t>
      </w:r>
      <w:r w:rsidR="0076213C">
        <w:rPr>
          <w:sz w:val="28"/>
        </w:rPr>
        <w:t xml:space="preserve"> </w:t>
      </w:r>
      <w:r w:rsidRPr="001F6BFB">
        <w:rPr>
          <w:sz w:val="28"/>
        </w:rPr>
        <w:t>л</w:t>
      </w:r>
      <w:r w:rsidR="0076213C">
        <w:rPr>
          <w:sz w:val="28"/>
        </w:rPr>
        <w:t xml:space="preserve"> </w:t>
      </w:r>
      <w:r w:rsidRPr="001F6BFB">
        <w:rPr>
          <w:sz w:val="28"/>
        </w:rPr>
        <w:t>я</w:t>
      </w:r>
      <w:r w:rsidR="0076213C">
        <w:rPr>
          <w:sz w:val="28"/>
        </w:rPr>
        <w:t xml:space="preserve"> </w:t>
      </w:r>
      <w:r w:rsidRPr="001F6BFB">
        <w:rPr>
          <w:sz w:val="28"/>
        </w:rPr>
        <w:t>е</w:t>
      </w:r>
      <w:r w:rsidR="0076213C">
        <w:rPr>
          <w:sz w:val="28"/>
        </w:rPr>
        <w:t xml:space="preserve"> </w:t>
      </w:r>
      <w:r w:rsidRPr="001F6BFB">
        <w:rPr>
          <w:sz w:val="28"/>
        </w:rPr>
        <w:t>т:</w:t>
      </w:r>
    </w:p>
    <w:p w:rsidR="00D8006E" w:rsidRPr="00D8006E" w:rsidRDefault="005D5355" w:rsidP="000438E2">
      <w:pPr>
        <w:pStyle w:val="ConsPlusNormal"/>
        <w:ind w:firstLine="709"/>
        <w:jc w:val="both"/>
        <w:rPr>
          <w:bCs/>
          <w:sz w:val="28"/>
        </w:rPr>
      </w:pPr>
      <w:r w:rsidRPr="001F6BFB">
        <w:rPr>
          <w:sz w:val="28"/>
        </w:rPr>
        <w:t xml:space="preserve">1. Внести </w:t>
      </w:r>
      <w:r w:rsidR="00D8006E">
        <w:rPr>
          <w:sz w:val="28"/>
        </w:rPr>
        <w:t xml:space="preserve">в </w:t>
      </w:r>
      <w:r w:rsidR="00021ADD">
        <w:rPr>
          <w:bCs/>
          <w:sz w:val="28"/>
        </w:rPr>
        <w:t>п</w:t>
      </w:r>
      <w:r w:rsidR="00D8006E" w:rsidRPr="00D8006E">
        <w:rPr>
          <w:bCs/>
          <w:sz w:val="28"/>
        </w:rPr>
        <w:t xml:space="preserve">остановление Правительства Ульяновской области </w:t>
      </w:r>
      <w:r w:rsidR="000438E2">
        <w:rPr>
          <w:bCs/>
          <w:sz w:val="28"/>
        </w:rPr>
        <w:br/>
      </w:r>
      <w:r w:rsidR="00D8006E" w:rsidRPr="00D8006E">
        <w:rPr>
          <w:bCs/>
          <w:sz w:val="28"/>
        </w:rPr>
        <w:t xml:space="preserve">от 27.05.2011 </w:t>
      </w:r>
      <w:r w:rsidR="00D8006E">
        <w:rPr>
          <w:bCs/>
          <w:sz w:val="28"/>
        </w:rPr>
        <w:t xml:space="preserve">№ </w:t>
      </w:r>
      <w:r w:rsidR="00D8006E" w:rsidRPr="00D8006E">
        <w:rPr>
          <w:bCs/>
          <w:sz w:val="28"/>
        </w:rPr>
        <w:t>236-П</w:t>
      </w:r>
      <w:r w:rsidR="00D8006E">
        <w:rPr>
          <w:bCs/>
          <w:sz w:val="28"/>
        </w:rPr>
        <w:t xml:space="preserve"> «</w:t>
      </w:r>
      <w:r w:rsidR="00D8006E" w:rsidRPr="00D8006E">
        <w:rPr>
          <w:bCs/>
          <w:sz w:val="28"/>
        </w:rPr>
        <w:t>О Порядке осуществления контроля за деятельностью государственных бюджетных и казенных учреждений Ульяновской области</w:t>
      </w:r>
      <w:r w:rsidR="000438E2">
        <w:rPr>
          <w:bCs/>
          <w:sz w:val="28"/>
        </w:rPr>
        <w:t>» следующие изменения:</w:t>
      </w:r>
    </w:p>
    <w:p w:rsidR="00D8006E" w:rsidRPr="00D8006E" w:rsidRDefault="000438E2" w:rsidP="000438E2">
      <w:pPr>
        <w:pStyle w:val="ConsPlusNormal"/>
        <w:widowControl/>
        <w:ind w:firstLine="709"/>
        <w:jc w:val="both"/>
        <w:rPr>
          <w:sz w:val="28"/>
        </w:rPr>
      </w:pPr>
      <w:r w:rsidRPr="000438E2">
        <w:rPr>
          <w:sz w:val="28"/>
        </w:rPr>
        <w:t>1) в</w:t>
      </w:r>
      <w:r>
        <w:rPr>
          <w:sz w:val="28"/>
        </w:rPr>
        <w:t xml:space="preserve"> преамбуле слова «</w:t>
      </w:r>
      <w:r w:rsidRPr="000438E2">
        <w:rPr>
          <w:sz w:val="28"/>
        </w:rPr>
        <w:t xml:space="preserve">и строкой 1.1.3 приложения </w:t>
      </w:r>
      <w:r>
        <w:rPr>
          <w:sz w:val="28"/>
        </w:rPr>
        <w:t>№</w:t>
      </w:r>
      <w:r w:rsidRPr="000438E2">
        <w:rPr>
          <w:sz w:val="28"/>
        </w:rPr>
        <w:t xml:space="preserve"> 2 постановления Правительства Ульяновской области от 09.11.2010 </w:t>
      </w:r>
      <w:r>
        <w:rPr>
          <w:sz w:val="28"/>
        </w:rPr>
        <w:t>№</w:t>
      </w:r>
      <w:r w:rsidRPr="000438E2">
        <w:rPr>
          <w:sz w:val="28"/>
        </w:rPr>
        <w:t xml:space="preserve"> 380-П </w:t>
      </w:r>
      <w:r>
        <w:rPr>
          <w:sz w:val="28"/>
        </w:rPr>
        <w:t>«</w:t>
      </w:r>
      <w:r w:rsidRPr="000438E2">
        <w:rPr>
          <w:sz w:val="28"/>
        </w:rPr>
        <w:t>Об утверждении программы повышения эффективности бюджетных расходов Ульяновской области на период до 2012 года</w:t>
      </w:r>
      <w:r>
        <w:rPr>
          <w:sz w:val="28"/>
        </w:rPr>
        <w:t xml:space="preserve">» исключить; </w:t>
      </w:r>
    </w:p>
    <w:p w:rsidR="007C2FBF" w:rsidRDefault="002403AF" w:rsidP="002263FD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7C2FBF">
        <w:rPr>
          <w:sz w:val="28"/>
        </w:rPr>
        <w:t xml:space="preserve">в </w:t>
      </w:r>
      <w:r w:rsidR="007C2FBF" w:rsidRPr="007C2FBF">
        <w:rPr>
          <w:sz w:val="28"/>
        </w:rPr>
        <w:t>Порядк</w:t>
      </w:r>
      <w:r w:rsidR="007C2FBF">
        <w:rPr>
          <w:sz w:val="28"/>
        </w:rPr>
        <w:t>е</w:t>
      </w:r>
      <w:r w:rsidR="007C2FBF" w:rsidRPr="007C2FBF">
        <w:rPr>
          <w:sz w:val="28"/>
        </w:rPr>
        <w:t xml:space="preserve"> осуществления контроля за де</w:t>
      </w:r>
      <w:r w:rsidR="007C2FBF">
        <w:rPr>
          <w:sz w:val="28"/>
        </w:rPr>
        <w:t>ятельностью государственных бюд</w:t>
      </w:r>
      <w:r w:rsidR="007C2FBF" w:rsidRPr="007C2FBF">
        <w:rPr>
          <w:sz w:val="28"/>
        </w:rPr>
        <w:t>жетных и казенных учреждений Ульяновск</w:t>
      </w:r>
      <w:r w:rsidR="00C216B0">
        <w:rPr>
          <w:sz w:val="28"/>
        </w:rPr>
        <w:t>ой области</w:t>
      </w:r>
      <w:r w:rsidR="007C2FBF">
        <w:rPr>
          <w:sz w:val="28"/>
        </w:rPr>
        <w:t>:</w:t>
      </w:r>
    </w:p>
    <w:p w:rsidR="00980BFA" w:rsidRDefault="00065AE0" w:rsidP="002263FD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FF59C6">
        <w:rPr>
          <w:sz w:val="28"/>
        </w:rPr>
        <w:t>в разделе 1</w:t>
      </w:r>
      <w:r w:rsidR="00980BFA">
        <w:rPr>
          <w:sz w:val="28"/>
        </w:rPr>
        <w:t>:</w:t>
      </w:r>
    </w:p>
    <w:p w:rsidR="00FF59C6" w:rsidRDefault="00BA207C" w:rsidP="002263FD">
      <w:pPr>
        <w:pStyle w:val="ConsPlusNormal"/>
        <w:widowControl/>
        <w:ind w:firstLine="709"/>
        <w:jc w:val="both"/>
        <w:rPr>
          <w:sz w:val="28"/>
        </w:rPr>
      </w:pPr>
      <w:r>
        <w:rPr>
          <w:bCs/>
          <w:sz w:val="28"/>
        </w:rPr>
        <w:t xml:space="preserve">в </w:t>
      </w:r>
      <w:r>
        <w:rPr>
          <w:sz w:val="28"/>
        </w:rPr>
        <w:t>пункте 1.3</w:t>
      </w:r>
      <w:r w:rsidR="00FF59C6">
        <w:rPr>
          <w:sz w:val="28"/>
        </w:rPr>
        <w:t>:</w:t>
      </w:r>
    </w:p>
    <w:p w:rsidR="00D8006E" w:rsidRDefault="007C2FBF" w:rsidP="002263FD">
      <w:pPr>
        <w:pStyle w:val="ConsPlusNormal"/>
        <w:widowControl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абзац третий </w:t>
      </w:r>
      <w:r w:rsidR="002403AF">
        <w:rPr>
          <w:bCs/>
          <w:sz w:val="28"/>
        </w:rPr>
        <w:t xml:space="preserve">изложить в следующей редакции: </w:t>
      </w:r>
    </w:p>
    <w:p w:rsidR="002403AF" w:rsidRDefault="002403AF" w:rsidP="002263FD">
      <w:pPr>
        <w:pStyle w:val="ConsPlusNormal"/>
        <w:widowControl/>
        <w:ind w:firstLine="709"/>
        <w:jc w:val="both"/>
        <w:rPr>
          <w:bCs/>
          <w:sz w:val="28"/>
        </w:rPr>
      </w:pPr>
      <w:r>
        <w:rPr>
          <w:bCs/>
          <w:sz w:val="28"/>
        </w:rPr>
        <w:t>«</w:t>
      </w:r>
      <w:r w:rsidRPr="002403AF">
        <w:rPr>
          <w:bCs/>
          <w:sz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bCs/>
          <w:sz w:val="28"/>
        </w:rPr>
        <w:t>;»;</w:t>
      </w:r>
    </w:p>
    <w:p w:rsidR="002403AF" w:rsidRDefault="007C2FBF" w:rsidP="002263FD">
      <w:pPr>
        <w:pStyle w:val="ConsPlusNormal"/>
        <w:widowControl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2403AF">
        <w:rPr>
          <w:bCs/>
          <w:sz w:val="28"/>
        </w:rPr>
        <w:t>абзац</w:t>
      </w:r>
      <w:r>
        <w:rPr>
          <w:bCs/>
          <w:sz w:val="28"/>
        </w:rPr>
        <w:t>е</w:t>
      </w:r>
      <w:r w:rsidR="002403AF">
        <w:rPr>
          <w:bCs/>
          <w:sz w:val="28"/>
        </w:rPr>
        <w:t xml:space="preserve"> четвёрт</w:t>
      </w:r>
      <w:r>
        <w:rPr>
          <w:bCs/>
          <w:sz w:val="28"/>
        </w:rPr>
        <w:t>ом перед словами «</w:t>
      </w:r>
      <w:r w:rsidRPr="007C2FBF">
        <w:rPr>
          <w:bCs/>
          <w:sz w:val="28"/>
        </w:rPr>
        <w:t>финансового контроля</w:t>
      </w:r>
      <w:r>
        <w:rPr>
          <w:bCs/>
          <w:sz w:val="28"/>
        </w:rPr>
        <w:t>» добавить слова «</w:t>
      </w:r>
      <w:r w:rsidRPr="007C2FBF">
        <w:rPr>
          <w:bCs/>
          <w:sz w:val="28"/>
        </w:rPr>
        <w:t>внутреннего</w:t>
      </w:r>
      <w:r>
        <w:rPr>
          <w:bCs/>
          <w:sz w:val="28"/>
        </w:rPr>
        <w:t>»;</w:t>
      </w:r>
    </w:p>
    <w:p w:rsidR="007C2FBF" w:rsidRDefault="007C2FBF" w:rsidP="002263FD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абзац пятый пункта 1.4 </w:t>
      </w:r>
      <w:r w:rsidR="00E2096A">
        <w:rPr>
          <w:sz w:val="28"/>
        </w:rPr>
        <w:t>признать утратившим силу</w:t>
      </w:r>
      <w:r>
        <w:rPr>
          <w:sz w:val="28"/>
        </w:rPr>
        <w:t>;</w:t>
      </w:r>
    </w:p>
    <w:p w:rsidR="000438E2" w:rsidRDefault="00760F92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в абзаце седьмом </w:t>
      </w:r>
      <w:r w:rsidR="00324A12">
        <w:rPr>
          <w:sz w:val="28"/>
        </w:rPr>
        <w:t xml:space="preserve">пункта 1.5 </w:t>
      </w:r>
      <w:r>
        <w:rPr>
          <w:sz w:val="28"/>
        </w:rPr>
        <w:t>слово «</w:t>
      </w:r>
      <w:r w:rsidR="00C10FB2" w:rsidRPr="00C10FB2">
        <w:rPr>
          <w:sz w:val="28"/>
        </w:rPr>
        <w:t>выполнение</w:t>
      </w:r>
      <w:r w:rsidR="00C10FB2">
        <w:rPr>
          <w:sz w:val="28"/>
        </w:rPr>
        <w:t>» заменить словом «исполнение», слова «условий исполнения» исключить;</w:t>
      </w:r>
    </w:p>
    <w:p w:rsidR="00C10FB2" w:rsidRDefault="00C10FB2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пункт 1.6 </w:t>
      </w:r>
      <w:r w:rsidR="00064F37" w:rsidRPr="00064F37">
        <w:rPr>
          <w:sz w:val="28"/>
        </w:rPr>
        <w:t>признать утратившим силу</w:t>
      </w:r>
      <w:r>
        <w:rPr>
          <w:sz w:val="28"/>
        </w:rPr>
        <w:t>;</w:t>
      </w:r>
    </w:p>
    <w:p w:rsidR="00C10FB2" w:rsidRDefault="00065AE0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б</w:t>
      </w:r>
      <w:r w:rsidR="00C10FB2">
        <w:rPr>
          <w:sz w:val="28"/>
        </w:rPr>
        <w:t xml:space="preserve">) в абзаце втором пункта 2.1 </w:t>
      </w:r>
      <w:r w:rsidR="00A076D3" w:rsidRPr="00A076D3">
        <w:rPr>
          <w:sz w:val="28"/>
        </w:rPr>
        <w:t xml:space="preserve">раздела 2 </w:t>
      </w:r>
      <w:r w:rsidR="00C10FB2">
        <w:rPr>
          <w:sz w:val="28"/>
        </w:rPr>
        <w:t>слово «</w:t>
      </w:r>
      <w:r w:rsidR="00C10FB2" w:rsidRPr="00C10FB2">
        <w:rPr>
          <w:sz w:val="28"/>
        </w:rPr>
        <w:t>административным</w:t>
      </w:r>
      <w:r w:rsidR="00C10FB2">
        <w:rPr>
          <w:sz w:val="28"/>
        </w:rPr>
        <w:t>» исключить;</w:t>
      </w:r>
    </w:p>
    <w:p w:rsidR="00C10FB2" w:rsidRDefault="00BE037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в</w:t>
      </w:r>
      <w:r w:rsidR="00C10FB2">
        <w:rPr>
          <w:sz w:val="28"/>
        </w:rPr>
        <w:t xml:space="preserve">) абзац третий пункта 3.1 раздела 3 </w:t>
      </w:r>
      <w:r w:rsidR="008318FF" w:rsidRPr="008318FF">
        <w:rPr>
          <w:sz w:val="28"/>
        </w:rPr>
        <w:t>признать утратившим силу</w:t>
      </w:r>
      <w:r w:rsidR="00C10FB2">
        <w:rPr>
          <w:sz w:val="28"/>
        </w:rPr>
        <w:t xml:space="preserve">; </w:t>
      </w:r>
    </w:p>
    <w:p w:rsidR="00C10FB2" w:rsidRDefault="00BE037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г</w:t>
      </w:r>
      <w:r w:rsidR="00C10FB2">
        <w:rPr>
          <w:sz w:val="28"/>
        </w:rPr>
        <w:t>) в абзаце втором пункта 4.10 раздела 4 слова «</w:t>
      </w:r>
      <w:r w:rsidR="00453A63">
        <w:rPr>
          <w:sz w:val="28"/>
        </w:rPr>
        <w:t>, прокуратуры Российской Федерации</w:t>
      </w:r>
      <w:r w:rsidR="00C10FB2">
        <w:rPr>
          <w:sz w:val="28"/>
        </w:rPr>
        <w:t>» исключить;</w:t>
      </w:r>
    </w:p>
    <w:p w:rsidR="00BE0376" w:rsidRDefault="00BE037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д</w:t>
      </w:r>
      <w:r w:rsidR="00C10FB2">
        <w:rPr>
          <w:sz w:val="28"/>
        </w:rPr>
        <w:t xml:space="preserve">) </w:t>
      </w:r>
      <w:r>
        <w:rPr>
          <w:sz w:val="28"/>
        </w:rPr>
        <w:t>в разделе 6:</w:t>
      </w:r>
    </w:p>
    <w:p w:rsidR="00C10FB2" w:rsidRDefault="00C10FB2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в пункте 6.3 слово «</w:t>
      </w:r>
      <w:r w:rsidRPr="00C10FB2">
        <w:rPr>
          <w:sz w:val="28"/>
        </w:rPr>
        <w:t>административным</w:t>
      </w:r>
      <w:r>
        <w:rPr>
          <w:sz w:val="28"/>
        </w:rPr>
        <w:t>» исключить;</w:t>
      </w:r>
    </w:p>
    <w:p w:rsidR="00C10FB2" w:rsidRDefault="00986E0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в пункте 6.5 слово «</w:t>
      </w:r>
      <w:r w:rsidRPr="00986E06">
        <w:rPr>
          <w:sz w:val="28"/>
        </w:rPr>
        <w:t>государственного</w:t>
      </w:r>
      <w:r>
        <w:rPr>
          <w:sz w:val="28"/>
        </w:rPr>
        <w:t>» исключить;</w:t>
      </w:r>
    </w:p>
    <w:p w:rsidR="00C22A31" w:rsidRDefault="00986E06" w:rsidP="00F32A1C">
      <w:pPr>
        <w:pStyle w:val="ConsPlusNormal"/>
        <w:ind w:firstLine="709"/>
        <w:rPr>
          <w:sz w:val="28"/>
        </w:rPr>
      </w:pPr>
      <w:r>
        <w:rPr>
          <w:sz w:val="28"/>
        </w:rPr>
        <w:t>абзац второ</w:t>
      </w:r>
      <w:r w:rsidR="00C22A31">
        <w:rPr>
          <w:sz w:val="28"/>
        </w:rPr>
        <w:t>й</w:t>
      </w:r>
      <w:r>
        <w:rPr>
          <w:sz w:val="28"/>
        </w:rPr>
        <w:t xml:space="preserve"> пункт</w:t>
      </w:r>
      <w:r w:rsidR="00BE0376">
        <w:rPr>
          <w:sz w:val="28"/>
        </w:rPr>
        <w:t>а</w:t>
      </w:r>
      <w:r>
        <w:rPr>
          <w:sz w:val="28"/>
        </w:rPr>
        <w:t xml:space="preserve"> 6.</w:t>
      </w:r>
      <w:r w:rsidR="00BA1559">
        <w:rPr>
          <w:sz w:val="28"/>
        </w:rPr>
        <w:t>9</w:t>
      </w:r>
      <w:r>
        <w:rPr>
          <w:sz w:val="28"/>
        </w:rPr>
        <w:t xml:space="preserve"> </w:t>
      </w:r>
      <w:r w:rsidR="00C22A31" w:rsidRPr="00C22A31">
        <w:rPr>
          <w:bCs/>
          <w:sz w:val="28"/>
        </w:rPr>
        <w:t>изложить в следующей редакции:</w:t>
      </w:r>
    </w:p>
    <w:p w:rsidR="003E3A55" w:rsidRPr="003E3A55" w:rsidRDefault="00C22A31" w:rsidP="0058606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«</w:t>
      </w:r>
      <w:r w:rsidRPr="00C22A31">
        <w:rPr>
          <w:sz w:val="28"/>
        </w:rPr>
        <w:t>В случае, если в результате проверки получена информация о нарушении законодательства Российской Федерации, содержащем признаки противоправного деяния, за совершение которого предусмотрена уголовная, административная или иная ответственность (за исключением дисциплинарной и мате</w:t>
      </w:r>
      <w:r w:rsidRPr="00C22A31">
        <w:rPr>
          <w:sz w:val="28"/>
        </w:rPr>
        <w:lastRenderedPageBreak/>
        <w:t>риальной), учредителем и (или) уполномоченным органом соответствующие материалы проверки направляются</w:t>
      </w:r>
      <w:r w:rsidR="00487784">
        <w:rPr>
          <w:sz w:val="28"/>
        </w:rPr>
        <w:t xml:space="preserve"> для рассмотрения </w:t>
      </w:r>
      <w:r w:rsidR="003E3A55" w:rsidRPr="003E3A55">
        <w:rPr>
          <w:sz w:val="28"/>
        </w:rPr>
        <w:t xml:space="preserve">в </w:t>
      </w:r>
      <w:r w:rsidR="00487784">
        <w:rPr>
          <w:sz w:val="28"/>
        </w:rPr>
        <w:t>правоохранительны</w:t>
      </w:r>
      <w:r w:rsidR="00A73568">
        <w:rPr>
          <w:sz w:val="28"/>
        </w:rPr>
        <w:t>е</w:t>
      </w:r>
      <w:r w:rsidR="000315E2">
        <w:rPr>
          <w:sz w:val="28"/>
        </w:rPr>
        <w:t xml:space="preserve"> органы</w:t>
      </w:r>
      <w:r w:rsidR="00487784">
        <w:rPr>
          <w:sz w:val="28"/>
        </w:rPr>
        <w:t xml:space="preserve">, </w:t>
      </w:r>
      <w:r w:rsidR="000315E2">
        <w:rPr>
          <w:sz w:val="28"/>
        </w:rPr>
        <w:t>суд и</w:t>
      </w:r>
      <w:r w:rsidR="00F32A1C" w:rsidRPr="00F32A1C">
        <w:rPr>
          <w:sz w:val="28"/>
        </w:rPr>
        <w:t>ли должностному лицу</w:t>
      </w:r>
      <w:r w:rsidR="003E3A55">
        <w:rPr>
          <w:sz w:val="28"/>
        </w:rPr>
        <w:t xml:space="preserve">, </w:t>
      </w:r>
      <w:r w:rsidR="003E3A55" w:rsidRPr="003E3A55">
        <w:rPr>
          <w:sz w:val="28"/>
        </w:rPr>
        <w:t>в компетенцию которых входит решение в установленном законодательством порядке вопроса о привлечении виновных лиц к ответственности</w:t>
      </w:r>
      <w:r w:rsidR="00110D8B">
        <w:rPr>
          <w:sz w:val="28"/>
        </w:rPr>
        <w:t>»;</w:t>
      </w:r>
    </w:p>
    <w:p w:rsidR="00986E06" w:rsidRDefault="00986E0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абзац второй пункта 6.10 </w:t>
      </w:r>
      <w:r w:rsidR="00110D8B">
        <w:rPr>
          <w:sz w:val="28"/>
        </w:rPr>
        <w:t>признать утратившим силу</w:t>
      </w:r>
      <w:r>
        <w:rPr>
          <w:sz w:val="28"/>
        </w:rPr>
        <w:t>;</w:t>
      </w:r>
    </w:p>
    <w:p w:rsidR="00986E06" w:rsidRDefault="00BE037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е</w:t>
      </w:r>
      <w:r w:rsidR="00986E06">
        <w:rPr>
          <w:sz w:val="28"/>
        </w:rPr>
        <w:t xml:space="preserve">) пункт 7.3 раздела 7 </w:t>
      </w:r>
      <w:r w:rsidR="00363B81" w:rsidRPr="00363B81">
        <w:rPr>
          <w:sz w:val="28"/>
        </w:rPr>
        <w:t>признать утратившим силу</w:t>
      </w:r>
      <w:r w:rsidR="00986E06">
        <w:rPr>
          <w:sz w:val="28"/>
        </w:rPr>
        <w:t>.</w:t>
      </w:r>
    </w:p>
    <w:p w:rsidR="00021ADD" w:rsidRPr="00021ADD" w:rsidRDefault="00986E06" w:rsidP="0003341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21ADD" w:rsidRPr="00021ADD">
        <w:rPr>
          <w:sz w:val="28"/>
        </w:rPr>
        <w:t xml:space="preserve">Внести в </w:t>
      </w:r>
      <w:r w:rsidR="0003341B" w:rsidRPr="0003341B">
        <w:rPr>
          <w:sz w:val="28"/>
        </w:rPr>
        <w:t>Поряд</w:t>
      </w:r>
      <w:r w:rsidR="0003341B">
        <w:rPr>
          <w:sz w:val="28"/>
        </w:rPr>
        <w:t>ок</w:t>
      </w:r>
      <w:r w:rsidR="0003341B" w:rsidRPr="0003341B">
        <w:rPr>
          <w:sz w:val="28"/>
        </w:rPr>
        <w:t xml:space="preserve"> осуществления контроля за деятельностью автономных учреждений, созданных на базе имущества, находящегося в собственности Ульяновской области</w:t>
      </w:r>
      <w:r w:rsidR="0003341B">
        <w:rPr>
          <w:sz w:val="28"/>
        </w:rPr>
        <w:t>, утверждённый</w:t>
      </w:r>
      <w:r w:rsidR="0003341B" w:rsidRPr="0003341B">
        <w:rPr>
          <w:sz w:val="28"/>
        </w:rPr>
        <w:t xml:space="preserve"> </w:t>
      </w:r>
      <w:r w:rsidR="00021ADD" w:rsidRPr="00021ADD">
        <w:rPr>
          <w:sz w:val="28"/>
        </w:rPr>
        <w:t>постановление</w:t>
      </w:r>
      <w:r w:rsidR="0003341B">
        <w:rPr>
          <w:sz w:val="28"/>
        </w:rPr>
        <w:t>м</w:t>
      </w:r>
      <w:r w:rsidR="00021ADD" w:rsidRPr="00021ADD">
        <w:rPr>
          <w:sz w:val="28"/>
        </w:rPr>
        <w:t xml:space="preserve"> Правительства</w:t>
      </w:r>
      <w:r w:rsidR="00021ADD">
        <w:rPr>
          <w:sz w:val="28"/>
        </w:rPr>
        <w:t xml:space="preserve"> </w:t>
      </w:r>
      <w:r w:rsidR="00021ADD" w:rsidRPr="00021ADD">
        <w:rPr>
          <w:sz w:val="28"/>
        </w:rPr>
        <w:t xml:space="preserve">Ульяновской области от 12.07.2012 </w:t>
      </w:r>
      <w:r w:rsidR="0003341B">
        <w:rPr>
          <w:sz w:val="28"/>
        </w:rPr>
        <w:t>№</w:t>
      </w:r>
      <w:r w:rsidR="00021ADD" w:rsidRPr="00021ADD">
        <w:rPr>
          <w:sz w:val="28"/>
        </w:rPr>
        <w:t xml:space="preserve"> 339-П</w:t>
      </w:r>
      <w:r w:rsidR="0003341B">
        <w:rPr>
          <w:sz w:val="28"/>
        </w:rPr>
        <w:t xml:space="preserve"> «</w:t>
      </w:r>
      <w:r w:rsidR="00021ADD" w:rsidRPr="00021ADD">
        <w:rPr>
          <w:sz w:val="28"/>
        </w:rPr>
        <w:t>Об осуществлении контроля за деятельностью автономных учреждений, созданных на базе имущества, находящегося в собственности Ульяновской области</w:t>
      </w:r>
      <w:r w:rsidR="0003341B">
        <w:rPr>
          <w:sz w:val="28"/>
        </w:rPr>
        <w:t>», следующие изменения:</w:t>
      </w:r>
    </w:p>
    <w:p w:rsidR="00BE0376" w:rsidRDefault="00BE0376" w:rsidP="0003341B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1</w:t>
      </w:r>
      <w:r w:rsidR="0003341B">
        <w:rPr>
          <w:sz w:val="28"/>
        </w:rPr>
        <w:t xml:space="preserve">) </w:t>
      </w:r>
      <w:r>
        <w:rPr>
          <w:sz w:val="28"/>
        </w:rPr>
        <w:t xml:space="preserve">в </w:t>
      </w:r>
      <w:r w:rsidR="00E67B99">
        <w:rPr>
          <w:sz w:val="28"/>
        </w:rPr>
        <w:t xml:space="preserve">пункте 1.4 </w:t>
      </w:r>
      <w:r>
        <w:rPr>
          <w:sz w:val="28"/>
        </w:rPr>
        <w:t>раздел</w:t>
      </w:r>
      <w:r w:rsidR="00E67B99">
        <w:rPr>
          <w:sz w:val="28"/>
        </w:rPr>
        <w:t>а</w:t>
      </w:r>
      <w:r>
        <w:rPr>
          <w:sz w:val="28"/>
        </w:rPr>
        <w:t xml:space="preserve"> 1:</w:t>
      </w:r>
    </w:p>
    <w:p w:rsidR="00986E06" w:rsidRDefault="00A25FAA" w:rsidP="0003341B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03341B">
        <w:rPr>
          <w:sz w:val="28"/>
        </w:rPr>
        <w:t>абзац трет</w:t>
      </w:r>
      <w:r w:rsidR="0041360F">
        <w:rPr>
          <w:sz w:val="28"/>
        </w:rPr>
        <w:t>ий</w:t>
      </w:r>
      <w:r w:rsidR="0003341B">
        <w:rPr>
          <w:sz w:val="28"/>
        </w:rPr>
        <w:t xml:space="preserve"> </w:t>
      </w:r>
      <w:r w:rsidR="000578EE">
        <w:rPr>
          <w:sz w:val="28"/>
        </w:rPr>
        <w:t>и</w:t>
      </w:r>
      <w:r w:rsidR="0041360F">
        <w:rPr>
          <w:sz w:val="28"/>
        </w:rPr>
        <w:t>зложить в следующей редакции:</w:t>
      </w:r>
    </w:p>
    <w:p w:rsidR="0041360F" w:rsidRPr="0041360F" w:rsidRDefault="0041360F" w:rsidP="0003341B">
      <w:pPr>
        <w:pStyle w:val="ConsPlusNormal"/>
        <w:widowControl/>
        <w:ind w:firstLine="709"/>
        <w:jc w:val="both"/>
        <w:rPr>
          <w:bCs/>
          <w:color w:val="000000" w:themeColor="text1"/>
          <w:sz w:val="28"/>
        </w:rPr>
      </w:pPr>
      <w:r w:rsidRPr="0041360F">
        <w:rPr>
          <w:color w:val="000000" w:themeColor="text1"/>
          <w:sz w:val="28"/>
        </w:rPr>
        <w:t xml:space="preserve">«ведомственного контроля за соблюдением трудового законодательства </w:t>
      </w:r>
      <w:r w:rsidRPr="0041360F">
        <w:rPr>
          <w:bCs/>
          <w:color w:val="000000" w:themeColor="text1"/>
          <w:sz w:val="28"/>
        </w:rPr>
        <w:t>и иных нормативных правовых актов, содержащих нормы трудового права</w:t>
      </w:r>
      <w:r w:rsidRPr="0041360F">
        <w:rPr>
          <w:color w:val="000000" w:themeColor="text1"/>
          <w:sz w:val="28"/>
        </w:rPr>
        <w:t>;»;</w:t>
      </w:r>
    </w:p>
    <w:p w:rsidR="0003341B" w:rsidRPr="0003341B" w:rsidRDefault="00A25FAA" w:rsidP="0003341B">
      <w:pPr>
        <w:pStyle w:val="ConsPlusNormal"/>
        <w:widowControl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r w:rsidR="0003341B" w:rsidRPr="0003341B">
        <w:rPr>
          <w:bCs/>
          <w:sz w:val="28"/>
        </w:rPr>
        <w:t>в абзаце четвёртом</w:t>
      </w:r>
      <w:r w:rsidR="0003341B">
        <w:rPr>
          <w:bCs/>
          <w:sz w:val="28"/>
        </w:rPr>
        <w:t xml:space="preserve"> </w:t>
      </w:r>
      <w:r w:rsidR="0003341B" w:rsidRPr="0003341B">
        <w:rPr>
          <w:bCs/>
          <w:sz w:val="28"/>
        </w:rPr>
        <w:t>слов</w:t>
      </w:r>
      <w:r w:rsidR="005E2697">
        <w:rPr>
          <w:bCs/>
          <w:sz w:val="28"/>
        </w:rPr>
        <w:t>о</w:t>
      </w:r>
      <w:r w:rsidR="0003341B" w:rsidRPr="0003341B">
        <w:rPr>
          <w:bCs/>
          <w:sz w:val="28"/>
        </w:rPr>
        <w:t xml:space="preserve"> «финансового</w:t>
      </w:r>
      <w:r w:rsidR="005E2697">
        <w:rPr>
          <w:bCs/>
          <w:sz w:val="28"/>
        </w:rPr>
        <w:t>»</w:t>
      </w:r>
      <w:r w:rsidR="0003341B" w:rsidRPr="0003341B">
        <w:rPr>
          <w:bCs/>
          <w:sz w:val="28"/>
        </w:rPr>
        <w:t xml:space="preserve"> </w:t>
      </w:r>
      <w:r w:rsidR="005E2697">
        <w:rPr>
          <w:bCs/>
          <w:sz w:val="28"/>
        </w:rPr>
        <w:t>заменить</w:t>
      </w:r>
      <w:r w:rsidR="0003341B" w:rsidRPr="0003341B">
        <w:rPr>
          <w:bCs/>
          <w:sz w:val="28"/>
        </w:rPr>
        <w:t xml:space="preserve"> слова</w:t>
      </w:r>
      <w:r w:rsidR="005E2697">
        <w:rPr>
          <w:bCs/>
          <w:sz w:val="28"/>
        </w:rPr>
        <w:t>ми</w:t>
      </w:r>
      <w:r w:rsidR="0003341B" w:rsidRPr="0003341B">
        <w:rPr>
          <w:bCs/>
          <w:sz w:val="28"/>
        </w:rPr>
        <w:t xml:space="preserve"> «внутреннего</w:t>
      </w:r>
      <w:r w:rsidR="005E2697">
        <w:rPr>
          <w:bCs/>
          <w:sz w:val="28"/>
        </w:rPr>
        <w:t xml:space="preserve"> финансового»</w:t>
      </w:r>
      <w:r w:rsidR="0003341B" w:rsidRPr="0003341B">
        <w:rPr>
          <w:bCs/>
          <w:sz w:val="28"/>
        </w:rPr>
        <w:t>;</w:t>
      </w:r>
    </w:p>
    <w:p w:rsidR="0003341B" w:rsidRDefault="00BE0376" w:rsidP="0003341B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2</w:t>
      </w:r>
      <w:r w:rsidR="00E94D3A">
        <w:rPr>
          <w:sz w:val="28"/>
        </w:rPr>
        <w:t xml:space="preserve">) подпункт 3 пункта 2.1 </w:t>
      </w:r>
      <w:r w:rsidR="00077C93">
        <w:rPr>
          <w:sz w:val="28"/>
        </w:rPr>
        <w:t xml:space="preserve">раздела 2 </w:t>
      </w:r>
      <w:r w:rsidR="00E94D3A">
        <w:rPr>
          <w:sz w:val="28"/>
        </w:rPr>
        <w:t>изложить в следующей редакции:</w:t>
      </w:r>
    </w:p>
    <w:p w:rsidR="00E94D3A" w:rsidRDefault="00E94D3A" w:rsidP="0003341B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«3) </w:t>
      </w:r>
      <w:r w:rsidRPr="00E94D3A">
        <w:rPr>
          <w:sz w:val="28"/>
        </w:rPr>
        <w:t>исполнение автономными учреждениями государственных контрактов и гражданско-правовых договоров</w:t>
      </w:r>
      <w:r>
        <w:rPr>
          <w:sz w:val="28"/>
        </w:rPr>
        <w:t>;»;</w:t>
      </w:r>
    </w:p>
    <w:p w:rsidR="00DF1CC1" w:rsidRDefault="00076859" w:rsidP="00C22EC3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3)</w:t>
      </w:r>
      <w:r w:rsidR="00DF1CC1">
        <w:rPr>
          <w:sz w:val="28"/>
        </w:rPr>
        <w:t xml:space="preserve"> в разделе 3:</w:t>
      </w:r>
    </w:p>
    <w:p w:rsidR="00E94D3A" w:rsidRDefault="0070538D" w:rsidP="00C22EC3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E94D3A">
        <w:rPr>
          <w:sz w:val="28"/>
        </w:rPr>
        <w:t>абзац третий</w:t>
      </w:r>
      <w:r w:rsidR="00BA4AA0">
        <w:rPr>
          <w:sz w:val="28"/>
        </w:rPr>
        <w:t xml:space="preserve">, четвёртый </w:t>
      </w:r>
      <w:r w:rsidR="00B0532C" w:rsidRPr="00B0532C">
        <w:rPr>
          <w:sz w:val="28"/>
        </w:rPr>
        <w:t>пункт</w:t>
      </w:r>
      <w:r w:rsidR="00E74C8D">
        <w:rPr>
          <w:sz w:val="28"/>
        </w:rPr>
        <w:t>а</w:t>
      </w:r>
      <w:r w:rsidR="00B0532C" w:rsidRPr="00B0532C">
        <w:rPr>
          <w:sz w:val="28"/>
        </w:rPr>
        <w:t xml:space="preserve"> 3.1</w:t>
      </w:r>
      <w:r w:rsidR="00C22EC3" w:rsidRPr="00C22EC3">
        <w:rPr>
          <w:sz w:val="28"/>
        </w:rPr>
        <w:t xml:space="preserve"> </w:t>
      </w:r>
      <w:r w:rsidR="00E94D3A">
        <w:rPr>
          <w:sz w:val="28"/>
        </w:rPr>
        <w:t>изложить в следующей редакции:</w:t>
      </w:r>
    </w:p>
    <w:p w:rsidR="00E94D3A" w:rsidRPr="00B83F6C" w:rsidRDefault="00E94D3A" w:rsidP="00E94D3A">
      <w:pPr>
        <w:pStyle w:val="ConsPlusNormal"/>
        <w:widowControl/>
        <w:ind w:firstLine="709"/>
        <w:jc w:val="both"/>
        <w:rPr>
          <w:color w:val="FFFFFF" w:themeColor="background1"/>
          <w:sz w:val="28"/>
        </w:rPr>
      </w:pPr>
      <w:r>
        <w:rPr>
          <w:sz w:val="28"/>
        </w:rPr>
        <w:t>«</w:t>
      </w:r>
      <w:r w:rsidRPr="002620E3">
        <w:rPr>
          <w:sz w:val="28"/>
        </w:rPr>
        <w:t>Текущий контроль осуществляется в процессе исполнения областного бюджета Ульяновской области пут</w:t>
      </w:r>
      <w:r w:rsidR="00A74366">
        <w:rPr>
          <w:sz w:val="28"/>
        </w:rPr>
        <w:t>ё</w:t>
      </w:r>
      <w:r w:rsidRPr="002620E3">
        <w:rPr>
          <w:sz w:val="28"/>
        </w:rPr>
        <w:t xml:space="preserve">м </w:t>
      </w:r>
      <w:r w:rsidRPr="00B83F6C">
        <w:rPr>
          <w:sz w:val="28"/>
        </w:rPr>
        <w:t xml:space="preserve">анализа оперативных данных о выполнении государственных заданий, об </w:t>
      </w:r>
      <w:r w:rsidR="00077C93">
        <w:rPr>
          <w:sz w:val="28"/>
        </w:rPr>
        <w:t xml:space="preserve">использовании </w:t>
      </w:r>
      <w:r w:rsidRPr="00B83F6C">
        <w:rPr>
          <w:sz w:val="28"/>
        </w:rPr>
        <w:t>субсидий и бюджетных инвестиций, а также согласования сделок.</w:t>
      </w:r>
    </w:p>
    <w:p w:rsidR="00E94D3A" w:rsidRDefault="009D1961" w:rsidP="0003341B">
      <w:pPr>
        <w:pStyle w:val="ConsPlusNormal"/>
        <w:widowControl/>
        <w:ind w:firstLine="709"/>
        <w:jc w:val="both"/>
        <w:rPr>
          <w:sz w:val="28"/>
        </w:rPr>
      </w:pPr>
      <w:r w:rsidRPr="009D1961">
        <w:rPr>
          <w:sz w:val="28"/>
        </w:rPr>
        <w:t>Последующий контроль осуществляется после совершения финансовых операций, в том числе путем проведения ревизий, проверок отчетности о непосредственных результатах использования бюджетных средств в рамках государственных программ Ульяновской области и при выполнении государственного задания, субсидий и бюджетных инвестиций, исполнения государственных контрактов и гражданско-правовых договоров, осуществления финансово-хозяйственной деятельности.</w:t>
      </w:r>
      <w:r w:rsidR="000A65EA">
        <w:rPr>
          <w:sz w:val="28"/>
        </w:rPr>
        <w:t>»</w:t>
      </w:r>
      <w:r w:rsidR="00077C93">
        <w:rPr>
          <w:sz w:val="28"/>
        </w:rPr>
        <w:t xml:space="preserve">; </w:t>
      </w:r>
    </w:p>
    <w:p w:rsidR="00077C93" w:rsidRDefault="008635D7" w:rsidP="0003341B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б</w:t>
      </w:r>
      <w:r w:rsidR="00BE0376">
        <w:rPr>
          <w:sz w:val="28"/>
        </w:rPr>
        <w:t xml:space="preserve">) </w:t>
      </w:r>
      <w:r w:rsidR="00077C93">
        <w:rPr>
          <w:sz w:val="28"/>
        </w:rPr>
        <w:t>в пункте 3.2</w:t>
      </w:r>
      <w:r w:rsidR="00076859">
        <w:rPr>
          <w:sz w:val="28"/>
        </w:rPr>
        <w:t xml:space="preserve"> </w:t>
      </w:r>
      <w:r w:rsidR="00077C93">
        <w:rPr>
          <w:sz w:val="28"/>
        </w:rPr>
        <w:t>слов</w:t>
      </w:r>
      <w:r w:rsidR="008E612D">
        <w:rPr>
          <w:sz w:val="28"/>
        </w:rPr>
        <w:t>о</w:t>
      </w:r>
      <w:r w:rsidR="00077C93">
        <w:rPr>
          <w:sz w:val="28"/>
        </w:rPr>
        <w:t xml:space="preserve"> «(договоров)» заменить словами «</w:t>
      </w:r>
      <w:r w:rsidR="00077C93" w:rsidRPr="00077C93">
        <w:rPr>
          <w:sz w:val="28"/>
        </w:rPr>
        <w:t>и гражданско-правовых договоров</w:t>
      </w:r>
      <w:r w:rsidR="00077C93">
        <w:rPr>
          <w:sz w:val="28"/>
        </w:rPr>
        <w:t>»;</w:t>
      </w:r>
    </w:p>
    <w:p w:rsidR="00077C93" w:rsidRDefault="008635D7" w:rsidP="0003341B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в</w:t>
      </w:r>
      <w:r w:rsidR="00077C93">
        <w:rPr>
          <w:sz w:val="28"/>
        </w:rPr>
        <w:t>) в абзаце четвертом пункта 3.4 слова «</w:t>
      </w:r>
      <w:r w:rsidR="00077C93" w:rsidRPr="00077C93">
        <w:rPr>
          <w:sz w:val="28"/>
        </w:rPr>
        <w:t>, правоохранительных органов</w:t>
      </w:r>
      <w:r w:rsidR="00077C93">
        <w:rPr>
          <w:sz w:val="28"/>
        </w:rPr>
        <w:t>» исключить;</w:t>
      </w:r>
    </w:p>
    <w:p w:rsidR="00077C93" w:rsidRDefault="00967E62" w:rsidP="0003341B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</w:t>
      </w:r>
      <w:r w:rsidR="00077C93">
        <w:rPr>
          <w:sz w:val="28"/>
        </w:rPr>
        <w:t>) в пункте 4.6 раздела 4:</w:t>
      </w:r>
    </w:p>
    <w:p w:rsidR="00084893" w:rsidRDefault="00077C93" w:rsidP="00084893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а) абзац </w:t>
      </w:r>
      <w:r w:rsidR="001A03CD">
        <w:rPr>
          <w:sz w:val="28"/>
        </w:rPr>
        <w:t>второ</w:t>
      </w:r>
      <w:r w:rsidR="00084893">
        <w:rPr>
          <w:sz w:val="28"/>
        </w:rPr>
        <w:t>й</w:t>
      </w:r>
      <w:r w:rsidR="001A03CD">
        <w:rPr>
          <w:sz w:val="28"/>
        </w:rPr>
        <w:t xml:space="preserve"> подпункта 1</w:t>
      </w:r>
      <w:r>
        <w:rPr>
          <w:sz w:val="28"/>
        </w:rPr>
        <w:t xml:space="preserve"> </w:t>
      </w:r>
      <w:r w:rsidR="00084893" w:rsidRPr="00084893">
        <w:rPr>
          <w:sz w:val="28"/>
        </w:rPr>
        <w:t>изложить в следующей редакции</w:t>
      </w:r>
      <w:r w:rsidR="00084893">
        <w:rPr>
          <w:sz w:val="28"/>
        </w:rPr>
        <w:t>:</w:t>
      </w:r>
    </w:p>
    <w:p w:rsidR="00084893" w:rsidRPr="00937732" w:rsidRDefault="00077C93" w:rsidP="00084893">
      <w:pPr>
        <w:pStyle w:val="ConsPlusNormal"/>
        <w:widowControl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«</w:t>
      </w:r>
      <w:r w:rsidR="00084893" w:rsidRPr="00084893">
        <w:rPr>
          <w:sz w:val="28"/>
        </w:rPr>
        <w:t>В случае, если в результате проверки получена информация о нарушении законодательства Российской Федерации, содержащем признаки противоправного деяния, за совершение которого предусмотрена уголовная, административная или иная ответственность (за исключением дисциплинарной и мате</w:t>
      </w:r>
      <w:r w:rsidR="00084893" w:rsidRPr="00084893">
        <w:rPr>
          <w:sz w:val="28"/>
        </w:rPr>
        <w:lastRenderedPageBreak/>
        <w:t xml:space="preserve">риальной), учредителем и (или) уполномоченным органом соответствующие материалы проверки </w:t>
      </w:r>
      <w:r w:rsidR="00084893" w:rsidRPr="00937732">
        <w:rPr>
          <w:color w:val="000000" w:themeColor="text1"/>
          <w:sz w:val="28"/>
        </w:rPr>
        <w:t>направляются для рассмотрения в правоохранительны</w:t>
      </w:r>
      <w:r w:rsidR="00A96D24">
        <w:rPr>
          <w:color w:val="000000" w:themeColor="text1"/>
          <w:sz w:val="28"/>
        </w:rPr>
        <w:t>е</w:t>
      </w:r>
      <w:r w:rsidR="002F0695">
        <w:rPr>
          <w:color w:val="000000" w:themeColor="text1"/>
          <w:sz w:val="28"/>
        </w:rPr>
        <w:t xml:space="preserve"> органы, суд </w:t>
      </w:r>
      <w:r w:rsidR="00084893" w:rsidRPr="00937732">
        <w:rPr>
          <w:color w:val="000000" w:themeColor="text1"/>
          <w:sz w:val="28"/>
        </w:rPr>
        <w:t>или должностному лицу, в компетенцию которых входит решение в установленном законодательством порядке вопроса о привлечении виновных лиц к ответственности»;</w:t>
      </w:r>
    </w:p>
    <w:p w:rsidR="00077C93" w:rsidRDefault="00077C93" w:rsidP="00077C93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б) в подпункте 2 слова «</w:t>
      </w:r>
      <w:r w:rsidRPr="00077C93">
        <w:rPr>
          <w:sz w:val="28"/>
        </w:rPr>
        <w:t>областному бюджету</w:t>
      </w:r>
      <w:r>
        <w:rPr>
          <w:sz w:val="28"/>
        </w:rPr>
        <w:t>» исключить.</w:t>
      </w:r>
    </w:p>
    <w:p w:rsidR="005D5355" w:rsidRPr="001F6BFB" w:rsidRDefault="00986E0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</w:t>
      </w:r>
      <w:r w:rsidR="005D5355" w:rsidRPr="001F6BFB">
        <w:rPr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20FF" w:rsidRDefault="004320FF" w:rsidP="004320FF">
      <w:pPr>
        <w:pStyle w:val="ConsPlusNormal"/>
        <w:widowControl/>
        <w:jc w:val="both"/>
        <w:rPr>
          <w:sz w:val="28"/>
        </w:rPr>
      </w:pPr>
    </w:p>
    <w:p w:rsidR="00073160" w:rsidRDefault="00073160" w:rsidP="004320FF">
      <w:pPr>
        <w:pStyle w:val="ConsPlusNormal"/>
        <w:widowControl/>
        <w:jc w:val="both"/>
        <w:rPr>
          <w:sz w:val="28"/>
        </w:rPr>
      </w:pPr>
    </w:p>
    <w:p w:rsidR="00077C93" w:rsidRDefault="00077C93" w:rsidP="004320FF">
      <w:pPr>
        <w:pStyle w:val="ConsPlusNormal"/>
        <w:widowControl/>
        <w:jc w:val="both"/>
        <w:rPr>
          <w:sz w:val="28"/>
        </w:rPr>
      </w:pPr>
    </w:p>
    <w:p w:rsidR="007F03F7" w:rsidRPr="007F03F7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3F7">
        <w:rPr>
          <w:sz w:val="28"/>
          <w:szCs w:val="28"/>
        </w:rPr>
        <w:t xml:space="preserve">Председатель </w:t>
      </w:r>
    </w:p>
    <w:p w:rsidR="007F03F7" w:rsidRPr="007F03F7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3F7"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5D5355" w:rsidRPr="00484FB0" w:rsidRDefault="005D5355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5355" w:rsidRPr="00484FB0" w:rsidSect="005C74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DA" w:rsidRDefault="002731DA" w:rsidP="005C7423">
      <w:r>
        <w:separator/>
      </w:r>
    </w:p>
  </w:endnote>
  <w:endnote w:type="continuationSeparator" w:id="0">
    <w:p w:rsidR="002731DA" w:rsidRDefault="002731DA" w:rsidP="005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DA" w:rsidRDefault="002731DA" w:rsidP="005C7423">
      <w:r>
        <w:separator/>
      </w:r>
    </w:p>
  </w:footnote>
  <w:footnote w:type="continuationSeparator" w:id="0">
    <w:p w:rsidR="002731DA" w:rsidRDefault="002731DA" w:rsidP="005C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0330"/>
      <w:docPartObj>
        <w:docPartGallery w:val="Page Numbers (Top of Page)"/>
        <w:docPartUnique/>
      </w:docPartObj>
    </w:sdtPr>
    <w:sdtEndPr/>
    <w:sdtContent>
      <w:p w:rsidR="0076213C" w:rsidRDefault="00350860" w:rsidP="005C7423">
        <w:pPr>
          <w:pStyle w:val="a7"/>
          <w:jc w:val="center"/>
        </w:pPr>
        <w:r w:rsidRPr="005C7423">
          <w:rPr>
            <w:sz w:val="28"/>
          </w:rPr>
          <w:fldChar w:fldCharType="begin"/>
        </w:r>
        <w:r w:rsidR="0076213C" w:rsidRPr="005C7423">
          <w:rPr>
            <w:sz w:val="28"/>
          </w:rPr>
          <w:instrText xml:space="preserve"> PAGE   \* MERGEFORMAT </w:instrText>
        </w:r>
        <w:r w:rsidRPr="005C7423">
          <w:rPr>
            <w:sz w:val="28"/>
          </w:rPr>
          <w:fldChar w:fldCharType="separate"/>
        </w:r>
        <w:r w:rsidR="00DD7416">
          <w:rPr>
            <w:noProof/>
            <w:sz w:val="28"/>
          </w:rPr>
          <w:t>3</w:t>
        </w:r>
        <w:r w:rsidRPr="005C7423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55"/>
    <w:rsid w:val="00007C69"/>
    <w:rsid w:val="000215E2"/>
    <w:rsid w:val="000218E5"/>
    <w:rsid w:val="00021ADD"/>
    <w:rsid w:val="000315E2"/>
    <w:rsid w:val="00032FC6"/>
    <w:rsid w:val="0003341B"/>
    <w:rsid w:val="00037D82"/>
    <w:rsid w:val="000438E2"/>
    <w:rsid w:val="000578EE"/>
    <w:rsid w:val="00063B87"/>
    <w:rsid w:val="00064F37"/>
    <w:rsid w:val="00065AE0"/>
    <w:rsid w:val="00070F0F"/>
    <w:rsid w:val="000720B9"/>
    <w:rsid w:val="00073160"/>
    <w:rsid w:val="00076859"/>
    <w:rsid w:val="00077C93"/>
    <w:rsid w:val="00084893"/>
    <w:rsid w:val="00086062"/>
    <w:rsid w:val="000903C7"/>
    <w:rsid w:val="000918C6"/>
    <w:rsid w:val="00097227"/>
    <w:rsid w:val="000A65EA"/>
    <w:rsid w:val="000B1441"/>
    <w:rsid w:val="000B5CD8"/>
    <w:rsid w:val="000B615B"/>
    <w:rsid w:val="000C25E5"/>
    <w:rsid w:val="000C654D"/>
    <w:rsid w:val="000C6578"/>
    <w:rsid w:val="000E63D2"/>
    <w:rsid w:val="00100D28"/>
    <w:rsid w:val="0010250B"/>
    <w:rsid w:val="00110D8B"/>
    <w:rsid w:val="00114DE3"/>
    <w:rsid w:val="00130AA5"/>
    <w:rsid w:val="00133392"/>
    <w:rsid w:val="00135844"/>
    <w:rsid w:val="00137FAB"/>
    <w:rsid w:val="0014176F"/>
    <w:rsid w:val="00152798"/>
    <w:rsid w:val="00154A69"/>
    <w:rsid w:val="00160A58"/>
    <w:rsid w:val="001611E0"/>
    <w:rsid w:val="00165F22"/>
    <w:rsid w:val="00172F36"/>
    <w:rsid w:val="00172F70"/>
    <w:rsid w:val="001808A3"/>
    <w:rsid w:val="00182CEB"/>
    <w:rsid w:val="00186D43"/>
    <w:rsid w:val="00193A4B"/>
    <w:rsid w:val="001A03CD"/>
    <w:rsid w:val="001A441A"/>
    <w:rsid w:val="001A4DAD"/>
    <w:rsid w:val="001A53F7"/>
    <w:rsid w:val="001A6FD9"/>
    <w:rsid w:val="001B05AA"/>
    <w:rsid w:val="001B21E5"/>
    <w:rsid w:val="001B6B49"/>
    <w:rsid w:val="001C577E"/>
    <w:rsid w:val="001F0BC7"/>
    <w:rsid w:val="001F1360"/>
    <w:rsid w:val="001F615D"/>
    <w:rsid w:val="001F6903"/>
    <w:rsid w:val="001F6BFB"/>
    <w:rsid w:val="0020049A"/>
    <w:rsid w:val="0021514B"/>
    <w:rsid w:val="002263FD"/>
    <w:rsid w:val="00235EE3"/>
    <w:rsid w:val="002403AF"/>
    <w:rsid w:val="002423B1"/>
    <w:rsid w:val="0024631B"/>
    <w:rsid w:val="002475E8"/>
    <w:rsid w:val="00250330"/>
    <w:rsid w:val="00252C7F"/>
    <w:rsid w:val="002540EF"/>
    <w:rsid w:val="00265D56"/>
    <w:rsid w:val="002731DA"/>
    <w:rsid w:val="002773E9"/>
    <w:rsid w:val="002819FC"/>
    <w:rsid w:val="00285AEA"/>
    <w:rsid w:val="00286BAF"/>
    <w:rsid w:val="002963EE"/>
    <w:rsid w:val="002A0874"/>
    <w:rsid w:val="002A579C"/>
    <w:rsid w:val="002B2F45"/>
    <w:rsid w:val="002C0381"/>
    <w:rsid w:val="002C0E9A"/>
    <w:rsid w:val="002D014D"/>
    <w:rsid w:val="002D3A95"/>
    <w:rsid w:val="002E6A1C"/>
    <w:rsid w:val="002F0695"/>
    <w:rsid w:val="002F4255"/>
    <w:rsid w:val="002F7653"/>
    <w:rsid w:val="00302A7C"/>
    <w:rsid w:val="00304532"/>
    <w:rsid w:val="0030513E"/>
    <w:rsid w:val="00305FF1"/>
    <w:rsid w:val="00324A12"/>
    <w:rsid w:val="0033138B"/>
    <w:rsid w:val="003317D4"/>
    <w:rsid w:val="003356AF"/>
    <w:rsid w:val="00337676"/>
    <w:rsid w:val="00340BA4"/>
    <w:rsid w:val="00350860"/>
    <w:rsid w:val="0035352F"/>
    <w:rsid w:val="003539FC"/>
    <w:rsid w:val="0035685B"/>
    <w:rsid w:val="00363B81"/>
    <w:rsid w:val="003656F8"/>
    <w:rsid w:val="00382EE7"/>
    <w:rsid w:val="00387B5D"/>
    <w:rsid w:val="00394074"/>
    <w:rsid w:val="003949FF"/>
    <w:rsid w:val="00395662"/>
    <w:rsid w:val="00395B60"/>
    <w:rsid w:val="003A4EE9"/>
    <w:rsid w:val="003B43D5"/>
    <w:rsid w:val="003C0191"/>
    <w:rsid w:val="003C2E9F"/>
    <w:rsid w:val="003C4417"/>
    <w:rsid w:val="003C74E3"/>
    <w:rsid w:val="003D7772"/>
    <w:rsid w:val="003E0665"/>
    <w:rsid w:val="003E3A55"/>
    <w:rsid w:val="003F2154"/>
    <w:rsid w:val="003F2353"/>
    <w:rsid w:val="003F3FA6"/>
    <w:rsid w:val="00400327"/>
    <w:rsid w:val="004118F9"/>
    <w:rsid w:val="0041262F"/>
    <w:rsid w:val="00412A59"/>
    <w:rsid w:val="0041360F"/>
    <w:rsid w:val="00424941"/>
    <w:rsid w:val="004320FF"/>
    <w:rsid w:val="00446C13"/>
    <w:rsid w:val="00450661"/>
    <w:rsid w:val="00452319"/>
    <w:rsid w:val="00453A63"/>
    <w:rsid w:val="004547BF"/>
    <w:rsid w:val="004572E8"/>
    <w:rsid w:val="0047161D"/>
    <w:rsid w:val="0048162D"/>
    <w:rsid w:val="00483058"/>
    <w:rsid w:val="00484FB0"/>
    <w:rsid w:val="00487784"/>
    <w:rsid w:val="004A1D89"/>
    <w:rsid w:val="004A44BE"/>
    <w:rsid w:val="004A690A"/>
    <w:rsid w:val="004B3B07"/>
    <w:rsid w:val="004B6756"/>
    <w:rsid w:val="004B6BD6"/>
    <w:rsid w:val="004C625B"/>
    <w:rsid w:val="004D5620"/>
    <w:rsid w:val="004E3541"/>
    <w:rsid w:val="004F27A3"/>
    <w:rsid w:val="004F2D11"/>
    <w:rsid w:val="004F2E1B"/>
    <w:rsid w:val="005039BA"/>
    <w:rsid w:val="00512431"/>
    <w:rsid w:val="00525FC7"/>
    <w:rsid w:val="00527C43"/>
    <w:rsid w:val="005360B6"/>
    <w:rsid w:val="00543347"/>
    <w:rsid w:val="005468E0"/>
    <w:rsid w:val="005540CE"/>
    <w:rsid w:val="00555432"/>
    <w:rsid w:val="00565442"/>
    <w:rsid w:val="00565977"/>
    <w:rsid w:val="005778E5"/>
    <w:rsid w:val="0058606B"/>
    <w:rsid w:val="0059276E"/>
    <w:rsid w:val="00593943"/>
    <w:rsid w:val="005947E0"/>
    <w:rsid w:val="005A487B"/>
    <w:rsid w:val="005B1A4E"/>
    <w:rsid w:val="005B21AE"/>
    <w:rsid w:val="005C1B73"/>
    <w:rsid w:val="005C295C"/>
    <w:rsid w:val="005C2FB4"/>
    <w:rsid w:val="005C3A6D"/>
    <w:rsid w:val="005C5802"/>
    <w:rsid w:val="005C7423"/>
    <w:rsid w:val="005D5355"/>
    <w:rsid w:val="005E0DA4"/>
    <w:rsid w:val="005E2697"/>
    <w:rsid w:val="005E404E"/>
    <w:rsid w:val="005F06C3"/>
    <w:rsid w:val="006007F3"/>
    <w:rsid w:val="0060515E"/>
    <w:rsid w:val="006064ED"/>
    <w:rsid w:val="00607A04"/>
    <w:rsid w:val="00611977"/>
    <w:rsid w:val="0061361C"/>
    <w:rsid w:val="0061721D"/>
    <w:rsid w:val="0063472A"/>
    <w:rsid w:val="00642230"/>
    <w:rsid w:val="006573B1"/>
    <w:rsid w:val="00657882"/>
    <w:rsid w:val="006621AA"/>
    <w:rsid w:val="00665C4B"/>
    <w:rsid w:val="00671472"/>
    <w:rsid w:val="00672FD5"/>
    <w:rsid w:val="00692313"/>
    <w:rsid w:val="0069391E"/>
    <w:rsid w:val="00694895"/>
    <w:rsid w:val="006951F0"/>
    <w:rsid w:val="006A1ECC"/>
    <w:rsid w:val="006A4E62"/>
    <w:rsid w:val="006A6F37"/>
    <w:rsid w:val="006C14C2"/>
    <w:rsid w:val="006C7FDE"/>
    <w:rsid w:val="006E3053"/>
    <w:rsid w:val="006E55B3"/>
    <w:rsid w:val="006F13DB"/>
    <w:rsid w:val="0070294F"/>
    <w:rsid w:val="0070447E"/>
    <w:rsid w:val="0070538D"/>
    <w:rsid w:val="0071140F"/>
    <w:rsid w:val="0071323F"/>
    <w:rsid w:val="00714433"/>
    <w:rsid w:val="00714A47"/>
    <w:rsid w:val="00720D2C"/>
    <w:rsid w:val="00740A11"/>
    <w:rsid w:val="00746388"/>
    <w:rsid w:val="00747A43"/>
    <w:rsid w:val="00756513"/>
    <w:rsid w:val="00760F92"/>
    <w:rsid w:val="0076213C"/>
    <w:rsid w:val="00766C8C"/>
    <w:rsid w:val="00767EF7"/>
    <w:rsid w:val="00771A5E"/>
    <w:rsid w:val="00772844"/>
    <w:rsid w:val="00774605"/>
    <w:rsid w:val="00781DB0"/>
    <w:rsid w:val="007910F0"/>
    <w:rsid w:val="00791BED"/>
    <w:rsid w:val="007942DB"/>
    <w:rsid w:val="00797113"/>
    <w:rsid w:val="007A03ED"/>
    <w:rsid w:val="007A4F3C"/>
    <w:rsid w:val="007A56FC"/>
    <w:rsid w:val="007B212E"/>
    <w:rsid w:val="007C2FBF"/>
    <w:rsid w:val="007C4238"/>
    <w:rsid w:val="007C6A92"/>
    <w:rsid w:val="007D08BF"/>
    <w:rsid w:val="007D0A4E"/>
    <w:rsid w:val="007D790E"/>
    <w:rsid w:val="007D7F26"/>
    <w:rsid w:val="007F03F7"/>
    <w:rsid w:val="007F04C4"/>
    <w:rsid w:val="007F1E4D"/>
    <w:rsid w:val="0080052A"/>
    <w:rsid w:val="00801260"/>
    <w:rsid w:val="0080211F"/>
    <w:rsid w:val="00815680"/>
    <w:rsid w:val="0082478A"/>
    <w:rsid w:val="008254AE"/>
    <w:rsid w:val="00825F13"/>
    <w:rsid w:val="008278CD"/>
    <w:rsid w:val="008318FF"/>
    <w:rsid w:val="008427C3"/>
    <w:rsid w:val="008443E1"/>
    <w:rsid w:val="00856508"/>
    <w:rsid w:val="00862F46"/>
    <w:rsid w:val="008635D7"/>
    <w:rsid w:val="00863FCB"/>
    <w:rsid w:val="008750F9"/>
    <w:rsid w:val="00876458"/>
    <w:rsid w:val="0088200B"/>
    <w:rsid w:val="00893B36"/>
    <w:rsid w:val="0089444E"/>
    <w:rsid w:val="00894FF2"/>
    <w:rsid w:val="008974BC"/>
    <w:rsid w:val="008A05DB"/>
    <w:rsid w:val="008A15D4"/>
    <w:rsid w:val="008C1C35"/>
    <w:rsid w:val="008C67E2"/>
    <w:rsid w:val="008D1FC1"/>
    <w:rsid w:val="008D60AF"/>
    <w:rsid w:val="008E1382"/>
    <w:rsid w:val="008E3921"/>
    <w:rsid w:val="008E49A1"/>
    <w:rsid w:val="008E4A1C"/>
    <w:rsid w:val="008E612D"/>
    <w:rsid w:val="008E6B7D"/>
    <w:rsid w:val="008F1F82"/>
    <w:rsid w:val="00904B81"/>
    <w:rsid w:val="00911C96"/>
    <w:rsid w:val="009122CD"/>
    <w:rsid w:val="0092740E"/>
    <w:rsid w:val="00927D47"/>
    <w:rsid w:val="00937732"/>
    <w:rsid w:val="00942807"/>
    <w:rsid w:val="00943352"/>
    <w:rsid w:val="00946AB8"/>
    <w:rsid w:val="00951E3C"/>
    <w:rsid w:val="0095230B"/>
    <w:rsid w:val="009574D9"/>
    <w:rsid w:val="00967E62"/>
    <w:rsid w:val="00971213"/>
    <w:rsid w:val="00980BFA"/>
    <w:rsid w:val="00986E06"/>
    <w:rsid w:val="009A38B4"/>
    <w:rsid w:val="009A7611"/>
    <w:rsid w:val="009B44F2"/>
    <w:rsid w:val="009C1914"/>
    <w:rsid w:val="009D0A3F"/>
    <w:rsid w:val="009D1961"/>
    <w:rsid w:val="009D1B25"/>
    <w:rsid w:val="009D1FAD"/>
    <w:rsid w:val="009D752A"/>
    <w:rsid w:val="009E32A2"/>
    <w:rsid w:val="009E3C6D"/>
    <w:rsid w:val="009E7E9A"/>
    <w:rsid w:val="009F19CF"/>
    <w:rsid w:val="00A01D4E"/>
    <w:rsid w:val="00A035B7"/>
    <w:rsid w:val="00A076D3"/>
    <w:rsid w:val="00A2141F"/>
    <w:rsid w:val="00A25FAA"/>
    <w:rsid w:val="00A358DB"/>
    <w:rsid w:val="00A4499F"/>
    <w:rsid w:val="00A47142"/>
    <w:rsid w:val="00A529CD"/>
    <w:rsid w:val="00A633FA"/>
    <w:rsid w:val="00A679AB"/>
    <w:rsid w:val="00A7337F"/>
    <w:rsid w:val="00A73568"/>
    <w:rsid w:val="00A737F3"/>
    <w:rsid w:val="00A74366"/>
    <w:rsid w:val="00A85D98"/>
    <w:rsid w:val="00A96D24"/>
    <w:rsid w:val="00AA1C67"/>
    <w:rsid w:val="00AB3149"/>
    <w:rsid w:val="00AB47F0"/>
    <w:rsid w:val="00AB59B3"/>
    <w:rsid w:val="00AB6292"/>
    <w:rsid w:val="00AB663C"/>
    <w:rsid w:val="00AC1860"/>
    <w:rsid w:val="00AC227A"/>
    <w:rsid w:val="00AC2A1F"/>
    <w:rsid w:val="00AC6455"/>
    <w:rsid w:val="00AC74DF"/>
    <w:rsid w:val="00AC7670"/>
    <w:rsid w:val="00AD2287"/>
    <w:rsid w:val="00AD77C0"/>
    <w:rsid w:val="00AE79B2"/>
    <w:rsid w:val="00AF0638"/>
    <w:rsid w:val="00AF1C4E"/>
    <w:rsid w:val="00AF2E06"/>
    <w:rsid w:val="00B0532C"/>
    <w:rsid w:val="00B1301C"/>
    <w:rsid w:val="00B137A4"/>
    <w:rsid w:val="00B146E2"/>
    <w:rsid w:val="00B15EA2"/>
    <w:rsid w:val="00B20DE6"/>
    <w:rsid w:val="00B25A19"/>
    <w:rsid w:val="00B35E86"/>
    <w:rsid w:val="00B52AC1"/>
    <w:rsid w:val="00B53771"/>
    <w:rsid w:val="00B65E9C"/>
    <w:rsid w:val="00B71170"/>
    <w:rsid w:val="00B77877"/>
    <w:rsid w:val="00B83F6C"/>
    <w:rsid w:val="00B84E9D"/>
    <w:rsid w:val="00B87769"/>
    <w:rsid w:val="00B94469"/>
    <w:rsid w:val="00BA1559"/>
    <w:rsid w:val="00BA207C"/>
    <w:rsid w:val="00BA41E5"/>
    <w:rsid w:val="00BA4AA0"/>
    <w:rsid w:val="00BC144C"/>
    <w:rsid w:val="00BE0376"/>
    <w:rsid w:val="00BE748C"/>
    <w:rsid w:val="00BF6D78"/>
    <w:rsid w:val="00C0458D"/>
    <w:rsid w:val="00C1088D"/>
    <w:rsid w:val="00C10FB2"/>
    <w:rsid w:val="00C154A9"/>
    <w:rsid w:val="00C20046"/>
    <w:rsid w:val="00C213CD"/>
    <w:rsid w:val="00C2152F"/>
    <w:rsid w:val="00C216B0"/>
    <w:rsid w:val="00C22A31"/>
    <w:rsid w:val="00C22EC3"/>
    <w:rsid w:val="00C230A1"/>
    <w:rsid w:val="00C25A70"/>
    <w:rsid w:val="00C26F26"/>
    <w:rsid w:val="00C27CB5"/>
    <w:rsid w:val="00C32328"/>
    <w:rsid w:val="00C32990"/>
    <w:rsid w:val="00C40A19"/>
    <w:rsid w:val="00C40E04"/>
    <w:rsid w:val="00C45E55"/>
    <w:rsid w:val="00C46936"/>
    <w:rsid w:val="00C479BB"/>
    <w:rsid w:val="00C47A23"/>
    <w:rsid w:val="00C54FBF"/>
    <w:rsid w:val="00C55BBE"/>
    <w:rsid w:val="00C6317D"/>
    <w:rsid w:val="00C65BBF"/>
    <w:rsid w:val="00C74F6E"/>
    <w:rsid w:val="00C75103"/>
    <w:rsid w:val="00C76C97"/>
    <w:rsid w:val="00C82D38"/>
    <w:rsid w:val="00CA7E45"/>
    <w:rsid w:val="00CB027D"/>
    <w:rsid w:val="00CB7788"/>
    <w:rsid w:val="00CC149B"/>
    <w:rsid w:val="00CC3FD1"/>
    <w:rsid w:val="00CC603A"/>
    <w:rsid w:val="00CE0A47"/>
    <w:rsid w:val="00CE27CD"/>
    <w:rsid w:val="00CF2319"/>
    <w:rsid w:val="00CF3AE6"/>
    <w:rsid w:val="00D03407"/>
    <w:rsid w:val="00D059D9"/>
    <w:rsid w:val="00D16B71"/>
    <w:rsid w:val="00D34FCF"/>
    <w:rsid w:val="00D40063"/>
    <w:rsid w:val="00D51F73"/>
    <w:rsid w:val="00D53F20"/>
    <w:rsid w:val="00D6524D"/>
    <w:rsid w:val="00D70CC7"/>
    <w:rsid w:val="00D70E2E"/>
    <w:rsid w:val="00D774A7"/>
    <w:rsid w:val="00D8006E"/>
    <w:rsid w:val="00D81AD3"/>
    <w:rsid w:val="00D903C2"/>
    <w:rsid w:val="00D95286"/>
    <w:rsid w:val="00D95E5F"/>
    <w:rsid w:val="00D9633C"/>
    <w:rsid w:val="00DA456A"/>
    <w:rsid w:val="00DB43A3"/>
    <w:rsid w:val="00DC0D9A"/>
    <w:rsid w:val="00DC3655"/>
    <w:rsid w:val="00DC40BB"/>
    <w:rsid w:val="00DD13E9"/>
    <w:rsid w:val="00DD6B2E"/>
    <w:rsid w:val="00DD7416"/>
    <w:rsid w:val="00DE1EF3"/>
    <w:rsid w:val="00DF0457"/>
    <w:rsid w:val="00DF1CC1"/>
    <w:rsid w:val="00DF2682"/>
    <w:rsid w:val="00DF2777"/>
    <w:rsid w:val="00E02B36"/>
    <w:rsid w:val="00E2096A"/>
    <w:rsid w:val="00E30F83"/>
    <w:rsid w:val="00E4061F"/>
    <w:rsid w:val="00E42D2C"/>
    <w:rsid w:val="00E52845"/>
    <w:rsid w:val="00E60B08"/>
    <w:rsid w:val="00E67B99"/>
    <w:rsid w:val="00E74C8D"/>
    <w:rsid w:val="00E75AB6"/>
    <w:rsid w:val="00E8596E"/>
    <w:rsid w:val="00E94D3A"/>
    <w:rsid w:val="00E96494"/>
    <w:rsid w:val="00EA0FA3"/>
    <w:rsid w:val="00EA3CDE"/>
    <w:rsid w:val="00EA543F"/>
    <w:rsid w:val="00EA545F"/>
    <w:rsid w:val="00EA5BA0"/>
    <w:rsid w:val="00EA7025"/>
    <w:rsid w:val="00EC2607"/>
    <w:rsid w:val="00EC4ADE"/>
    <w:rsid w:val="00ED5537"/>
    <w:rsid w:val="00EE2E94"/>
    <w:rsid w:val="00EF0311"/>
    <w:rsid w:val="00EF17DB"/>
    <w:rsid w:val="00EF58D0"/>
    <w:rsid w:val="00EF636A"/>
    <w:rsid w:val="00F0700B"/>
    <w:rsid w:val="00F10B89"/>
    <w:rsid w:val="00F15A79"/>
    <w:rsid w:val="00F249B9"/>
    <w:rsid w:val="00F24C55"/>
    <w:rsid w:val="00F26020"/>
    <w:rsid w:val="00F320F6"/>
    <w:rsid w:val="00F32A1C"/>
    <w:rsid w:val="00F361D0"/>
    <w:rsid w:val="00F44DCA"/>
    <w:rsid w:val="00F512CF"/>
    <w:rsid w:val="00F60CCC"/>
    <w:rsid w:val="00F65AFB"/>
    <w:rsid w:val="00F6767B"/>
    <w:rsid w:val="00F85E16"/>
    <w:rsid w:val="00F92C18"/>
    <w:rsid w:val="00F97264"/>
    <w:rsid w:val="00FA3F29"/>
    <w:rsid w:val="00FA66C1"/>
    <w:rsid w:val="00FA6F53"/>
    <w:rsid w:val="00FB1A9B"/>
    <w:rsid w:val="00FB4701"/>
    <w:rsid w:val="00FC373B"/>
    <w:rsid w:val="00FC5ECC"/>
    <w:rsid w:val="00FF0C2E"/>
    <w:rsid w:val="00FF59C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54CC-8138-439B-9EBC-6BCA9EB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5769-D3BB-4A10-AFCE-73A1E5C0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u407-1</dc:creator>
  <cp:lastModifiedBy>Брендюк Ольга Павловна</cp:lastModifiedBy>
  <cp:revision>2</cp:revision>
  <cp:lastPrinted>2018-06-22T07:34:00Z</cp:lastPrinted>
  <dcterms:created xsi:type="dcterms:W3CDTF">2018-06-28T08:44:00Z</dcterms:created>
  <dcterms:modified xsi:type="dcterms:W3CDTF">2018-06-28T08:44:00Z</dcterms:modified>
</cp:coreProperties>
</file>