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4" w:rsidRPr="00B8134D" w:rsidRDefault="00643144" w:rsidP="00643144">
      <w:pPr>
        <w:pStyle w:val="FORMATTEXT"/>
        <w:tabs>
          <w:tab w:val="left" w:pos="1365"/>
          <w:tab w:val="right" w:pos="9639"/>
        </w:tabs>
        <w:spacing w:line="233" w:lineRule="auto"/>
        <w:jc w:val="right"/>
        <w:rPr>
          <w:sz w:val="28"/>
          <w:szCs w:val="28"/>
        </w:rPr>
      </w:pPr>
      <w:r w:rsidRPr="00B8134D">
        <w:rPr>
          <w:sz w:val="28"/>
          <w:szCs w:val="28"/>
        </w:rPr>
        <w:t>Проект</w:t>
      </w:r>
    </w:p>
    <w:p w:rsidR="00643144" w:rsidRPr="00B8134D" w:rsidRDefault="00643144" w:rsidP="00643144">
      <w:pPr>
        <w:pStyle w:val="FORMATTEXT"/>
        <w:tabs>
          <w:tab w:val="left" w:pos="1365"/>
          <w:tab w:val="right" w:pos="9639"/>
        </w:tabs>
        <w:spacing w:line="233" w:lineRule="auto"/>
        <w:jc w:val="right"/>
        <w:rPr>
          <w:b/>
          <w:bCs/>
          <w:sz w:val="28"/>
          <w:szCs w:val="28"/>
        </w:rPr>
      </w:pPr>
    </w:p>
    <w:p w:rsidR="00643144" w:rsidRPr="00B8134D" w:rsidRDefault="00643144" w:rsidP="00643144">
      <w:pPr>
        <w:pStyle w:val="FORMATTEXT"/>
        <w:tabs>
          <w:tab w:val="left" w:pos="0"/>
          <w:tab w:val="right" w:pos="9639"/>
        </w:tabs>
        <w:spacing w:line="233" w:lineRule="auto"/>
        <w:jc w:val="center"/>
        <w:rPr>
          <w:b/>
          <w:sz w:val="28"/>
          <w:szCs w:val="28"/>
        </w:rPr>
      </w:pPr>
      <w:r w:rsidRPr="00B8134D">
        <w:rPr>
          <w:b/>
          <w:bCs/>
          <w:sz w:val="28"/>
          <w:szCs w:val="28"/>
        </w:rPr>
        <w:t>ПРАВИТЕЛЬСТВО УЛЬЯНОВСКОЙ ОБЛАСТИ</w:t>
      </w:r>
    </w:p>
    <w:p w:rsidR="00643144" w:rsidRPr="00B8134D" w:rsidRDefault="00643144" w:rsidP="00643144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643144" w:rsidRPr="00B8134D" w:rsidRDefault="00643144" w:rsidP="00643144">
      <w:pPr>
        <w:pStyle w:val="FORMATTEXT"/>
        <w:spacing w:line="233" w:lineRule="auto"/>
        <w:jc w:val="center"/>
        <w:rPr>
          <w:b/>
          <w:bCs/>
          <w:sz w:val="28"/>
          <w:szCs w:val="28"/>
        </w:rPr>
      </w:pPr>
      <w:r w:rsidRPr="00B8134D">
        <w:rPr>
          <w:b/>
          <w:bCs/>
          <w:sz w:val="28"/>
          <w:szCs w:val="28"/>
        </w:rPr>
        <w:t>П О С Т А Н О В Л Е Н И Е</w:t>
      </w:r>
    </w:p>
    <w:p w:rsidR="00A44FB6" w:rsidRPr="00B8134D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Pr="00B8134D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Pr="00B8134D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Pr="00B8134D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Pr="00B8134D" w:rsidRDefault="00A44FB6" w:rsidP="00AF2781">
      <w:pPr>
        <w:pStyle w:val="FORMATTEXT"/>
        <w:jc w:val="center"/>
        <w:rPr>
          <w:b/>
          <w:sz w:val="28"/>
          <w:szCs w:val="28"/>
        </w:rPr>
      </w:pPr>
    </w:p>
    <w:p w:rsidR="000366CA" w:rsidRPr="00B8134D" w:rsidRDefault="000366CA" w:rsidP="00AF2781">
      <w:pPr>
        <w:pStyle w:val="FORMATTEXT"/>
        <w:jc w:val="center"/>
        <w:rPr>
          <w:b/>
          <w:sz w:val="28"/>
          <w:szCs w:val="28"/>
        </w:rPr>
      </w:pPr>
      <w:r w:rsidRPr="00B8134D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0366CA" w:rsidRPr="00B8134D" w:rsidRDefault="000366CA" w:rsidP="00AF2781">
      <w:pPr>
        <w:pStyle w:val="FORMATTEXT"/>
        <w:jc w:val="center"/>
        <w:rPr>
          <w:b/>
          <w:sz w:val="28"/>
          <w:szCs w:val="28"/>
        </w:rPr>
      </w:pPr>
      <w:r w:rsidRPr="00B8134D">
        <w:rPr>
          <w:b/>
          <w:sz w:val="28"/>
          <w:szCs w:val="28"/>
        </w:rPr>
        <w:t>Ульяновской области от 06.03.2014 № 87-П</w:t>
      </w:r>
    </w:p>
    <w:p w:rsidR="000366CA" w:rsidRPr="00B8134D" w:rsidRDefault="000366CA" w:rsidP="00AF2781">
      <w:pPr>
        <w:pStyle w:val="FORMATTEXT"/>
        <w:ind w:firstLine="709"/>
        <w:jc w:val="both"/>
        <w:rPr>
          <w:sz w:val="28"/>
          <w:szCs w:val="28"/>
        </w:rPr>
      </w:pPr>
    </w:p>
    <w:p w:rsidR="000366CA" w:rsidRPr="00B8134D" w:rsidRDefault="000366CA" w:rsidP="00AF27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0366CA" w:rsidRPr="00B8134D" w:rsidRDefault="000366CA" w:rsidP="00AF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 xml:space="preserve">1. Внести в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Pr="00B8134D">
        <w:rPr>
          <w:rFonts w:ascii="Times New Roman" w:hAnsi="Times New Roman"/>
          <w:sz w:val="28"/>
          <w:szCs w:val="28"/>
        </w:rPr>
        <w:t>06.03.2014 № 87-П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643144"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товаропроизводителям, </w:t>
      </w:r>
      <w:r w:rsidR="00643144" w:rsidRPr="00AF2781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организациям агропромышленного комплекса</w:t>
      </w:r>
      <w:r w:rsidR="00643144" w:rsidRPr="00DE3FCA">
        <w:rPr>
          <w:rFonts w:ascii="Times New Roman" w:eastAsiaTheme="minorHAnsi" w:hAnsi="Times New Roman"/>
          <w:bCs/>
          <w:sz w:val="28"/>
          <w:szCs w:val="28"/>
          <w:lang w:eastAsia="en-US"/>
        </w:rPr>
        <w:t>, о</w:t>
      </w:r>
      <w:r w:rsidR="00643144"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>ргани</w:t>
      </w:r>
      <w:r w:rsidR="00DE3FCA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643144"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зациям и индивидуальным предпринимателям, осуществляющим первичную </w:t>
      </w:r>
      <w:r w:rsidR="00DE3FCA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43144"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(или) последующую (промышленную) переработку сельскохозяйственной продукции, </w:t>
      </w:r>
      <w:r w:rsidR="00643144" w:rsidRPr="0030374D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 w:rsidR="00643144"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DE3FCA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43144"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» следующие изменения:</w:t>
      </w:r>
    </w:p>
    <w:p w:rsidR="008A2BB6" w:rsidRPr="00B8134D" w:rsidRDefault="000366CA" w:rsidP="00AF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 xml:space="preserve">1) </w:t>
      </w:r>
      <w:r w:rsidR="00643144" w:rsidRPr="00B8134D">
        <w:rPr>
          <w:rFonts w:ascii="Times New Roman" w:hAnsi="Times New Roman"/>
          <w:sz w:val="28"/>
          <w:szCs w:val="28"/>
        </w:rPr>
        <w:t>в заголов</w:t>
      </w:r>
      <w:r w:rsidRPr="00B8134D">
        <w:rPr>
          <w:rFonts w:ascii="Times New Roman" w:hAnsi="Times New Roman"/>
          <w:sz w:val="28"/>
          <w:szCs w:val="28"/>
        </w:rPr>
        <w:t>к</w:t>
      </w:r>
      <w:r w:rsidR="00643144" w:rsidRPr="00B8134D">
        <w:rPr>
          <w:rFonts w:ascii="Times New Roman" w:hAnsi="Times New Roman"/>
          <w:sz w:val="28"/>
          <w:szCs w:val="28"/>
        </w:rPr>
        <w:t>е слово «Порядке» заменить словом «Правилах»</w:t>
      </w:r>
      <w:r w:rsidR="00E92591" w:rsidRPr="00B8134D">
        <w:rPr>
          <w:rFonts w:ascii="Times New Roman" w:hAnsi="Times New Roman"/>
          <w:sz w:val="28"/>
          <w:szCs w:val="28"/>
        </w:rPr>
        <w:t xml:space="preserve">, </w:t>
      </w:r>
      <w:r w:rsidR="00521CA8" w:rsidRPr="00B8134D">
        <w:rPr>
          <w:rFonts w:ascii="Times New Roman" w:hAnsi="Times New Roman"/>
          <w:sz w:val="28"/>
          <w:szCs w:val="28"/>
        </w:rPr>
        <w:t xml:space="preserve">слова </w:t>
      </w:r>
      <w:r w:rsidR="00614756">
        <w:rPr>
          <w:rFonts w:ascii="Times New Roman" w:hAnsi="Times New Roman"/>
          <w:sz w:val="28"/>
          <w:szCs w:val="28"/>
        </w:rPr>
        <w:t>«</w:t>
      </w:r>
      <w:r w:rsidR="00614756" w:rsidRPr="00614756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 w:rsidR="00614756">
        <w:rPr>
          <w:rFonts w:ascii="Times New Roman" w:hAnsi="Times New Roman"/>
          <w:sz w:val="28"/>
          <w:szCs w:val="28"/>
        </w:rPr>
        <w:t>» исключить</w:t>
      </w:r>
      <w:r w:rsidR="008A2BB6" w:rsidRPr="00B8134D">
        <w:rPr>
          <w:rFonts w:ascii="Times New Roman" w:hAnsi="Times New Roman"/>
          <w:sz w:val="28"/>
          <w:szCs w:val="28"/>
        </w:rPr>
        <w:t>;</w:t>
      </w:r>
    </w:p>
    <w:p w:rsidR="00643144" w:rsidRPr="00B8134D" w:rsidRDefault="000366CA" w:rsidP="00AF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 xml:space="preserve">2) </w:t>
      </w:r>
      <w:r w:rsidR="00643144" w:rsidRPr="00B8134D">
        <w:rPr>
          <w:rFonts w:ascii="Times New Roman" w:hAnsi="Times New Roman"/>
          <w:sz w:val="28"/>
          <w:szCs w:val="28"/>
        </w:rPr>
        <w:t>в преамбуле слов</w:t>
      </w:r>
      <w:r w:rsidR="00E92591" w:rsidRPr="00B8134D">
        <w:rPr>
          <w:rFonts w:ascii="Times New Roman" w:hAnsi="Times New Roman"/>
          <w:sz w:val="28"/>
          <w:szCs w:val="28"/>
        </w:rPr>
        <w:t>о</w:t>
      </w:r>
      <w:r w:rsidR="00643144" w:rsidRPr="00B8134D">
        <w:rPr>
          <w:rFonts w:ascii="Times New Roman" w:hAnsi="Times New Roman"/>
          <w:sz w:val="28"/>
          <w:szCs w:val="28"/>
        </w:rPr>
        <w:t xml:space="preserve"> «</w:t>
      </w:r>
      <w:r w:rsidR="00643144" w:rsidRPr="00B8134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43144" w:rsidRPr="00B8134D">
        <w:rPr>
          <w:rFonts w:ascii="Times New Roman" w:hAnsi="Times New Roman"/>
          <w:sz w:val="28"/>
          <w:szCs w:val="28"/>
        </w:rPr>
        <w:t>» заменить словами «</w:t>
      </w:r>
      <w:r w:rsidR="00AD2BFE" w:rsidRPr="00B8134D">
        <w:rPr>
          <w:rFonts w:ascii="Times New Roman" w:eastAsiaTheme="minorHAnsi" w:hAnsi="Times New Roman"/>
          <w:sz w:val="28"/>
          <w:szCs w:val="28"/>
          <w:lang w:eastAsia="en-US"/>
        </w:rPr>
        <w:t>со статьёй</w:t>
      </w:r>
      <w:r w:rsidR="0064314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78 Бюджетного кодекса Российской Федерации и</w:t>
      </w:r>
      <w:r w:rsidR="00643144" w:rsidRPr="00B8134D">
        <w:rPr>
          <w:rFonts w:ascii="Times New Roman" w:hAnsi="Times New Roman"/>
          <w:sz w:val="28"/>
          <w:szCs w:val="28"/>
        </w:rPr>
        <w:t>»;</w:t>
      </w:r>
    </w:p>
    <w:p w:rsidR="008A2BB6" w:rsidRPr="00B8134D" w:rsidRDefault="00812449" w:rsidP="00AF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3)</w:t>
      </w:r>
      <w:r w:rsidR="00E56E68">
        <w:rPr>
          <w:rFonts w:ascii="Times New Roman" w:hAnsi="Times New Roman"/>
          <w:sz w:val="28"/>
          <w:szCs w:val="28"/>
        </w:rPr>
        <w:t> </w:t>
      </w:r>
      <w:r w:rsidRPr="00B8134D">
        <w:rPr>
          <w:rFonts w:ascii="Times New Roman" w:hAnsi="Times New Roman"/>
          <w:sz w:val="28"/>
          <w:szCs w:val="28"/>
        </w:rPr>
        <w:t>в пункте 1 слова «прилагаемый Порядок» заменит</w:t>
      </w:r>
      <w:r w:rsidR="00E92591" w:rsidRPr="00B8134D">
        <w:rPr>
          <w:rFonts w:ascii="Times New Roman" w:hAnsi="Times New Roman"/>
          <w:sz w:val="28"/>
          <w:szCs w:val="28"/>
        </w:rPr>
        <w:t xml:space="preserve">ь словами «прилагаемые Правила», </w:t>
      </w:r>
      <w:r w:rsidR="00141012" w:rsidRPr="00B8134D">
        <w:rPr>
          <w:rFonts w:ascii="Times New Roman" w:hAnsi="Times New Roman"/>
          <w:sz w:val="28"/>
          <w:szCs w:val="28"/>
        </w:rPr>
        <w:t xml:space="preserve">слова </w:t>
      </w:r>
      <w:r w:rsidR="00141012">
        <w:rPr>
          <w:rFonts w:ascii="Times New Roman" w:hAnsi="Times New Roman"/>
          <w:sz w:val="28"/>
          <w:szCs w:val="28"/>
        </w:rPr>
        <w:t>«</w:t>
      </w:r>
      <w:r w:rsidR="00141012" w:rsidRPr="00614756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 w:rsidR="00141012">
        <w:rPr>
          <w:rFonts w:ascii="Times New Roman" w:hAnsi="Times New Roman"/>
          <w:sz w:val="28"/>
          <w:szCs w:val="28"/>
        </w:rPr>
        <w:t>» исключить</w:t>
      </w:r>
      <w:r w:rsidR="008A2BB6" w:rsidRPr="00B8134D">
        <w:rPr>
          <w:rFonts w:ascii="Times New Roman" w:hAnsi="Times New Roman"/>
          <w:sz w:val="28"/>
          <w:szCs w:val="28"/>
        </w:rPr>
        <w:t>;</w:t>
      </w:r>
    </w:p>
    <w:p w:rsidR="00812449" w:rsidRPr="00B8134D" w:rsidRDefault="00812449" w:rsidP="00AF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 xml:space="preserve">4) в </w:t>
      </w:r>
      <w:r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>Порядке предоставления сельскохозяйственным товаропроизводите</w:t>
      </w:r>
      <w:r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  <w:t>лям, организациям агропромышленного комплекса, организациям и индивиду</w:t>
      </w:r>
      <w:r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  <w:t>альным предпринимателям, осуществляющим первичную и (или) последую</w:t>
      </w:r>
      <w:r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  <w:t>щую (промышленную) переработку сельскохозяйственной продукции, россий</w:t>
      </w:r>
      <w:r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  <w:t xml:space="preserve">ским организациям субсидий из областного бюджета Ульяновской области </w:t>
      </w:r>
      <w:r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 xml:space="preserve">в целях возмещения части их затрат, связанных с уплатой процентов </w:t>
      </w:r>
      <w:r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>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A2BB6" w:rsidRPr="00B8134D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8A2BB6" w:rsidRPr="00B8134D" w:rsidRDefault="008A2BB6" w:rsidP="00AF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а) в грифе утверждения слово «УТВЕРЖДЁН» заменить словом «УТВЕРЖДЕНЫ»;</w:t>
      </w:r>
    </w:p>
    <w:p w:rsidR="008A2BB6" w:rsidRPr="00B8134D" w:rsidRDefault="00E92591" w:rsidP="00AF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б) в наименовании с</w:t>
      </w:r>
      <w:r w:rsidR="008A2BB6" w:rsidRPr="00B8134D">
        <w:rPr>
          <w:rFonts w:ascii="Times New Roman" w:hAnsi="Times New Roman"/>
          <w:sz w:val="28"/>
          <w:szCs w:val="28"/>
        </w:rPr>
        <w:t>лово «ПОРЯДОК» заменить словом «ПРАВИЛА»</w:t>
      </w:r>
      <w:r w:rsidRPr="00B8134D">
        <w:rPr>
          <w:rFonts w:ascii="Times New Roman" w:hAnsi="Times New Roman"/>
          <w:sz w:val="28"/>
          <w:szCs w:val="28"/>
        </w:rPr>
        <w:t xml:space="preserve">, </w:t>
      </w:r>
      <w:r w:rsidR="006A7658" w:rsidRPr="00B8134D">
        <w:rPr>
          <w:rFonts w:ascii="Times New Roman" w:hAnsi="Times New Roman"/>
          <w:sz w:val="28"/>
          <w:szCs w:val="28"/>
        </w:rPr>
        <w:t xml:space="preserve">слова </w:t>
      </w:r>
      <w:r w:rsidR="006A7658">
        <w:rPr>
          <w:rFonts w:ascii="Times New Roman" w:hAnsi="Times New Roman"/>
          <w:sz w:val="28"/>
          <w:szCs w:val="28"/>
        </w:rPr>
        <w:t>«</w:t>
      </w:r>
      <w:r w:rsidR="006A7658" w:rsidRPr="00614756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 w:rsidR="006A7658">
        <w:rPr>
          <w:rFonts w:ascii="Times New Roman" w:hAnsi="Times New Roman"/>
          <w:sz w:val="28"/>
          <w:szCs w:val="28"/>
        </w:rPr>
        <w:t>» исключить</w:t>
      </w:r>
      <w:r w:rsidR="008A2BB6" w:rsidRPr="00B8134D">
        <w:rPr>
          <w:rFonts w:ascii="Times New Roman" w:hAnsi="Times New Roman"/>
          <w:sz w:val="28"/>
          <w:szCs w:val="28"/>
        </w:rPr>
        <w:t>;</w:t>
      </w:r>
    </w:p>
    <w:p w:rsidR="00A1602E" w:rsidRPr="00B8134D" w:rsidRDefault="008A2BB6" w:rsidP="00A1602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lastRenderedPageBreak/>
        <w:t>в) в пункте 1</w:t>
      </w:r>
      <w:r w:rsidR="00E92591" w:rsidRPr="00B8134D">
        <w:rPr>
          <w:rFonts w:ascii="Times New Roman" w:hAnsi="Times New Roman"/>
          <w:sz w:val="28"/>
          <w:szCs w:val="28"/>
        </w:rPr>
        <w:t xml:space="preserve">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слова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«Настоящие Правила определяют порядок</w:t>
      </w:r>
      <w:r w:rsidR="00E92591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AF2781">
        <w:rPr>
          <w:rFonts w:ascii="Times New Roman" w:hAnsi="Times New Roman"/>
          <w:sz w:val="28"/>
          <w:szCs w:val="28"/>
        </w:rPr>
        <w:t xml:space="preserve">слова </w:t>
      </w:r>
      <w:r w:rsidR="006A7658">
        <w:rPr>
          <w:rFonts w:ascii="Times New Roman" w:hAnsi="Times New Roman"/>
          <w:sz w:val="28"/>
          <w:szCs w:val="28"/>
        </w:rPr>
        <w:t>«</w:t>
      </w:r>
      <w:r w:rsidR="006A7658" w:rsidRPr="00614756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 w:rsidR="006A7658">
        <w:rPr>
          <w:rFonts w:ascii="Times New Roman" w:hAnsi="Times New Roman"/>
          <w:sz w:val="28"/>
          <w:szCs w:val="28"/>
        </w:rPr>
        <w:t>» исключить</w:t>
      </w:r>
      <w:r w:rsidR="00A1602E" w:rsidRPr="00B8134D">
        <w:rPr>
          <w:rFonts w:ascii="Times New Roman" w:hAnsi="Times New Roman"/>
          <w:sz w:val="28"/>
          <w:szCs w:val="28"/>
        </w:rPr>
        <w:t>;</w:t>
      </w:r>
    </w:p>
    <w:p w:rsidR="00EB4239" w:rsidRPr="00B8134D" w:rsidRDefault="00EB4239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г) в пункте 2 слова «</w:t>
      </w:r>
      <w:r w:rsidR="00957AF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4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Порядка» заменить словами «</w:t>
      </w:r>
      <w:r w:rsidR="00957AF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3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Правил»;</w:t>
      </w:r>
    </w:p>
    <w:p w:rsidR="00EB4239" w:rsidRPr="00B8134D" w:rsidRDefault="00EB4239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д) пункт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  <w:r w:rsidR="008B4A2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и 4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8B4A25" w:rsidRPr="00B8134D" w:rsidRDefault="00EB4239" w:rsidP="008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B4A25" w:rsidRPr="00B8134D">
        <w:rPr>
          <w:rFonts w:ascii="Times New Roman" w:eastAsiaTheme="minorHAnsi" w:hAnsi="Times New Roman"/>
          <w:sz w:val="28"/>
          <w:szCs w:val="28"/>
          <w:lang w:eastAsia="en-US"/>
        </w:rPr>
        <w:t>3. Субсидии предоставляются</w:t>
      </w:r>
      <w:r w:rsidR="003B6F72" w:rsidRPr="00B8134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366CA" w:rsidRPr="00B8134D" w:rsidRDefault="00EB4239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B8134D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(за исключением граждан, ведущих личное подсобное хозяйство), </w:t>
      </w:r>
      <w:r w:rsidR="002A2670" w:rsidRPr="00B8134D">
        <w:rPr>
          <w:rFonts w:ascii="Times New Roman" w:hAnsi="Times New Roman"/>
          <w:sz w:val="28"/>
          <w:szCs w:val="28"/>
        </w:rPr>
        <w:t xml:space="preserve">организациям </w:t>
      </w:r>
      <w:r w:rsidR="00AF2781" w:rsidRPr="00AF2781">
        <w:rPr>
          <w:rFonts w:ascii="Times New Roman" w:eastAsiaTheme="minorHAnsi" w:hAnsi="Times New Roman"/>
          <w:bCs/>
          <w:sz w:val="28"/>
          <w:szCs w:val="28"/>
          <w:lang w:eastAsia="en-US"/>
        </w:rPr>
        <w:t>агропромыш</w:t>
      </w:r>
      <w:r w:rsidR="00AF2781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AF2781" w:rsidRPr="00AF2781">
        <w:rPr>
          <w:rFonts w:ascii="Times New Roman" w:eastAsiaTheme="minorHAnsi" w:hAnsi="Times New Roman"/>
          <w:bCs/>
          <w:sz w:val="28"/>
          <w:szCs w:val="28"/>
          <w:lang w:eastAsia="en-US"/>
        </w:rPr>
        <w:t>ленного комплекса</w:t>
      </w:r>
      <w:r w:rsidR="002A2670" w:rsidRPr="00B8134D">
        <w:rPr>
          <w:rFonts w:ascii="Times New Roman" w:hAnsi="Times New Roman"/>
          <w:sz w:val="28"/>
          <w:szCs w:val="28"/>
        </w:rPr>
        <w:t xml:space="preserve">, </w:t>
      </w:r>
      <w:r w:rsidRPr="00B8134D">
        <w:rPr>
          <w:rFonts w:ascii="Times New Roman" w:hAnsi="Times New Roman"/>
          <w:sz w:val="28"/>
          <w:szCs w:val="28"/>
        </w:rPr>
        <w:t>организациям и индивидуальным предпринимателям, осуществляющим</w:t>
      </w:r>
      <w:r w:rsidR="008B4A25" w:rsidRPr="00B8134D">
        <w:rPr>
          <w:rFonts w:ascii="Times New Roman" w:hAnsi="Times New Roman"/>
          <w:sz w:val="28"/>
          <w:szCs w:val="28"/>
        </w:rPr>
        <w:t xml:space="preserve"> </w:t>
      </w:r>
      <w:r w:rsidRPr="00B8134D">
        <w:rPr>
          <w:rFonts w:ascii="Times New Roman" w:hAnsi="Times New Roman"/>
          <w:sz w:val="28"/>
          <w:szCs w:val="28"/>
        </w:rPr>
        <w:t>первичную и (или) последующую (промышленную) переработку сельскохозяйственной продукции</w:t>
      </w:r>
      <w:r w:rsidR="00A1602E" w:rsidRPr="00B8134D">
        <w:rPr>
          <w:rFonts w:ascii="Times New Roman" w:hAnsi="Times New Roman"/>
          <w:sz w:val="28"/>
          <w:szCs w:val="28"/>
        </w:rPr>
        <w:t xml:space="preserve">, </w:t>
      </w:r>
      <w:r w:rsidRPr="00B8134D">
        <w:rPr>
          <w:rFonts w:ascii="Times New Roman" w:hAnsi="Times New Roman"/>
          <w:sz w:val="28"/>
          <w:szCs w:val="28"/>
        </w:rPr>
        <w:t>получивши</w:t>
      </w:r>
      <w:r w:rsidR="00D86E02" w:rsidRPr="00B8134D">
        <w:rPr>
          <w:rFonts w:ascii="Times New Roman" w:hAnsi="Times New Roman"/>
          <w:sz w:val="28"/>
          <w:szCs w:val="28"/>
        </w:rPr>
        <w:t>м</w:t>
      </w:r>
      <w:r w:rsidRPr="00B8134D">
        <w:rPr>
          <w:rFonts w:ascii="Times New Roman" w:hAnsi="Times New Roman"/>
          <w:sz w:val="28"/>
          <w:szCs w:val="28"/>
        </w:rPr>
        <w:t xml:space="preserve"> инвестиционные кредиты (займы), указанные в пункте 2 Правил</w:t>
      </w:r>
      <w:r w:rsidR="008B4A25" w:rsidRPr="00B8134D">
        <w:rPr>
          <w:rFonts w:ascii="Times New Roman" w:hAnsi="Times New Roman"/>
          <w:sz w:val="28"/>
          <w:szCs w:val="28"/>
        </w:rPr>
        <w:t xml:space="preserve"> 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 распределения </w:t>
      </w:r>
      <w:r w:rsidR="008B4A2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межбюджетных трансфертов из 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бюджета бюджетам субъектов Российской Федерации на возмещение части </w:t>
      </w:r>
      <w:r w:rsidR="008B4A2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на уплату 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>проценто</w:t>
      </w:r>
      <w:r w:rsidR="008B4A25" w:rsidRPr="00B8134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инвестиционным кредитам (займам) в агропромышленном комплексе, </w:t>
      </w:r>
      <w:r w:rsidR="000366CA" w:rsidRPr="00B8134D">
        <w:rPr>
          <w:rFonts w:ascii="Times New Roman" w:hAnsi="Times New Roman"/>
          <w:sz w:val="28"/>
          <w:szCs w:val="28"/>
        </w:rPr>
        <w:t>утверждённ</w:t>
      </w:r>
      <w:r w:rsidR="008B4A25" w:rsidRPr="00B8134D">
        <w:rPr>
          <w:rFonts w:ascii="Times New Roman" w:hAnsi="Times New Roman"/>
          <w:sz w:val="28"/>
          <w:szCs w:val="28"/>
        </w:rPr>
        <w:t>ых</w:t>
      </w:r>
      <w:r w:rsidR="000366CA" w:rsidRPr="00B8134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D433CE" w:rsidRPr="00B8134D">
        <w:rPr>
          <w:rFonts w:ascii="Times New Roman" w:hAnsi="Times New Roman"/>
          <w:sz w:val="28"/>
          <w:szCs w:val="28"/>
        </w:rPr>
        <w:t>06.09.2018</w:t>
      </w:r>
      <w:r w:rsidR="008B4A25" w:rsidRPr="00B8134D">
        <w:rPr>
          <w:rFonts w:ascii="Times New Roman" w:hAnsi="Times New Roman"/>
          <w:sz w:val="28"/>
          <w:szCs w:val="28"/>
        </w:rPr>
        <w:t xml:space="preserve"> № </w:t>
      </w:r>
      <w:r w:rsidR="00D433CE" w:rsidRPr="00B8134D">
        <w:rPr>
          <w:rFonts w:ascii="Times New Roman" w:hAnsi="Times New Roman"/>
          <w:sz w:val="28"/>
          <w:szCs w:val="28"/>
        </w:rPr>
        <w:t>1063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D433CE" w:rsidRPr="00B8134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B4A25" w:rsidRPr="00B8134D">
        <w:rPr>
          <w:rFonts w:ascii="Times New Roman" w:hAnsi="Times New Roman"/>
          <w:sz w:val="28"/>
          <w:szCs w:val="28"/>
        </w:rPr>
        <w:t xml:space="preserve"> </w:t>
      </w:r>
      <w:r w:rsidR="00D433CE" w:rsidRPr="00B8134D">
        <w:rPr>
          <w:rFonts w:ascii="Times New Roman" w:eastAsiaTheme="minorHAnsi" w:hAnsi="Times New Roman"/>
          <w:sz w:val="28"/>
          <w:szCs w:val="28"/>
          <w:lang w:eastAsia="en-US"/>
        </w:rPr>
        <w:t>предоставлении</w:t>
      </w:r>
      <w:r w:rsidR="008B4A2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распределени</w:t>
      </w:r>
      <w:r w:rsidR="00D433CE" w:rsidRPr="00B8134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B4A2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 (далее – Правила предоставления иных межбюджетных трансфертов)</w:t>
      </w:r>
      <w:r w:rsidR="00D86E0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E3C4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реализацию инвестиционных проектов, отобранных до 31 декабря 2016 года, </w:t>
      </w:r>
      <w:r w:rsidR="00D86E02" w:rsidRPr="00B8134D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их затрат, связанных с уплатой процентов по указанным инвестиционным кредитам (займам)</w:t>
      </w:r>
      <w:r w:rsidR="00F476FD" w:rsidRPr="00B8134D">
        <w:rPr>
          <w:rFonts w:ascii="Times New Roman" w:eastAsiaTheme="minorHAnsi" w:hAnsi="Times New Roman"/>
          <w:sz w:val="28"/>
          <w:szCs w:val="28"/>
          <w:lang w:eastAsia="en-US"/>
        </w:rPr>
        <w:t>, с учётом положений</w:t>
      </w:r>
      <w:r w:rsidR="00F769A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пунктов 3 и 4 Правил предоставления иных межбюджетных трансфертов</w:t>
      </w:r>
      <w:r w:rsidR="00D86E02"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366CA" w:rsidRPr="00B8134D" w:rsidRDefault="000366CA" w:rsidP="0029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143C15" w:rsidRPr="00B8134D">
        <w:rPr>
          <w:rFonts w:ascii="Times New Roman" w:eastAsiaTheme="minorHAnsi" w:hAnsi="Times New Roman"/>
          <w:sz w:val="28"/>
          <w:szCs w:val="28"/>
          <w:lang w:eastAsia="en-US"/>
        </w:rPr>
        <w:t>гражданам, ведущим личное подсобное хозяйство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3C1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крестьянским (фермерским) хозяйствам и сельскохозяйственным потребительским коопера</w:t>
      </w:r>
      <w:r w:rsidR="00D53D9C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43C15" w:rsidRPr="00B8134D">
        <w:rPr>
          <w:rFonts w:ascii="Times New Roman" w:eastAsiaTheme="minorHAnsi" w:hAnsi="Times New Roman"/>
          <w:sz w:val="28"/>
          <w:szCs w:val="28"/>
          <w:lang w:eastAsia="en-US"/>
        </w:rPr>
        <w:t>тивам,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6E02" w:rsidRPr="00B8134D">
        <w:rPr>
          <w:rFonts w:ascii="Times New Roman" w:hAnsi="Times New Roman"/>
          <w:sz w:val="28"/>
          <w:szCs w:val="28"/>
        </w:rPr>
        <w:t xml:space="preserve">получившим кредиты (займы), указанные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6" w:history="1"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</w:hyperlink>
      <w:hyperlink r:id="rId7" w:history="1"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7628CB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hyperlink r:id="rId8" w:history="1"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1 П</w:t>
      </w:r>
      <w:r w:rsidR="008D5EC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затрат на уплату процентов по кредитам, полученным в российских кредитных организациях, и займам, полученным </w:t>
      </w:r>
      <w:r w:rsidR="00D86E02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сельскохозяйственных кредитных потребительских кооперативах, </w:t>
      </w:r>
      <w:r w:rsidR="008D5EC5" w:rsidRPr="00B8134D">
        <w:rPr>
          <w:rFonts w:ascii="Times New Roman" w:eastAsiaTheme="minorHAnsi" w:hAnsi="Times New Roman"/>
          <w:sz w:val="28"/>
          <w:szCs w:val="28"/>
          <w:lang w:eastAsia="en-US"/>
        </w:rPr>
        <w:t>которое приведено в</w:t>
      </w:r>
      <w:r w:rsidR="008D5EC5" w:rsidRPr="00B8134D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приложении</w:t>
      </w:r>
      <w:r w:rsidRPr="00B8134D">
        <w:rPr>
          <w:rFonts w:ascii="Times New Roman" w:eastAsia="Calibri" w:hAnsi="Times New Roman"/>
          <w:sz w:val="28"/>
          <w:szCs w:val="28"/>
          <w:lang w:eastAsia="en-US"/>
        </w:rPr>
        <w:t xml:space="preserve"> № 12 к </w:t>
      </w:r>
      <w:r w:rsidRPr="00B8134D">
        <w:rPr>
          <w:rFonts w:ascii="Times New Roman" w:hAnsi="Times New Roman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 Р</w:t>
      </w:r>
      <w:r w:rsidR="008D5EC5" w:rsidRPr="00B8134D">
        <w:rPr>
          <w:rFonts w:ascii="Times New Roman" w:hAnsi="Times New Roman"/>
          <w:sz w:val="28"/>
          <w:szCs w:val="28"/>
        </w:rPr>
        <w:t>о</w:t>
      </w:r>
      <w:r w:rsidRPr="00B8134D">
        <w:rPr>
          <w:rFonts w:ascii="Times New Roman" w:hAnsi="Times New Roman"/>
          <w:sz w:val="28"/>
          <w:szCs w:val="28"/>
        </w:rPr>
        <w:t>ссийской Федерации от 14.07.2012 № 717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</w:t>
      </w:r>
      <w:r w:rsidR="00D86E02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ной программе развития сельского хозяйства и регулирования рынков сельско</w:t>
      </w:r>
      <w:r w:rsidR="00D86E02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хозяйственной продукции, сырья и продовольствия на 2013-2020 годы» (далее –</w:t>
      </w:r>
      <w:r w:rsidR="008D5EC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Положение о возмещении затрат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D86E02" w:rsidRPr="00B8134D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их затрат, связанных с уплатой процентов по указанным кредитам (займам)</w:t>
      </w:r>
      <w:r w:rsidR="001873C7" w:rsidRPr="00B8134D">
        <w:rPr>
          <w:rFonts w:ascii="Times New Roman" w:eastAsiaTheme="minorHAnsi" w:hAnsi="Times New Roman"/>
          <w:sz w:val="28"/>
          <w:szCs w:val="28"/>
          <w:lang w:eastAsia="en-US"/>
        </w:rPr>
        <w:t>, с учётом положений пунктов 2 и 3 Положения о возмещении затрат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95A3F" w:rsidRPr="00B8134D" w:rsidRDefault="000366CA" w:rsidP="0029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hAnsi="Times New Roman"/>
          <w:sz w:val="28"/>
          <w:szCs w:val="28"/>
        </w:rPr>
        <w:t>4</w:t>
      </w:r>
      <w:r w:rsidR="00295A3F" w:rsidRPr="00B8134D">
        <w:rPr>
          <w:rFonts w:ascii="Times New Roman" w:hAnsi="Times New Roman"/>
          <w:sz w:val="28"/>
          <w:szCs w:val="28"/>
        </w:rPr>
        <w:t xml:space="preserve">. 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>Инвестиционные проекты, прошедшие отбор до 31 декабря 2016 г</w:t>
      </w:r>
      <w:r w:rsidR="00995061" w:rsidRPr="00B8134D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включительно в порядке, установленном Министерством сельского хозяйства Российской Федерации для предоставления субсидий </w:t>
      </w:r>
      <w:r w:rsidR="00995061" w:rsidRPr="00B8134D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возмещени</w:t>
      </w:r>
      <w:r w:rsidR="00995061" w:rsidRPr="00B8134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</w:t>
      </w:r>
      <w:r w:rsidR="00D74F4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затрат в связи с уплатой процент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D74F4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295A3F" w:rsidRPr="00B8134D">
        <w:rPr>
          <w:rFonts w:ascii="Times New Roman" w:eastAsiaTheme="minorHAnsi" w:hAnsi="Times New Roman"/>
          <w:sz w:val="28"/>
          <w:szCs w:val="28"/>
          <w:lang w:eastAsia="en-US"/>
        </w:rPr>
        <w:t>по кредитам (займам), считаются отобранными для целей настоящих Правил и повторному отбору не подлежат.</w:t>
      </w:r>
    </w:p>
    <w:p w:rsidR="00751314" w:rsidRPr="00B8134D" w:rsidRDefault="00295A3F" w:rsidP="0029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Изменение направления целевого использования привлеч</w:t>
      </w:r>
      <w:r w:rsidR="00995061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нных в целях реализации инвестиционных проектов кредитов (займов), указанного при прохождении такими проектами отбора, не допускается.»</w:t>
      </w:r>
      <w:r w:rsidR="00D77FE4" w:rsidRPr="00B8134D">
        <w:rPr>
          <w:rFonts w:ascii="Times New Roman" w:hAnsi="Times New Roman"/>
          <w:sz w:val="28"/>
          <w:szCs w:val="28"/>
        </w:rPr>
        <w:t>;</w:t>
      </w:r>
      <w:r w:rsidR="000A42F0" w:rsidRPr="00B8134D">
        <w:rPr>
          <w:rFonts w:ascii="Times New Roman" w:hAnsi="Times New Roman"/>
          <w:sz w:val="28"/>
          <w:szCs w:val="28"/>
        </w:rPr>
        <w:t xml:space="preserve"> </w:t>
      </w:r>
    </w:p>
    <w:p w:rsidR="00594201" w:rsidRPr="00B8134D" w:rsidRDefault="00295A3F" w:rsidP="00295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е</w:t>
      </w:r>
      <w:r w:rsidR="00751314" w:rsidRPr="00B8134D">
        <w:rPr>
          <w:rFonts w:ascii="Times New Roman" w:hAnsi="Times New Roman"/>
          <w:sz w:val="28"/>
          <w:szCs w:val="28"/>
        </w:rPr>
        <w:t xml:space="preserve">) </w:t>
      </w:r>
      <w:r w:rsidR="00594201" w:rsidRPr="00B8134D">
        <w:rPr>
          <w:rFonts w:ascii="Times New Roman" w:hAnsi="Times New Roman"/>
          <w:sz w:val="28"/>
          <w:szCs w:val="28"/>
        </w:rPr>
        <w:t>в пункте 5:</w:t>
      </w:r>
    </w:p>
    <w:p w:rsidR="00594201" w:rsidRPr="00B8134D" w:rsidRDefault="00E92591" w:rsidP="005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hAnsi="Times New Roman"/>
          <w:sz w:val="28"/>
          <w:szCs w:val="28"/>
        </w:rPr>
        <w:t xml:space="preserve">в абзаце первом </w:t>
      </w:r>
      <w:r w:rsidR="00D3312C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 w:rsidR="00D3312C" w:rsidRPr="00B8134D">
        <w:rPr>
          <w:rFonts w:ascii="Times New Roman" w:hAnsi="Times New Roman"/>
          <w:sz w:val="28"/>
          <w:szCs w:val="28"/>
        </w:rPr>
        <w:t>«</w:t>
      </w:r>
      <w:r w:rsidR="00E27BAB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российские организации</w:t>
      </w:r>
      <w:r w:rsidR="00D3312C" w:rsidRPr="00B8134D">
        <w:rPr>
          <w:rFonts w:ascii="Times New Roman" w:hAnsi="Times New Roman"/>
          <w:sz w:val="28"/>
          <w:szCs w:val="28"/>
        </w:rPr>
        <w:t xml:space="preserve">» </w:t>
      </w:r>
      <w:r w:rsidR="00E27BAB">
        <w:rPr>
          <w:rFonts w:ascii="Times New Roman" w:hAnsi="Times New Roman"/>
          <w:sz w:val="28"/>
          <w:szCs w:val="28"/>
        </w:rPr>
        <w:t>исключить</w:t>
      </w:r>
      <w:r w:rsidRPr="00B8134D">
        <w:rPr>
          <w:rFonts w:ascii="Times New Roman" w:hAnsi="Times New Roman"/>
          <w:sz w:val="28"/>
          <w:szCs w:val="28"/>
        </w:rPr>
        <w:t xml:space="preserve">, </w:t>
      </w:r>
      <w:r w:rsidR="00594201" w:rsidRPr="00B8134D">
        <w:rPr>
          <w:rFonts w:ascii="Times New Roman" w:hAnsi="Times New Roman"/>
          <w:sz w:val="28"/>
          <w:szCs w:val="28"/>
        </w:rPr>
        <w:t xml:space="preserve">слова </w:t>
      </w:r>
      <w:r w:rsidR="00594201" w:rsidRPr="00B8134D">
        <w:rPr>
          <w:rFonts w:ascii="Times New Roman" w:eastAsiaTheme="minorHAnsi" w:hAnsi="Times New Roman"/>
          <w:sz w:val="28"/>
          <w:szCs w:val="28"/>
          <w:lang w:eastAsia="en-US"/>
        </w:rPr>
        <w:t>«настоящего Порядка» заменить словами «настоящих Правил»;</w:t>
      </w:r>
    </w:p>
    <w:p w:rsidR="00594201" w:rsidRPr="00B8134D" w:rsidRDefault="00594201" w:rsidP="007513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подпункт 4 дополнить словами «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(требование к российским юридическим лицам не распространяется на сельскохозяйственные потребительские кооперативы)</w:t>
      </w:r>
      <w:r w:rsidRPr="00B8134D">
        <w:rPr>
          <w:rFonts w:ascii="Times New Roman" w:hAnsi="Times New Roman"/>
          <w:sz w:val="28"/>
          <w:szCs w:val="28"/>
        </w:rPr>
        <w:t>»;</w:t>
      </w:r>
    </w:p>
    <w:p w:rsidR="00594201" w:rsidRPr="00B8134D" w:rsidRDefault="00594201" w:rsidP="005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hAnsi="Times New Roman"/>
          <w:sz w:val="28"/>
          <w:szCs w:val="28"/>
        </w:rPr>
        <w:t xml:space="preserve">в подпункте 5 слова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57AF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4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Порядка» заменить словами «</w:t>
      </w:r>
      <w:r w:rsidR="00957AF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3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Правил»;</w:t>
      </w:r>
    </w:p>
    <w:p w:rsidR="00594201" w:rsidRPr="00B8134D" w:rsidRDefault="00295A3F" w:rsidP="007513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ж</w:t>
      </w:r>
      <w:r w:rsidR="00594201" w:rsidRPr="00B8134D">
        <w:rPr>
          <w:rFonts w:ascii="Times New Roman" w:hAnsi="Times New Roman"/>
          <w:sz w:val="28"/>
          <w:szCs w:val="28"/>
        </w:rPr>
        <w:t>) пункт 6</w:t>
      </w:r>
      <w:r w:rsidR="00957AF4" w:rsidRPr="00B8134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594201" w:rsidRPr="00B8134D">
        <w:rPr>
          <w:rFonts w:ascii="Times New Roman" w:hAnsi="Times New Roman"/>
          <w:sz w:val="28"/>
          <w:szCs w:val="28"/>
        </w:rPr>
        <w:t>:</w:t>
      </w:r>
    </w:p>
    <w:p w:rsidR="00DB6138" w:rsidRPr="00B8134D" w:rsidRDefault="00265700" w:rsidP="00DB613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«6. Субсидии в целях возмещения части затрат, связанных с уплатой процентов</w:t>
      </w:r>
      <w:r w:rsidR="00DB6138" w:rsidRPr="00B8134D">
        <w:rPr>
          <w:rFonts w:ascii="Times New Roman" w:hAnsi="Times New Roman"/>
          <w:sz w:val="28"/>
          <w:szCs w:val="28"/>
        </w:rPr>
        <w:t xml:space="preserve"> по инвестиционным кредитам (займам), предусмотренным </w:t>
      </w:r>
      <w:r w:rsidR="00AF52F5" w:rsidRPr="00B8134D">
        <w:rPr>
          <w:rFonts w:ascii="Times New Roman" w:hAnsi="Times New Roman"/>
          <w:sz w:val="28"/>
          <w:szCs w:val="28"/>
        </w:rPr>
        <w:br/>
      </w:r>
      <w:r w:rsidR="00DB6138" w:rsidRPr="00B8134D">
        <w:rPr>
          <w:rFonts w:ascii="Times New Roman" w:hAnsi="Times New Roman"/>
          <w:sz w:val="28"/>
          <w:szCs w:val="28"/>
        </w:rPr>
        <w:t xml:space="preserve">пунктом 2 Правил </w:t>
      </w:r>
      <w:r w:rsidR="00DB6138" w:rsidRPr="00B8134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 w:rsidR="00DB6138" w:rsidRPr="00B8134D">
        <w:rPr>
          <w:rFonts w:ascii="Times New Roman" w:hAnsi="Times New Roman"/>
          <w:sz w:val="28"/>
          <w:szCs w:val="28"/>
        </w:rPr>
        <w:t>, предоставляются</w:t>
      </w:r>
      <w:r w:rsidR="00AE191F" w:rsidRPr="00B8134D">
        <w:rPr>
          <w:rFonts w:ascii="Times New Roman" w:hAnsi="Times New Roman"/>
          <w:sz w:val="28"/>
          <w:szCs w:val="28"/>
        </w:rPr>
        <w:t xml:space="preserve"> заёмщикам</w:t>
      </w:r>
      <w:r w:rsidR="00DB6138" w:rsidRPr="00B8134D">
        <w:rPr>
          <w:rFonts w:ascii="Times New Roman" w:hAnsi="Times New Roman"/>
          <w:sz w:val="28"/>
          <w:szCs w:val="28"/>
        </w:rPr>
        <w:t xml:space="preserve"> </w:t>
      </w:r>
      <w:r w:rsidR="00976266" w:rsidRPr="00B8134D">
        <w:rPr>
          <w:rFonts w:ascii="Times New Roman" w:hAnsi="Times New Roman"/>
          <w:sz w:val="28"/>
          <w:szCs w:val="28"/>
        </w:rPr>
        <w:t>до дня полного погашения обязательств заёмщика в соответствии с кредитным договором</w:t>
      </w:r>
      <w:r w:rsidR="00DB6138" w:rsidRPr="00B8134D">
        <w:rPr>
          <w:rFonts w:ascii="Times New Roman" w:hAnsi="Times New Roman"/>
          <w:sz w:val="28"/>
          <w:szCs w:val="28"/>
        </w:rPr>
        <w:t xml:space="preserve"> (</w:t>
      </w:r>
      <w:r w:rsidR="00976266" w:rsidRPr="00B8134D">
        <w:rPr>
          <w:rFonts w:ascii="Times New Roman" w:hAnsi="Times New Roman"/>
          <w:sz w:val="28"/>
          <w:szCs w:val="28"/>
        </w:rPr>
        <w:t>договором займа</w:t>
      </w:r>
      <w:r w:rsidR="00DB6138" w:rsidRPr="00B8134D">
        <w:rPr>
          <w:rFonts w:ascii="Times New Roman" w:hAnsi="Times New Roman"/>
          <w:sz w:val="28"/>
          <w:szCs w:val="28"/>
        </w:rPr>
        <w:t>)</w:t>
      </w:r>
      <w:r w:rsidR="00DB6138" w:rsidRPr="00B8134D">
        <w:t>.</w:t>
      </w:r>
    </w:p>
    <w:p w:rsidR="00957AF4" w:rsidRPr="00B8134D" w:rsidRDefault="00DB6138" w:rsidP="005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Субсидии в целях возмещения части затрат, связанных с уплатой процентов</w:t>
      </w:r>
      <w:r w:rsidR="00265700" w:rsidRPr="00B8134D">
        <w:rPr>
          <w:rFonts w:ascii="Times New Roman" w:hAnsi="Times New Roman"/>
          <w:sz w:val="28"/>
          <w:szCs w:val="28"/>
        </w:rPr>
        <w:t xml:space="preserve"> по кредитам, указанным в </w:t>
      </w:r>
      <w:hyperlink r:id="rId9" w:history="1">
        <w:r w:rsidR="00AF52F5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</w:hyperlink>
      <w:hyperlink r:id="rId10" w:history="1">
        <w:r w:rsidR="00AF52F5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127316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AF52F5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hyperlink r:id="rId11" w:history="1">
        <w:r w:rsidR="00AF52F5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AF52F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1 Положения </w:t>
      </w:r>
      <w:r w:rsidR="00AF52F5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>о возмещении затрат</w:t>
      </w:r>
      <w:r w:rsidR="00265700" w:rsidRPr="00B8134D">
        <w:rPr>
          <w:rFonts w:ascii="Times New Roman" w:hAnsi="Times New Roman"/>
          <w:sz w:val="28"/>
          <w:szCs w:val="28"/>
        </w:rPr>
        <w:t xml:space="preserve">, предоставляются заёмщикам по кредитным договорам (договорам займа), заключённым по 31 декабря 2016 года включительно, </w:t>
      </w:r>
      <w:r w:rsidR="00AF52F5" w:rsidRPr="00B8134D">
        <w:rPr>
          <w:rFonts w:ascii="Times New Roman" w:hAnsi="Times New Roman"/>
          <w:sz w:val="28"/>
          <w:szCs w:val="28"/>
        </w:rPr>
        <w:br/>
      </w:r>
      <w:r w:rsidR="00265700" w:rsidRPr="00B8134D">
        <w:rPr>
          <w:rFonts w:ascii="Times New Roman" w:hAnsi="Times New Roman"/>
          <w:sz w:val="28"/>
          <w:szCs w:val="28"/>
        </w:rPr>
        <w:t>на весь срок использования таких кредитных договоров (договоров займа).»;</w:t>
      </w:r>
    </w:p>
    <w:p w:rsidR="00751314" w:rsidRPr="00B8134D" w:rsidRDefault="00295A3F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8C0626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BB7646" w:rsidRPr="00B8134D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00699E" w:rsidRPr="00B8134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BB7646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8</w:t>
      </w:r>
      <w:r w:rsidR="0000699E" w:rsidRPr="00B8134D">
        <w:rPr>
          <w:rFonts w:ascii="Times New Roman" w:eastAsiaTheme="minorHAnsi" w:hAnsi="Times New Roman"/>
          <w:sz w:val="28"/>
          <w:szCs w:val="28"/>
          <w:lang w:eastAsia="en-US"/>
        </w:rPr>
        <w:t>-10</w:t>
      </w:r>
      <w:r w:rsidR="00BB7646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B133B" w:rsidRPr="00B8134D" w:rsidRDefault="00BB7646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r w:rsidR="009B133B" w:rsidRPr="00B8134D">
        <w:rPr>
          <w:rFonts w:ascii="Times New Roman" w:eastAsiaTheme="minorHAnsi" w:hAnsi="Times New Roman"/>
          <w:sz w:val="28"/>
          <w:szCs w:val="28"/>
          <w:lang w:eastAsia="en-US"/>
        </w:rPr>
        <w:t>Субсидии предоставляются:</w:t>
      </w:r>
    </w:p>
    <w:p w:rsidR="005332B3" w:rsidRPr="00B8134D" w:rsidRDefault="009B133B" w:rsidP="0012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 xml:space="preserve">1) </w:t>
      </w:r>
      <w:r w:rsidR="00250F58" w:rsidRPr="00B8134D">
        <w:rPr>
          <w:rFonts w:ascii="Times New Roman" w:hAnsi="Times New Roman"/>
          <w:sz w:val="28"/>
          <w:szCs w:val="28"/>
        </w:rPr>
        <w:t xml:space="preserve">по инвестиционным кредитам (займам), предусмотренным </w:t>
      </w:r>
      <w:hyperlink w:anchor="P88" w:history="1">
        <w:r w:rsidR="00250F58" w:rsidRPr="00B8134D">
          <w:rPr>
            <w:rFonts w:ascii="Times New Roman" w:hAnsi="Times New Roman"/>
            <w:sz w:val="28"/>
            <w:szCs w:val="28"/>
          </w:rPr>
          <w:t>подпунктом «а» пункта 2</w:t>
        </w:r>
      </w:hyperlink>
      <w:r w:rsidR="00250F58" w:rsidRPr="00B8134D">
        <w:rPr>
          <w:rFonts w:ascii="Times New Roman" w:hAnsi="Times New Roman"/>
          <w:sz w:val="28"/>
          <w:szCs w:val="28"/>
        </w:rPr>
        <w:t xml:space="preserve"> Правил предоставления иных межбюджетных трансфертов,</w:t>
      </w:r>
      <w:r w:rsidR="00127316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32B3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27316" w:rsidRPr="00B8134D">
        <w:rPr>
          <w:rFonts w:ascii="Times New Roman" w:eastAsiaTheme="minorHAnsi" w:hAnsi="Times New Roman"/>
          <w:sz w:val="28"/>
          <w:szCs w:val="28"/>
          <w:lang w:eastAsia="en-US"/>
        </w:rPr>
        <w:t>за исключением кредитов (займов), полученных на развитие мясного и молоч</w:t>
      </w:r>
      <w:r w:rsidR="005332B3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27316" w:rsidRPr="00B8134D">
        <w:rPr>
          <w:rFonts w:ascii="Times New Roman" w:eastAsiaTheme="minorHAnsi" w:hAnsi="Times New Roman"/>
          <w:sz w:val="28"/>
          <w:szCs w:val="28"/>
          <w:lang w:eastAsia="en-US"/>
        </w:rPr>
        <w:t>ного скотоводства,</w:t>
      </w:r>
      <w:r w:rsidR="00250F58" w:rsidRPr="00B8134D">
        <w:rPr>
          <w:rFonts w:ascii="Times New Roman" w:hAnsi="Times New Roman"/>
          <w:sz w:val="28"/>
          <w:szCs w:val="28"/>
        </w:rPr>
        <w:t xml:space="preserve"> – </w:t>
      </w:r>
      <w:r w:rsidR="00021380" w:rsidRPr="00B8134D">
        <w:rPr>
          <w:rFonts w:ascii="Times New Roman" w:hAnsi="Times New Roman"/>
          <w:sz w:val="28"/>
          <w:szCs w:val="28"/>
        </w:rPr>
        <w:t>по ставке</w:t>
      </w:r>
      <w:r w:rsidR="00250F58" w:rsidRPr="00B8134D">
        <w:rPr>
          <w:rFonts w:ascii="Times New Roman" w:hAnsi="Times New Roman"/>
          <w:sz w:val="28"/>
          <w:szCs w:val="28"/>
        </w:rPr>
        <w:t>, утверждённо</w:t>
      </w:r>
      <w:r w:rsidR="00021380" w:rsidRPr="00B8134D">
        <w:rPr>
          <w:rFonts w:ascii="Times New Roman" w:hAnsi="Times New Roman"/>
          <w:sz w:val="28"/>
          <w:szCs w:val="28"/>
        </w:rPr>
        <w:t>й</w:t>
      </w:r>
      <w:r w:rsidR="00250F58" w:rsidRPr="00B8134D">
        <w:rPr>
          <w:rFonts w:ascii="Times New Roman" w:hAnsi="Times New Roman"/>
          <w:sz w:val="28"/>
          <w:szCs w:val="28"/>
        </w:rPr>
        <w:t xml:space="preserve"> правовым актом Министерства,</w:t>
      </w:r>
      <w:r w:rsidR="00021380" w:rsidRPr="00B8134D">
        <w:rPr>
          <w:rFonts w:ascii="Times New Roman" w:hAnsi="Times New Roman"/>
          <w:sz w:val="28"/>
          <w:szCs w:val="28"/>
        </w:rPr>
        <w:t xml:space="preserve"> </w:t>
      </w:r>
      <w:r w:rsidR="00021380" w:rsidRPr="00B8134D">
        <w:rPr>
          <w:rFonts w:ascii="Times New Roman" w:hAnsi="Times New Roman"/>
          <w:sz w:val="28"/>
          <w:szCs w:val="28"/>
        </w:rPr>
        <w:br/>
        <w:t>в размере,</w:t>
      </w:r>
      <w:r w:rsidR="00250F58" w:rsidRPr="00B8134D">
        <w:rPr>
          <w:rFonts w:ascii="Times New Roman" w:hAnsi="Times New Roman"/>
          <w:sz w:val="28"/>
          <w:szCs w:val="28"/>
        </w:rPr>
        <w:t xml:space="preserve"> не превышающем 20 процентов ставки рефинансирования (учётной ставки) Центрального банка Рос</w:t>
      </w:r>
      <w:r w:rsidR="005332B3" w:rsidRPr="00B8134D">
        <w:rPr>
          <w:rFonts w:ascii="Times New Roman" w:hAnsi="Times New Roman"/>
          <w:sz w:val="28"/>
          <w:szCs w:val="28"/>
        </w:rPr>
        <w:t>сийской Федерации</w:t>
      </w:r>
      <w:r w:rsidR="00CA0B23" w:rsidRPr="00B8134D">
        <w:rPr>
          <w:rFonts w:ascii="Times New Roman" w:hAnsi="Times New Roman"/>
          <w:sz w:val="28"/>
          <w:szCs w:val="28"/>
        </w:rPr>
        <w:t xml:space="preserve">, но не более фактических затрат </w:t>
      </w:r>
      <w:r w:rsidR="00F662E8" w:rsidRPr="00B8134D">
        <w:rPr>
          <w:rFonts w:ascii="Times New Roman" w:hAnsi="Times New Roman"/>
          <w:sz w:val="28"/>
          <w:szCs w:val="28"/>
        </w:rPr>
        <w:t>заёмщик</w:t>
      </w:r>
      <w:r w:rsidR="006D0234" w:rsidRPr="00B8134D">
        <w:rPr>
          <w:rFonts w:ascii="Times New Roman" w:hAnsi="Times New Roman"/>
          <w:sz w:val="28"/>
          <w:szCs w:val="28"/>
        </w:rPr>
        <w:t>ов</w:t>
      </w:r>
      <w:r w:rsidR="00F662E8" w:rsidRPr="00B8134D">
        <w:rPr>
          <w:rFonts w:ascii="Times New Roman" w:hAnsi="Times New Roman"/>
          <w:sz w:val="28"/>
          <w:szCs w:val="28"/>
        </w:rPr>
        <w:t xml:space="preserve"> </w:t>
      </w:r>
      <w:r w:rsidR="00CA0B23" w:rsidRPr="00B8134D">
        <w:rPr>
          <w:rFonts w:ascii="Times New Roman" w:hAnsi="Times New Roman"/>
          <w:sz w:val="28"/>
          <w:szCs w:val="28"/>
        </w:rPr>
        <w:t>на уплату процентов по</w:t>
      </w:r>
      <w:r w:rsidR="006D0234" w:rsidRPr="00B8134D">
        <w:rPr>
          <w:rFonts w:ascii="Times New Roman" w:hAnsi="Times New Roman"/>
          <w:sz w:val="28"/>
          <w:szCs w:val="28"/>
        </w:rPr>
        <w:t xml:space="preserve"> </w:t>
      </w:r>
      <w:r w:rsidR="00CA0B23" w:rsidRPr="00B8134D">
        <w:rPr>
          <w:rFonts w:ascii="Times New Roman" w:hAnsi="Times New Roman"/>
          <w:sz w:val="28"/>
          <w:szCs w:val="28"/>
        </w:rPr>
        <w:t>инвестиционн</w:t>
      </w:r>
      <w:r w:rsidR="006D0234" w:rsidRPr="00B8134D">
        <w:rPr>
          <w:rFonts w:ascii="Times New Roman" w:hAnsi="Times New Roman"/>
          <w:sz w:val="28"/>
          <w:szCs w:val="28"/>
        </w:rPr>
        <w:t>ы</w:t>
      </w:r>
      <w:r w:rsidR="00CA0B23" w:rsidRPr="00B8134D">
        <w:rPr>
          <w:rFonts w:ascii="Times New Roman" w:hAnsi="Times New Roman"/>
          <w:sz w:val="28"/>
          <w:szCs w:val="28"/>
        </w:rPr>
        <w:t xml:space="preserve">м </w:t>
      </w:r>
      <w:r w:rsidR="006D0234" w:rsidRPr="00B8134D">
        <w:rPr>
          <w:rFonts w:ascii="Times New Roman" w:hAnsi="Times New Roman"/>
          <w:sz w:val="28"/>
          <w:szCs w:val="28"/>
        </w:rPr>
        <w:t>кредитным договорам</w:t>
      </w:r>
      <w:r w:rsidR="00CA0B23" w:rsidRPr="00B8134D">
        <w:rPr>
          <w:rFonts w:ascii="Times New Roman" w:hAnsi="Times New Roman"/>
          <w:sz w:val="28"/>
          <w:szCs w:val="28"/>
        </w:rPr>
        <w:t xml:space="preserve"> (</w:t>
      </w:r>
      <w:r w:rsidR="006D0234" w:rsidRPr="00B8134D">
        <w:rPr>
          <w:rFonts w:ascii="Times New Roman" w:hAnsi="Times New Roman"/>
          <w:sz w:val="28"/>
          <w:szCs w:val="28"/>
        </w:rPr>
        <w:t xml:space="preserve">договорам </w:t>
      </w:r>
      <w:r w:rsidR="00CA0B23" w:rsidRPr="00B8134D">
        <w:rPr>
          <w:rFonts w:ascii="Times New Roman" w:hAnsi="Times New Roman"/>
          <w:sz w:val="28"/>
          <w:szCs w:val="28"/>
        </w:rPr>
        <w:t>займ</w:t>
      </w:r>
      <w:r w:rsidR="006D0234" w:rsidRPr="00B8134D">
        <w:rPr>
          <w:rFonts w:ascii="Times New Roman" w:hAnsi="Times New Roman"/>
          <w:sz w:val="28"/>
          <w:szCs w:val="28"/>
        </w:rPr>
        <w:t>а</w:t>
      </w:r>
      <w:r w:rsidR="00CA0B23" w:rsidRPr="00B8134D">
        <w:rPr>
          <w:rFonts w:ascii="Times New Roman" w:hAnsi="Times New Roman"/>
          <w:sz w:val="28"/>
          <w:szCs w:val="28"/>
        </w:rPr>
        <w:t>)</w:t>
      </w:r>
      <w:r w:rsidR="005332B3" w:rsidRPr="00B8134D">
        <w:rPr>
          <w:rFonts w:ascii="Times New Roman" w:hAnsi="Times New Roman"/>
          <w:sz w:val="28"/>
          <w:szCs w:val="28"/>
        </w:rPr>
        <w:t>;</w:t>
      </w:r>
    </w:p>
    <w:p w:rsidR="00A45D1A" w:rsidRPr="00B8134D" w:rsidRDefault="005332B3" w:rsidP="00A4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hAnsi="Times New Roman"/>
          <w:sz w:val="28"/>
          <w:szCs w:val="28"/>
        </w:rPr>
        <w:t xml:space="preserve">2)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A45D1A" w:rsidRPr="00B8134D">
        <w:rPr>
          <w:rFonts w:ascii="Times New Roman" w:hAnsi="Times New Roman"/>
          <w:sz w:val="28"/>
          <w:szCs w:val="28"/>
        </w:rPr>
        <w:t>инвестиционным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кредитам (займам), предусмотренным </w:t>
      </w:r>
      <w:hyperlink r:id="rId12" w:history="1">
        <w:r w:rsidR="00A45D1A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«а» пункта 2</w:t>
        </w:r>
      </w:hyperlink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за исключением кредитов (займов),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полученных на развитие растениеводства и животноводства (кроме мясного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>и молочного скотоводства), полученным сельскохозяйственными товаропроиз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водителями (за исключением граждан, ведущих личное подсобное хозяйство)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>и организациями агропромышленного комплекса независимо от их организаци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  <w:t>онно-правовой формы, занимающимися производством мяса крупного рогатого скота и молока, на развитие мясного и молочного скотоводства, на приобрете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ние племенной продукции (материала) крупного рогатого скота мясных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первичной переработки крупного рогатого скота и пунктов по приёмке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(или) первичной переработке крупного рогатого скота и молока, а также полученным указанными сельскохозяйственными товаропроизводителями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организациями агропромышленного комплекса после 1 января 2008 года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срок до 10 лет или с 1 января 2008 года по 31 декабря 2012 года на срок 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до 15 лет на приобретение сельскохозяйственной техники, – </w:t>
      </w:r>
      <w:r w:rsidR="00021380" w:rsidRPr="00B8134D">
        <w:rPr>
          <w:rFonts w:ascii="Times New Roman" w:hAnsi="Times New Roman"/>
          <w:sz w:val="28"/>
          <w:szCs w:val="28"/>
        </w:rPr>
        <w:t xml:space="preserve">по ставке, утверждённой правовым актом Министерства, в размере, </w:t>
      </w:r>
      <w:r w:rsidR="00A45D1A" w:rsidRPr="00B8134D">
        <w:rPr>
          <w:rFonts w:ascii="Times New Roman" w:hAnsi="Times New Roman"/>
          <w:sz w:val="28"/>
          <w:szCs w:val="28"/>
        </w:rPr>
        <w:t>не превышающем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1380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t>3 процентных пунктов сверх ставки рефинансирования (учётной ставки) Центрального банка Российской Федерации</w:t>
      </w:r>
      <w:r w:rsidR="00CA0B23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D0234" w:rsidRPr="00B8134D">
        <w:rPr>
          <w:rFonts w:ascii="Times New Roman" w:hAnsi="Times New Roman"/>
          <w:sz w:val="28"/>
          <w:szCs w:val="28"/>
        </w:rPr>
        <w:t>но не более фактических затрат заёмщиков на уплату процентов по инвестиционным кредитным договорам (договорам займа)</w:t>
      </w:r>
      <w:r w:rsidR="00A45D1A"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50F58" w:rsidRPr="00B8134D" w:rsidRDefault="00A45D1A" w:rsidP="0017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3</w:t>
      </w:r>
      <w:r w:rsidR="00250F58" w:rsidRPr="00B8134D">
        <w:rPr>
          <w:rFonts w:ascii="Times New Roman" w:hAnsi="Times New Roman"/>
          <w:sz w:val="28"/>
          <w:szCs w:val="28"/>
        </w:rPr>
        <w:t xml:space="preserve">) по инвестиционным кредитам (займам), предусмотренным </w:t>
      </w:r>
      <w:hyperlink w:anchor="P112" w:history="1">
        <w:r w:rsidR="00250F58" w:rsidRPr="00B8134D">
          <w:rPr>
            <w:rFonts w:ascii="Times New Roman" w:hAnsi="Times New Roman"/>
            <w:sz w:val="28"/>
            <w:szCs w:val="28"/>
          </w:rPr>
          <w:t>подпунктами «б»</w:t>
        </w:r>
      </w:hyperlink>
      <w:r w:rsidR="00250F58" w:rsidRPr="00B8134D">
        <w:rPr>
          <w:rFonts w:ascii="Times New Roman" w:hAnsi="Times New Roman"/>
          <w:sz w:val="28"/>
          <w:szCs w:val="28"/>
        </w:rPr>
        <w:t xml:space="preserve"> и </w:t>
      </w:r>
      <w:hyperlink w:anchor="P121" w:history="1">
        <w:r w:rsidR="00250F58" w:rsidRPr="00B8134D">
          <w:rPr>
            <w:rFonts w:ascii="Times New Roman" w:hAnsi="Times New Roman"/>
            <w:sz w:val="28"/>
            <w:szCs w:val="28"/>
          </w:rPr>
          <w:t>«в» пункта 2</w:t>
        </w:r>
      </w:hyperlink>
      <w:r w:rsidR="00250F58" w:rsidRPr="00B8134D">
        <w:rPr>
          <w:rFonts w:ascii="Times New Roman" w:hAnsi="Times New Roman"/>
          <w:sz w:val="28"/>
          <w:szCs w:val="28"/>
        </w:rPr>
        <w:t xml:space="preserve"> Правил</w:t>
      </w:r>
      <w:r w:rsidR="008B05DD" w:rsidRPr="00B8134D"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</w:t>
      </w:r>
      <w:r w:rsidR="00250F58" w:rsidRPr="00B8134D">
        <w:rPr>
          <w:rFonts w:ascii="Times New Roman" w:hAnsi="Times New Roman"/>
          <w:sz w:val="28"/>
          <w:szCs w:val="28"/>
        </w:rPr>
        <w:t xml:space="preserve">, – </w:t>
      </w:r>
      <w:r w:rsidR="00021380" w:rsidRPr="00B8134D">
        <w:rPr>
          <w:rFonts w:ascii="Times New Roman" w:hAnsi="Times New Roman"/>
          <w:sz w:val="28"/>
          <w:szCs w:val="28"/>
        </w:rPr>
        <w:t xml:space="preserve">по ставке, утверждённой правовым актом Министерства, </w:t>
      </w:r>
      <w:r w:rsidR="00021380" w:rsidRPr="00B8134D">
        <w:rPr>
          <w:rFonts w:ascii="Times New Roman" w:hAnsi="Times New Roman"/>
          <w:sz w:val="28"/>
          <w:szCs w:val="28"/>
        </w:rPr>
        <w:br/>
        <w:t xml:space="preserve">в размере, </w:t>
      </w:r>
      <w:r w:rsidR="008B05DD" w:rsidRPr="00B8134D">
        <w:rPr>
          <w:rFonts w:ascii="Times New Roman" w:hAnsi="Times New Roman"/>
          <w:sz w:val="28"/>
          <w:szCs w:val="28"/>
        </w:rPr>
        <w:t>не превышающем</w:t>
      </w:r>
      <w:r w:rsidR="00250F58" w:rsidRPr="00B8134D">
        <w:rPr>
          <w:rFonts w:ascii="Times New Roman" w:hAnsi="Times New Roman"/>
          <w:sz w:val="28"/>
          <w:szCs w:val="28"/>
        </w:rPr>
        <w:t xml:space="preserve"> одной трет</w:t>
      </w:r>
      <w:r w:rsidR="008B05DD" w:rsidRPr="00B8134D">
        <w:rPr>
          <w:rFonts w:ascii="Times New Roman" w:hAnsi="Times New Roman"/>
          <w:sz w:val="28"/>
          <w:szCs w:val="28"/>
        </w:rPr>
        <w:t>ьей ставки рефинансирования (учё</w:t>
      </w:r>
      <w:r w:rsidR="00250F58" w:rsidRPr="00B8134D">
        <w:rPr>
          <w:rFonts w:ascii="Times New Roman" w:hAnsi="Times New Roman"/>
          <w:sz w:val="28"/>
          <w:szCs w:val="28"/>
        </w:rPr>
        <w:t>тной ставки) Центрального банка Российской Федерации, но не менее 20 процентов ставки рефинансирования (уч</w:t>
      </w:r>
      <w:r w:rsidR="008B05DD" w:rsidRPr="00B8134D">
        <w:rPr>
          <w:rFonts w:ascii="Times New Roman" w:hAnsi="Times New Roman"/>
          <w:sz w:val="28"/>
          <w:szCs w:val="28"/>
        </w:rPr>
        <w:t>ё</w:t>
      </w:r>
      <w:r w:rsidR="00250F58" w:rsidRPr="00B8134D">
        <w:rPr>
          <w:rFonts w:ascii="Times New Roman" w:hAnsi="Times New Roman"/>
          <w:sz w:val="28"/>
          <w:szCs w:val="28"/>
        </w:rPr>
        <w:t xml:space="preserve">тной ставки) Центрального банка Российской Федерации, а по </w:t>
      </w:r>
      <w:r w:rsidR="001711F1" w:rsidRPr="00B8134D">
        <w:rPr>
          <w:rFonts w:ascii="Times New Roman" w:hAnsi="Times New Roman"/>
          <w:sz w:val="28"/>
          <w:szCs w:val="28"/>
        </w:rPr>
        <w:t>инвестиционным</w:t>
      </w:r>
      <w:r w:rsidR="00250F58" w:rsidRPr="00B8134D">
        <w:rPr>
          <w:rFonts w:ascii="Times New Roman" w:hAnsi="Times New Roman"/>
          <w:sz w:val="28"/>
          <w:szCs w:val="28"/>
        </w:rPr>
        <w:t xml:space="preserve"> кредитам (займам), </w:t>
      </w:r>
      <w:r w:rsidR="001711F1" w:rsidRPr="00B8134D">
        <w:rPr>
          <w:rFonts w:ascii="Times New Roman" w:eastAsiaTheme="minorHAnsi" w:hAnsi="Times New Roman"/>
          <w:sz w:val="28"/>
          <w:szCs w:val="28"/>
          <w:lang w:eastAsia="en-US"/>
        </w:rPr>
        <w:t>полученным по кредит</w:t>
      </w:r>
      <w:r w:rsidR="008F028A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711F1" w:rsidRPr="00B8134D">
        <w:rPr>
          <w:rFonts w:ascii="Times New Roman" w:eastAsiaTheme="minorHAnsi" w:hAnsi="Times New Roman"/>
          <w:sz w:val="28"/>
          <w:szCs w:val="28"/>
          <w:lang w:eastAsia="en-US"/>
        </w:rPr>
        <w:t>ным договорам (договорам займа) сельскохозяйственными товаропроизводите</w:t>
      </w:r>
      <w:r w:rsidR="008F028A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711F1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лями (за исключением граждан, ведущих личное подсобное хозяйство, </w:t>
      </w:r>
      <w:r w:rsidR="008F028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711F1" w:rsidRPr="00B8134D">
        <w:rPr>
          <w:rFonts w:ascii="Times New Roman" w:eastAsiaTheme="minorHAnsi" w:hAnsi="Times New Roman"/>
          <w:sz w:val="28"/>
          <w:szCs w:val="28"/>
          <w:lang w:eastAsia="en-US"/>
        </w:rPr>
        <w:t>и сельскохозяйственных потребительских кооперативов), занимающимися производством мяса крупного рогатого скота и молока, –</w:t>
      </w:r>
      <w:r w:rsidR="00250F58" w:rsidRPr="00B8134D">
        <w:rPr>
          <w:rFonts w:ascii="Times New Roman" w:hAnsi="Times New Roman"/>
          <w:sz w:val="28"/>
          <w:szCs w:val="28"/>
        </w:rPr>
        <w:t xml:space="preserve"> </w:t>
      </w:r>
      <w:r w:rsidR="008F028A" w:rsidRPr="00B8134D">
        <w:rPr>
          <w:rFonts w:ascii="Times New Roman" w:hAnsi="Times New Roman"/>
          <w:sz w:val="28"/>
          <w:szCs w:val="28"/>
        </w:rPr>
        <w:t xml:space="preserve">по ставке, утверждённой правовым актом Министерства, в размере, </w:t>
      </w:r>
      <w:r w:rsidR="00250F58" w:rsidRPr="00B8134D">
        <w:rPr>
          <w:rFonts w:ascii="Times New Roman" w:hAnsi="Times New Roman"/>
          <w:sz w:val="28"/>
          <w:szCs w:val="28"/>
        </w:rPr>
        <w:t xml:space="preserve">не превышающем </w:t>
      </w:r>
      <w:r w:rsidR="008F028A" w:rsidRPr="00B8134D">
        <w:rPr>
          <w:rFonts w:ascii="Times New Roman" w:hAnsi="Times New Roman"/>
          <w:sz w:val="28"/>
          <w:szCs w:val="28"/>
        </w:rPr>
        <w:br/>
      </w:r>
      <w:r w:rsidR="00250F58" w:rsidRPr="00B8134D">
        <w:rPr>
          <w:rFonts w:ascii="Times New Roman" w:hAnsi="Times New Roman"/>
          <w:sz w:val="28"/>
          <w:szCs w:val="28"/>
        </w:rPr>
        <w:t>3 процентных пунктов сверх ставки рефинансирования (учётной ставки) Центрального банка Российской Федерации</w:t>
      </w:r>
      <w:r w:rsidR="008B05DD" w:rsidRPr="00B8134D">
        <w:rPr>
          <w:rFonts w:ascii="Times New Roman" w:hAnsi="Times New Roman"/>
          <w:sz w:val="28"/>
          <w:szCs w:val="28"/>
        </w:rPr>
        <w:t xml:space="preserve">, </w:t>
      </w:r>
      <w:r w:rsidR="006D0234" w:rsidRPr="00B8134D">
        <w:rPr>
          <w:rFonts w:ascii="Times New Roman" w:hAnsi="Times New Roman"/>
          <w:sz w:val="28"/>
          <w:szCs w:val="28"/>
        </w:rPr>
        <w:t>но не более фактических затрат заёмщиков на уплату процентов по инвестиционным кредитным договорам (договорам займа)</w:t>
      </w:r>
      <w:r w:rsidR="00250F58" w:rsidRPr="00B8134D">
        <w:rPr>
          <w:rFonts w:ascii="Times New Roman" w:hAnsi="Times New Roman"/>
          <w:sz w:val="28"/>
          <w:szCs w:val="28"/>
        </w:rPr>
        <w:t>;</w:t>
      </w:r>
    </w:p>
    <w:p w:rsidR="00250F58" w:rsidRPr="00B8134D" w:rsidRDefault="00DB1747" w:rsidP="00250F58">
      <w:pPr>
        <w:pStyle w:val="ConsPlusNormal"/>
        <w:ind w:firstLine="709"/>
        <w:jc w:val="both"/>
      </w:pPr>
      <w:r w:rsidRPr="00B8134D">
        <w:t>4</w:t>
      </w:r>
      <w:r w:rsidR="00250F58" w:rsidRPr="00B8134D">
        <w:t xml:space="preserve">) по инвестиционным кредитам (займам), предусмотренным </w:t>
      </w:r>
      <w:hyperlink w:anchor="P122" w:history="1">
        <w:r w:rsidR="00250F58" w:rsidRPr="00B8134D">
          <w:t>подпунктом «г» пункта 2</w:t>
        </w:r>
      </w:hyperlink>
      <w:r w:rsidR="00250F58" w:rsidRPr="00B8134D">
        <w:t xml:space="preserve"> Правил</w:t>
      </w:r>
      <w:r w:rsidR="008B05DD" w:rsidRPr="00B8134D">
        <w:t xml:space="preserve"> предоставления иных межбюджетных трансфертов, – </w:t>
      </w:r>
      <w:r w:rsidR="008B05DD" w:rsidRPr="00B8134D">
        <w:br/>
      </w:r>
      <w:r w:rsidR="004259F9" w:rsidRPr="00B8134D">
        <w:t xml:space="preserve">по ставке, утверждённой правовым актом Министерства, в размере, </w:t>
      </w:r>
      <w:r w:rsidR="008B05DD" w:rsidRPr="00B8134D">
        <w:t>не превы</w:t>
      </w:r>
      <w:r w:rsidR="004259F9" w:rsidRPr="00B8134D">
        <w:softHyphen/>
      </w:r>
      <w:r w:rsidR="008B05DD" w:rsidRPr="00B8134D">
        <w:t xml:space="preserve">шающем </w:t>
      </w:r>
      <w:r w:rsidR="00250F58" w:rsidRPr="00B8134D">
        <w:t>одной трет</w:t>
      </w:r>
      <w:r w:rsidR="008B05DD" w:rsidRPr="00B8134D">
        <w:t>ьей ставки рефинансирования (учё</w:t>
      </w:r>
      <w:r w:rsidR="00250F58" w:rsidRPr="00B8134D">
        <w:t>тной ставки) Централь</w:t>
      </w:r>
      <w:r w:rsidR="004259F9" w:rsidRPr="00B8134D">
        <w:softHyphen/>
      </w:r>
      <w:r w:rsidR="00250F58" w:rsidRPr="00B8134D">
        <w:t xml:space="preserve">ного банка Российской Федерации, а по кредитам (займам), полученным </w:t>
      </w:r>
      <w:r w:rsidR="004259F9" w:rsidRPr="00B8134D">
        <w:br/>
      </w:r>
      <w:r w:rsidR="00947D0B" w:rsidRPr="00B8134D">
        <w:t xml:space="preserve">по кредитным договорам (договорам займа) </w:t>
      </w:r>
      <w:r w:rsidR="00250F58" w:rsidRPr="00B8134D">
        <w:t xml:space="preserve">на развитие мясного и молочного скотоводства, а также на развитие селекционно-семеноводческих центров </w:t>
      </w:r>
      <w:r w:rsidR="004259F9" w:rsidRPr="00B8134D">
        <w:br/>
      </w:r>
      <w:r w:rsidR="00250F58" w:rsidRPr="00B8134D">
        <w:t xml:space="preserve">в растениеводстве и селекционно-генетических центров в животноводстве, </w:t>
      </w:r>
      <w:r w:rsidR="008B05DD" w:rsidRPr="00B8134D">
        <w:t>–</w:t>
      </w:r>
      <w:r w:rsidR="004259F9" w:rsidRPr="00B8134D">
        <w:t xml:space="preserve"> </w:t>
      </w:r>
      <w:r w:rsidR="004259F9" w:rsidRPr="00B8134D">
        <w:br/>
        <w:t>по ставке, утверждённой правовым актом Министерства, в размере,</w:t>
      </w:r>
      <w:r w:rsidR="008B05DD" w:rsidRPr="00B8134D">
        <w:t xml:space="preserve"> не превы</w:t>
      </w:r>
      <w:r w:rsidR="004259F9" w:rsidRPr="00B8134D">
        <w:softHyphen/>
      </w:r>
      <w:r w:rsidR="008B05DD" w:rsidRPr="00B8134D">
        <w:t xml:space="preserve">шающем </w:t>
      </w:r>
      <w:r w:rsidR="00250F58" w:rsidRPr="00B8134D">
        <w:t>3 процентных пунктов сверх ставки рефинансирования (уч</w:t>
      </w:r>
      <w:r w:rsidR="008B05DD" w:rsidRPr="00B8134D">
        <w:t>ё</w:t>
      </w:r>
      <w:r w:rsidR="00250F58" w:rsidRPr="00B8134D">
        <w:t>тной ставки) Центрального банка Российской Федерации</w:t>
      </w:r>
      <w:r w:rsidR="008B05DD" w:rsidRPr="00B8134D">
        <w:t xml:space="preserve">, </w:t>
      </w:r>
      <w:r w:rsidR="006D0234" w:rsidRPr="00B8134D">
        <w:t>но не более фактических затрат заёмщиков на уплату процентов по инвестиционным кредитным договорам (договорам займа)</w:t>
      </w:r>
      <w:r w:rsidR="00A50F9D" w:rsidRPr="00B8134D">
        <w:t>;</w:t>
      </w:r>
    </w:p>
    <w:p w:rsidR="00040694" w:rsidRPr="00B8134D" w:rsidRDefault="00947D0B" w:rsidP="00250F5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C64E95" w:rsidRPr="00B8134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кредитам (займам), предусмотренным </w:t>
      </w:r>
      <w:hyperlink r:id="rId13" w:history="1">
        <w:r w:rsidR="00202D03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</w:t>
        </w:r>
        <w:r w:rsidR="00040694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м </w:t>
        </w:r>
      </w:hyperlink>
      <w:hyperlink r:id="rId14" w:history="1">
        <w:r w:rsidR="00040694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DD0DE8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040694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hyperlink r:id="rId15" w:history="1">
        <w:r w:rsidR="00040694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>1 Положения о возмещении затрат, по которым кредитные договоры (договоры займа) заключены по 31 декабря 2012 г</w:t>
      </w:r>
      <w:r w:rsidR="002C1B1C" w:rsidRPr="00B8134D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включительно, – </w:t>
      </w:r>
      <w:r w:rsidR="00D97E5D" w:rsidRPr="00B8134D">
        <w:rPr>
          <w:rFonts w:ascii="Times New Roman" w:hAnsi="Times New Roman"/>
          <w:sz w:val="28"/>
          <w:szCs w:val="28"/>
        </w:rPr>
        <w:t xml:space="preserve">по ставке, утверждённой правовым актом Министерства, в размере, </w:t>
      </w:r>
      <w:r w:rsidR="00B1392B" w:rsidRPr="00B8134D">
        <w:rPr>
          <w:rFonts w:ascii="Times New Roman" w:hAnsi="Times New Roman"/>
          <w:sz w:val="28"/>
          <w:szCs w:val="28"/>
        </w:rPr>
        <w:t xml:space="preserve">не превышающем </w:t>
      </w:r>
      <w:r w:rsidR="00D97E5D" w:rsidRPr="00B8134D">
        <w:rPr>
          <w:rFonts w:ascii="Times New Roman" w:hAnsi="Times New Roman"/>
          <w:sz w:val="28"/>
          <w:szCs w:val="28"/>
        </w:rPr>
        <w:br/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5 процентов ставки рефинансирования (учётной ставки) Центрального банка Российской Федерации, </w:t>
      </w:r>
      <w:r w:rsidR="0001768B" w:rsidRPr="00B8134D">
        <w:rPr>
          <w:rFonts w:ascii="Times New Roman" w:hAnsi="Times New Roman"/>
          <w:sz w:val="28"/>
          <w:szCs w:val="28"/>
        </w:rPr>
        <w:t>но не более фактических затрат заёмщиков на уплату процентов по кредитным договорам (договорам займа)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40694" w:rsidRPr="00B8134D" w:rsidRDefault="00845424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20AB9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предусмотренным </w:t>
      </w:r>
      <w:hyperlink r:id="rId16" w:history="1">
        <w:r w:rsidR="007F49D0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</w:t>
        </w:r>
        <w:r w:rsidR="00C20AB9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м </w:t>
        </w:r>
      </w:hyperlink>
      <w:hyperlink r:id="rId17" w:history="1">
        <w:r w:rsidR="00C20AB9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DD0DE8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C20AB9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</w:hyperlink>
      <w:hyperlink r:id="rId18" w:history="1">
        <w:r w:rsidR="00C20AB9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C20AB9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1 Положения о возмещении затрат, 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которым кредитные договоры (договоры займа) заключены с </w:t>
      </w:r>
      <w:r w:rsidR="00C20AB9" w:rsidRPr="00B8134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1 января 2013 года, </w:t>
      </w:r>
      <w:r w:rsidR="00C20AB9" w:rsidRPr="00B8134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42C1" w:rsidRPr="00B8134D">
        <w:rPr>
          <w:rFonts w:ascii="Times New Roman" w:hAnsi="Times New Roman"/>
          <w:sz w:val="28"/>
          <w:szCs w:val="28"/>
        </w:rPr>
        <w:t xml:space="preserve">по ставке, утверждённой правовым актом Министерства, в размере, </w:t>
      </w:r>
      <w:r w:rsidR="001C0BE2" w:rsidRPr="00B8134D">
        <w:rPr>
          <w:rFonts w:ascii="Times New Roman" w:hAnsi="Times New Roman"/>
          <w:sz w:val="28"/>
          <w:szCs w:val="28"/>
        </w:rPr>
        <w:t>не превышающем</w:t>
      </w:r>
      <w:r w:rsidR="00892506" w:rsidRPr="00B8134D">
        <w:rPr>
          <w:rFonts w:ascii="Times New Roman" w:hAnsi="Times New Roman"/>
          <w:sz w:val="28"/>
          <w:szCs w:val="28"/>
        </w:rPr>
        <w:t xml:space="preserve"> 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>одной трет</w:t>
      </w:r>
      <w:r w:rsidR="00C20AB9" w:rsidRPr="00B8134D">
        <w:rPr>
          <w:rFonts w:ascii="Times New Roman" w:eastAsiaTheme="minorHAnsi" w:hAnsi="Times New Roman"/>
          <w:sz w:val="28"/>
          <w:szCs w:val="28"/>
          <w:lang w:eastAsia="en-US"/>
        </w:rPr>
        <w:t>ьей ставки рефинансирования (учё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</w:t>
      </w:r>
      <w:r w:rsidR="00C20AB9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ключевой ставки Центрального банка Российской Федерации</w:t>
      </w:r>
      <w:r w:rsidR="0004069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1768B" w:rsidRPr="00B8134D">
        <w:rPr>
          <w:rFonts w:ascii="Times New Roman" w:hAnsi="Times New Roman"/>
          <w:sz w:val="28"/>
          <w:szCs w:val="28"/>
        </w:rPr>
        <w:t>но не более фактических затрат заёмщиков на уплату процентов по кредитным договорам (договорам займа)</w:t>
      </w:r>
      <w:r w:rsidR="00C20AB9" w:rsidRPr="00B8134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699E" w:rsidRPr="00B8134D" w:rsidRDefault="0000699E" w:rsidP="0000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9. Субсидии в целях возмещения </w:t>
      </w:r>
      <w:r w:rsidR="00D6513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затрат заёмщиков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на уплату процентов, начисленных и уплаченных вследствие нарушения обязательств </w:t>
      </w:r>
      <w:r w:rsidR="00D6513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погашению основного долга и уплаты начисленных процентов, </w:t>
      </w:r>
      <w:r w:rsidR="00D6513A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не предоставляются.</w:t>
      </w:r>
    </w:p>
    <w:p w:rsidR="007424B2" w:rsidRPr="00B8134D" w:rsidRDefault="00D6513A" w:rsidP="0073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10. 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>Расч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ёт объё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>ма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по ставке рефинансирования (уч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>тной ставке) Центрального банка Российской Федерации, ключевой ставке или ставке по кредитам (займам) в иностранной валюте с уч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>том е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предельных значений, предусмотренных </w:t>
      </w:r>
      <w:hyperlink r:id="rId19" w:history="1">
        <w:r w:rsidR="007424B2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действующим 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связанных с изменением размера платы за пользование кредитом (займом), 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дату составления соответствую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7424B2" w:rsidRPr="00B8134D">
        <w:rPr>
          <w:rFonts w:ascii="Times New Roman" w:eastAsiaTheme="minorHAnsi" w:hAnsi="Times New Roman"/>
          <w:sz w:val="28"/>
          <w:szCs w:val="28"/>
          <w:lang w:eastAsia="en-US"/>
        </w:rPr>
        <w:t>щего документа к кредитному договору (договору займа).</w:t>
      </w:r>
    </w:p>
    <w:p w:rsidR="007424B2" w:rsidRPr="00B8134D" w:rsidRDefault="007424B2" w:rsidP="0073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С 1 июля 2019 г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т объ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ма 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по ставке рефинансирования (уч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тной ставке) Центрального банка Российской Федерации или ключевой ставке, действующ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состоянию на 1 июля 2019 г</w:t>
      </w:r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ода.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Указанное правило не распространяется на кредиты (займы), полученные в иностранной валюте и предусмотренные </w:t>
      </w:r>
      <w:hyperlink r:id="rId20" w:history="1"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="009F35FA" w:rsidRPr="00B8134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</w:p>
    <w:p w:rsidR="0000699E" w:rsidRPr="00B8134D" w:rsidRDefault="007424B2" w:rsidP="00CF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случае если значение ставки рефинансирования (уч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 или ключевой ставки по состоянию на 1 июля 2019 г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превышает значение ставки рефинансирования (уч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тной ставки) Центрального банка Российской Федерации или ключевой ставки 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на дату заключения кредитного договора (договора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займа), то расчё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по ставке рефинансирования (уч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 или ключевой ставке, действующим на дату заключения кредитного договора (договора займа). Указанное правило не рас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пространяется на кредиты, полученные в иностранной валюте и предусмотрен</w:t>
      </w:r>
      <w:r w:rsidR="00734D38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hyperlink r:id="rId21" w:history="1"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  <w:r w:rsidR="00734D38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7</w:t>
        </w:r>
      </w:hyperlink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  <w:r w:rsidR="0000699E" w:rsidRPr="00B8134D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CF533D" w:rsidRPr="00B8134D" w:rsidRDefault="00565496" w:rsidP="00CF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CF533D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D1518D" w:rsidRPr="00B8134D">
        <w:rPr>
          <w:rFonts w:ascii="Times New Roman" w:eastAsiaTheme="minorHAnsi" w:hAnsi="Times New Roman"/>
          <w:sz w:val="28"/>
          <w:szCs w:val="28"/>
          <w:lang w:eastAsia="en-US"/>
        </w:rPr>
        <w:t>пункты</w:t>
      </w:r>
      <w:r w:rsidR="00CF533D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11</w:t>
      </w:r>
      <w:r w:rsidR="00D1518D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 12 признать утратившими силу;</w:t>
      </w:r>
      <w:r w:rsidR="00CF533D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F533D" w:rsidRPr="00B8134D" w:rsidRDefault="00565496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1D7706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E91BB3" w:rsidRPr="00B8134D">
        <w:rPr>
          <w:rFonts w:ascii="Times New Roman" w:eastAsiaTheme="minorHAnsi" w:hAnsi="Times New Roman"/>
          <w:sz w:val="28"/>
          <w:szCs w:val="28"/>
          <w:lang w:eastAsia="en-US"/>
        </w:rPr>
        <w:t>в пункте 13:</w:t>
      </w:r>
    </w:p>
    <w:p w:rsidR="00E91BB3" w:rsidRPr="00B8134D" w:rsidRDefault="00E91BB3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абзаце первом слова «</w:t>
      </w:r>
      <w:hyperlink r:id="rId22" w:history="1"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«г</w:t>
        </w:r>
      </w:hyperlink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hyperlink r:id="rId23" w:history="1">
        <w:r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«ж» пункта 1</w:t>
        </w:r>
      </w:hyperlink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br/>
        <w:t>о возмещении затрат» заменить словами «пунктом 2 Правил предоставления иных межбюджетных трансфертов»;</w:t>
      </w:r>
    </w:p>
    <w:p w:rsidR="00BF627E" w:rsidRPr="00B8134D" w:rsidRDefault="00BF627E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подпункт 1</w:t>
      </w:r>
      <w:r w:rsidR="00DF7960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редакции:</w:t>
      </w:r>
    </w:p>
    <w:p w:rsidR="00BF627E" w:rsidRPr="00B8134D" w:rsidRDefault="00BF627E" w:rsidP="00DF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«1) после открытия счёта для получения инвестиционного кредита (займа) (кредита в рамках кредитной линии):</w:t>
      </w:r>
    </w:p>
    <w:p w:rsidR="00DF7960" w:rsidRPr="00B8134D" w:rsidRDefault="00DF7960" w:rsidP="00DF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а) копию кредитного договора (договора займа) и копию графика погашения </w:t>
      </w:r>
      <w:r w:rsidR="007C598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инвестиционного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кредита (займа)</w:t>
      </w:r>
      <w:r w:rsidR="0083471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(кредита в рамках кредитной линии)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 уплаты процентов по нему</w:t>
      </w:r>
      <w:r w:rsidR="00EB3B61" w:rsidRPr="00B8134D">
        <w:rPr>
          <w:rFonts w:ascii="Times New Roman" w:eastAsiaTheme="minorHAnsi" w:hAnsi="Times New Roman"/>
          <w:sz w:val="28"/>
          <w:szCs w:val="28"/>
          <w:lang w:eastAsia="en-US"/>
        </w:rPr>
        <w:t>, заверенные кредитной организацией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7960" w:rsidRPr="00B8134D" w:rsidRDefault="00DF7960" w:rsidP="00DF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б) копию плат</w:t>
      </w:r>
      <w:r w:rsidR="007C5982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жного поручения (иных банковских документов) и копию выписки из лицевого сч</w:t>
      </w:r>
      <w:r w:rsidR="007C5982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та за</w:t>
      </w:r>
      <w:r w:rsidR="007C5982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мщика о получении </w:t>
      </w:r>
      <w:r w:rsidR="007C598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инвестиционного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кредита</w:t>
      </w:r>
      <w:r w:rsidR="007C598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(кредита в рамках кредитной линии)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копию документа, подтверждающего получение займа</w:t>
      </w:r>
      <w:r w:rsidR="00EB3B61" w:rsidRPr="00B8134D">
        <w:rPr>
          <w:rFonts w:ascii="Times New Roman" w:eastAsiaTheme="minorHAnsi" w:hAnsi="Times New Roman"/>
          <w:sz w:val="28"/>
          <w:szCs w:val="28"/>
          <w:lang w:eastAsia="en-US"/>
        </w:rPr>
        <w:t>, заверенные кредитной организацией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7960" w:rsidRPr="00B8134D" w:rsidRDefault="00DF7960" w:rsidP="00DF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в) копии документов, подтверждающих целевое использование кредита (займа), перечень которых утверждае</w:t>
      </w:r>
      <w:r w:rsidR="007C5982" w:rsidRPr="00B8134D">
        <w:rPr>
          <w:rFonts w:ascii="Times New Roman" w:eastAsiaTheme="minorHAnsi" w:hAnsi="Times New Roman"/>
          <w:sz w:val="28"/>
          <w:szCs w:val="28"/>
          <w:lang w:eastAsia="en-US"/>
        </w:rPr>
        <w:t>тся правовым актом Министерства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7960" w:rsidRPr="00B8134D" w:rsidRDefault="00DF7960" w:rsidP="00DF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г)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DF7960" w:rsidRPr="00B8134D" w:rsidRDefault="004468B7" w:rsidP="00DF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подпункте 2:</w:t>
      </w:r>
    </w:p>
    <w:p w:rsidR="004468B7" w:rsidRPr="00B8134D" w:rsidRDefault="004468B7" w:rsidP="00DF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первый и подпункт «а» после слов «процентов по» дополнить словом «инвестиционному»; </w:t>
      </w:r>
    </w:p>
    <w:p w:rsidR="00DF7960" w:rsidRPr="00B8134D" w:rsidRDefault="004468B7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подпункт «б» после слова «субсидии» дополнить словами «</w:t>
      </w:r>
      <w:r w:rsidR="004E7F92" w:rsidRPr="00B8134D">
        <w:rPr>
          <w:rFonts w:ascii="Times New Roman" w:eastAsiaTheme="minorHAnsi" w:hAnsi="Times New Roman"/>
          <w:sz w:val="28"/>
          <w:szCs w:val="28"/>
          <w:lang w:eastAsia="en-US"/>
        </w:rPr>
        <w:t>за период, указанный в заявлении</w:t>
      </w:r>
      <w:r w:rsidR="00A674C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DF7960" w:rsidRPr="00B8134D" w:rsidRDefault="00E04E32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подпункт «в» после слов «процентов по» дополнить словом «инвестиционному», после слова «(займу)» дополнить словами «за период, указанный в заявлении</w:t>
      </w:r>
      <w:r w:rsidR="00A674C4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91BB3" w:rsidRPr="00B8134D" w:rsidRDefault="00565496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E91BB3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пункт 14 </w:t>
      </w:r>
      <w:r w:rsidR="00F13EC0" w:rsidRPr="00B8134D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F13EC0" w:rsidRPr="00B8134D" w:rsidRDefault="00F13EC0" w:rsidP="00D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«14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представления в соответствии с </w:t>
      </w:r>
      <w:hyperlink r:id="rId24" w:history="1">
        <w:r w:rsidR="00D216A0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5968D5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  <w:r w:rsidR="00D216A0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  <w:r w:rsidR="005968D5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документов после 1 января 2021 г</w:t>
      </w:r>
      <w:r w:rsidR="005968D5" w:rsidRPr="00B8134D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>, за</w:t>
      </w:r>
      <w:r w:rsidR="005968D5" w:rsidRPr="00B8134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 </w:t>
      </w:r>
      <w:r w:rsidR="00D344C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>тр</w:t>
      </w:r>
      <w:r w:rsidR="00D344CF">
        <w:rPr>
          <w:rFonts w:ascii="Times New Roman" w:eastAsiaTheme="minorHAnsi" w:hAnsi="Times New Roman"/>
          <w:sz w:val="28"/>
          <w:szCs w:val="28"/>
          <w:lang w:eastAsia="en-US"/>
        </w:rPr>
        <w:t>ачивает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 на получение </w:t>
      </w:r>
      <w:r w:rsidR="005968D5" w:rsidRPr="00B8134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настоящими Правилами. Начало пользования кредитными средствами по </w:t>
      </w:r>
      <w:r w:rsidR="005968D5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инвестиционному </w:t>
      </w:r>
      <w:r w:rsidR="00D216A0" w:rsidRPr="00B8134D">
        <w:rPr>
          <w:rFonts w:ascii="Times New Roman" w:eastAsiaTheme="minorHAnsi" w:hAnsi="Times New Roman"/>
          <w:sz w:val="28"/>
          <w:szCs w:val="28"/>
          <w:lang w:eastAsia="en-US"/>
        </w:rPr>
        <w:t>кредиту (займу) (кредиту в рамках кредитной линии) или его части должно быть осуществлено до 1 января 2019 г</w:t>
      </w:r>
      <w:r w:rsidR="005968D5" w:rsidRPr="00B8134D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="008F3BA6" w:rsidRPr="00B8134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3021B7" w:rsidRPr="00B8134D" w:rsidRDefault="00565496" w:rsidP="00E9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81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91BB3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в </w:t>
      </w:r>
      <w:r w:rsidR="003021B7" w:rsidRPr="00B8134D">
        <w:rPr>
          <w:rFonts w:ascii="Times New Roman" w:eastAsiaTheme="minorHAnsi" w:hAnsi="Times New Roman"/>
          <w:sz w:val="28"/>
          <w:szCs w:val="28"/>
          <w:lang w:eastAsia="en-US"/>
        </w:rPr>
        <w:t>пункте 15:</w:t>
      </w:r>
    </w:p>
    <w:p w:rsidR="000366CA" w:rsidRPr="00B8134D" w:rsidRDefault="003021B7" w:rsidP="00E91B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91BB3" w:rsidRPr="00B8134D">
        <w:rPr>
          <w:rFonts w:ascii="Times New Roman" w:eastAsiaTheme="minorHAnsi" w:hAnsi="Times New Roman"/>
          <w:sz w:val="28"/>
          <w:szCs w:val="28"/>
          <w:lang w:eastAsia="en-US"/>
        </w:rPr>
        <w:t>абзаце первом слова «</w:t>
      </w:r>
      <w:hyperlink r:id="rId25" w:history="1">
        <w:r w:rsidR="000366CA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подпунктами </w:t>
        </w:r>
      </w:hyperlink>
      <w:hyperlink r:id="rId26" w:history="1">
        <w:r w:rsidR="000366CA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«з»</w:t>
        </w:r>
      </w:hyperlink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7" w:history="1">
        <w:r w:rsidR="000366CA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«и»</w:t>
        </w:r>
        <w:r w:rsidR="00E91BB3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заменить словами «подпунктом «</w:t>
        </w:r>
        <w:r w:rsidR="00A41AE5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="00E91BB3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BA3352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;</w:t>
        </w:r>
        <w:r w:rsidR="000366CA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</w:p>
    <w:p w:rsidR="003021B7" w:rsidRPr="00B8134D" w:rsidRDefault="003021B7" w:rsidP="00E9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подпункт 2 после слова «субсидии» дополнить словами «за период, указанный в заявлении о предоставлении субсидии»;</w:t>
      </w:r>
    </w:p>
    <w:p w:rsidR="007523E7" w:rsidRPr="00B8134D" w:rsidRDefault="00565496" w:rsidP="007523E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7523E7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3521D" w:rsidRPr="00B8134D">
        <w:rPr>
          <w:rFonts w:ascii="Times New Roman" w:eastAsiaTheme="minorHAnsi" w:hAnsi="Times New Roman"/>
          <w:sz w:val="28"/>
          <w:szCs w:val="28"/>
          <w:lang w:eastAsia="en-US"/>
        </w:rPr>
        <w:t>в пунктах</w:t>
      </w:r>
      <w:r w:rsidR="007523E7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16</w:t>
      </w:r>
      <w:r w:rsidR="00C3521D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 17</w:t>
      </w:r>
      <w:r w:rsidR="007523E7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«настоящего Порядка» заменить словами «настоящих Правил»;</w:t>
      </w:r>
    </w:p>
    <w:p w:rsidR="00BA3352" w:rsidRPr="00B8134D" w:rsidRDefault="00565496" w:rsidP="000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3521D" w:rsidRPr="00B8134D">
        <w:rPr>
          <w:rFonts w:ascii="Times New Roman" w:eastAsiaTheme="minorHAnsi" w:hAnsi="Times New Roman"/>
          <w:sz w:val="28"/>
          <w:szCs w:val="28"/>
          <w:lang w:eastAsia="en-US"/>
        </w:rPr>
        <w:t>) в пункте 19:</w:t>
      </w:r>
    </w:p>
    <w:p w:rsidR="00C3521D" w:rsidRPr="00B8134D" w:rsidRDefault="00673001" w:rsidP="000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подпункте 1:</w:t>
      </w:r>
    </w:p>
    <w:p w:rsidR="00673001" w:rsidRPr="00B8134D" w:rsidRDefault="00673001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подпунктах «а» и «б» слова «настоящего Порядка» заменить словами «настоящих Правил»;</w:t>
      </w:r>
    </w:p>
    <w:p w:rsidR="00673001" w:rsidRPr="00B8134D" w:rsidRDefault="00673001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«в» </w:t>
      </w:r>
      <w:r w:rsidR="004F7A59" w:rsidRPr="00B8134D">
        <w:rPr>
          <w:rFonts w:ascii="Times New Roman" w:eastAsiaTheme="minorHAnsi" w:hAnsi="Times New Roman"/>
          <w:sz w:val="28"/>
          <w:szCs w:val="28"/>
          <w:lang w:eastAsia="en-US"/>
        </w:rPr>
        <w:t>цифру «4» заменить цифрой «3», слова «настоящего Порядка» заменить словами «настоящих Правил,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учётом условий, предусмотренных подпунктами «д» – «з» пункта 2 Правил предоставления иных межбюджетных трансфертов и пунктом 4 настоящих Правил»;</w:t>
      </w:r>
    </w:p>
    <w:p w:rsidR="00673001" w:rsidRPr="00B8134D" w:rsidRDefault="00673001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подпункт</w:t>
      </w:r>
      <w:r w:rsidR="00A515DD" w:rsidRPr="00B8134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«г»</w:t>
      </w:r>
      <w:r w:rsidR="0040681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слова «настоящего Порядка» заменить словами «настоящих Правил»;</w:t>
      </w:r>
    </w:p>
    <w:p w:rsidR="00A515DD" w:rsidRPr="00B8134D" w:rsidRDefault="00A515DD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подпункт «д» признать утратившим силу;</w:t>
      </w:r>
    </w:p>
    <w:p w:rsidR="000366CA" w:rsidRPr="00B8134D" w:rsidRDefault="00995415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подпункте «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06818" w:rsidRPr="00B8134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54473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цифры «14» исключить,</w:t>
      </w:r>
      <w:r w:rsidR="0040681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«настоящих Правил»</w:t>
      </w:r>
      <w:r w:rsidR="000366CA"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5415" w:rsidRPr="00B8134D" w:rsidRDefault="00995415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подпунктах 5 и 6 слова </w:t>
      </w:r>
      <w:r w:rsidRPr="00B8134D">
        <w:rPr>
          <w:rFonts w:ascii="Times New Roman" w:hAnsi="Times New Roman"/>
          <w:sz w:val="28"/>
          <w:szCs w:val="28"/>
        </w:rPr>
        <w:t>«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Порядка» заменить словами «настоящих Правил»;</w:t>
      </w:r>
    </w:p>
    <w:p w:rsidR="00995415" w:rsidRPr="00B8134D" w:rsidRDefault="0056549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95415" w:rsidRPr="00B8134D">
        <w:rPr>
          <w:rFonts w:ascii="Times New Roman" w:eastAsiaTheme="minorHAnsi" w:hAnsi="Times New Roman"/>
          <w:sz w:val="28"/>
          <w:szCs w:val="28"/>
          <w:lang w:eastAsia="en-US"/>
        </w:rPr>
        <w:t>) в пункте 20 слова «настоящего Порядка» заменить словами «настоящих Правил»;</w:t>
      </w:r>
    </w:p>
    <w:p w:rsidR="00101116" w:rsidRPr="00B8134D" w:rsidRDefault="0056549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3F377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101116" w:rsidRPr="00B8134D">
        <w:rPr>
          <w:rFonts w:ascii="Times New Roman" w:eastAsiaTheme="minorHAnsi" w:hAnsi="Times New Roman"/>
          <w:sz w:val="28"/>
          <w:szCs w:val="28"/>
          <w:lang w:eastAsia="en-US"/>
        </w:rPr>
        <w:t>в пункте 21:</w:t>
      </w:r>
    </w:p>
    <w:p w:rsidR="00101116" w:rsidRPr="00B8134D" w:rsidRDefault="0010111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подпунктах 1 и 2 слова «настоящего Порядка» заменить словами «настоящих Правил»;</w:t>
      </w:r>
    </w:p>
    <w:p w:rsidR="00101116" w:rsidRPr="00B8134D" w:rsidRDefault="0010111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</w:t>
      </w:r>
      <w:r w:rsidR="00EC3B03" w:rsidRPr="00B8134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7A59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цифру «4» заменить цифрой «3»,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«настоящего Порядка» заменить словами «настоящих Правил, </w:t>
      </w:r>
      <w:r w:rsidR="00EC3B03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несоответствие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 w:rsidR="00EC3B03" w:rsidRPr="00B8134D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C3B03" w:rsidRPr="00B8134D">
        <w:rPr>
          <w:rFonts w:ascii="Times New Roman" w:eastAsiaTheme="minorHAnsi" w:hAnsi="Times New Roman"/>
          <w:sz w:val="28"/>
          <w:szCs w:val="28"/>
          <w:lang w:eastAsia="en-US"/>
        </w:rPr>
        <w:t>установленным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подпунктами «д» – «з» пункта 2 Правил предоставления иных межбюджетных трансфертов и пунктом 4 настоящих Правил»;</w:t>
      </w:r>
    </w:p>
    <w:p w:rsidR="00101116" w:rsidRPr="00B8134D" w:rsidRDefault="0010111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в подпункт</w:t>
      </w:r>
      <w:r w:rsidR="002D2DA9" w:rsidRPr="00B8134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3B03" w:rsidRPr="00B8134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84C9B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слова «настоящего Порядка» заменить словами «настоящих Правил»;</w:t>
      </w:r>
    </w:p>
    <w:p w:rsidR="002D2DA9" w:rsidRPr="00B8134D" w:rsidRDefault="002D2DA9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подпункт 6 признать утратившим силу;</w:t>
      </w:r>
    </w:p>
    <w:p w:rsidR="00A70B72" w:rsidRPr="00B8134D" w:rsidRDefault="0010111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</w:t>
      </w:r>
      <w:r w:rsidR="00970545" w:rsidRPr="00B8134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A70B7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слова «заёмщиком» дополнить словами «в Министер</w:t>
      </w:r>
      <w:r w:rsidR="00A70B72" w:rsidRPr="00B8134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ство», слово «субсидий» заменить словом «субсидии», </w:t>
      </w:r>
      <w:hyperlink r:id="rId28" w:history="1">
        <w:r w:rsidR="005038D4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цифры «</w:t>
        </w:r>
        <w:r w:rsidR="00A70B72" w:rsidRPr="00B8134D">
          <w:rPr>
            <w:rFonts w:ascii="Times New Roman" w:eastAsiaTheme="minorHAnsi" w:hAnsi="Times New Roman"/>
            <w:sz w:val="28"/>
            <w:szCs w:val="28"/>
            <w:lang w:eastAsia="en-US"/>
          </w:rPr>
          <w:t>14</w:t>
        </w:r>
      </w:hyperlink>
      <w:r w:rsidR="005038D4" w:rsidRPr="00B8134D">
        <w:rPr>
          <w:rFonts w:ascii="Times New Roman" w:eastAsiaTheme="minorHAnsi" w:hAnsi="Times New Roman"/>
          <w:sz w:val="28"/>
          <w:szCs w:val="28"/>
          <w:lang w:eastAsia="en-US"/>
        </w:rPr>
        <w:t>» исключить</w:t>
      </w:r>
      <w:r w:rsidR="00A70B7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038D4" w:rsidRPr="00B8134D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A70B72"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Порядка» заменить словами «</w:t>
      </w:r>
      <w:r w:rsidR="005038D4" w:rsidRPr="00B8134D">
        <w:rPr>
          <w:rFonts w:ascii="Times New Roman" w:eastAsiaTheme="minorHAnsi" w:hAnsi="Times New Roman"/>
          <w:sz w:val="28"/>
          <w:szCs w:val="28"/>
          <w:lang w:eastAsia="en-US"/>
        </w:rPr>
        <w:t>настоящих</w:t>
      </w:r>
      <w:r w:rsidR="00A70B72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Пра</w:t>
      </w:r>
      <w:r w:rsidR="005038D4" w:rsidRPr="00B8134D">
        <w:rPr>
          <w:rFonts w:ascii="Times New Roman" w:eastAsiaTheme="minorHAnsi" w:hAnsi="Times New Roman"/>
          <w:sz w:val="28"/>
          <w:szCs w:val="28"/>
          <w:lang w:eastAsia="en-US"/>
        </w:rPr>
        <w:t>вил»;</w:t>
      </w:r>
    </w:p>
    <w:p w:rsidR="00995415" w:rsidRPr="00B8134D" w:rsidRDefault="002A0DE0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9 </w:t>
      </w:r>
      <w:r w:rsidR="004B2A4C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цифру «4» заменить цифрой «3», </w:t>
      </w:r>
      <w:r w:rsidRPr="00B8134D">
        <w:rPr>
          <w:rFonts w:ascii="Times New Roman" w:eastAsiaTheme="minorHAnsi" w:hAnsi="Times New Roman"/>
          <w:sz w:val="28"/>
          <w:szCs w:val="28"/>
          <w:lang w:eastAsia="en-US"/>
        </w:rPr>
        <w:t>слова «настоящего Порядка» заменить словами «настоящих Правил»;</w:t>
      </w:r>
    </w:p>
    <w:p w:rsidR="00D32CD8" w:rsidRPr="00B8134D" w:rsidRDefault="0056549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27E9B" w:rsidRPr="00B8134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32CD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в пункте 24 слова «настоящего Порядка» заменить словами «настоящих Правил»;</w:t>
      </w:r>
    </w:p>
    <w:p w:rsidR="00D32CD8" w:rsidRPr="00B8134D" w:rsidRDefault="0056549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D32CD8" w:rsidRPr="00B8134D">
        <w:rPr>
          <w:rFonts w:ascii="Times New Roman" w:eastAsiaTheme="minorHAnsi" w:hAnsi="Times New Roman"/>
          <w:sz w:val="28"/>
          <w:szCs w:val="28"/>
          <w:lang w:eastAsia="en-US"/>
        </w:rPr>
        <w:t>) в абзаце первом и подпункте 1 пункта 25 слова «настоящего Порядка» заменить словами «настоящих Правил»;</w:t>
      </w:r>
    </w:p>
    <w:p w:rsidR="00D32CD8" w:rsidRPr="00B8134D" w:rsidRDefault="0056549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C84C9B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) в пункте 27 </w:t>
      </w:r>
      <w:r w:rsidR="00D32CD8" w:rsidRPr="00B8134D">
        <w:rPr>
          <w:rFonts w:ascii="Times New Roman" w:eastAsiaTheme="minorHAnsi" w:hAnsi="Times New Roman"/>
          <w:sz w:val="28"/>
          <w:szCs w:val="28"/>
          <w:lang w:eastAsia="en-US"/>
        </w:rPr>
        <w:t>слова «настоящего Порядка» заме</w:t>
      </w:r>
      <w:r w:rsidR="00C84C9B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нить словами «настоящих Правил», </w:t>
      </w:r>
      <w:r w:rsidR="003D4AFD" w:rsidRPr="00B8134D">
        <w:rPr>
          <w:rFonts w:ascii="Times New Roman" w:eastAsiaTheme="minorHAnsi" w:hAnsi="Times New Roman"/>
          <w:sz w:val="28"/>
          <w:szCs w:val="28"/>
          <w:lang w:eastAsia="en-US"/>
        </w:rPr>
        <w:t>цифру «4» заменить цифрой «3»</w:t>
      </w:r>
      <w:r w:rsidR="00D32CD8" w:rsidRPr="00B81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32CD8" w:rsidRPr="00B8134D" w:rsidRDefault="00565496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C84C9B" w:rsidRPr="00B8134D">
        <w:rPr>
          <w:rFonts w:ascii="Times New Roman" w:eastAsiaTheme="minorHAnsi" w:hAnsi="Times New Roman"/>
          <w:sz w:val="28"/>
          <w:szCs w:val="28"/>
          <w:lang w:eastAsia="en-US"/>
        </w:rPr>
        <w:t>) в пунктах</w:t>
      </w:r>
      <w:r w:rsidR="00D32CD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30</w:t>
      </w:r>
      <w:r w:rsidR="00C84C9B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и 32</w:t>
      </w:r>
      <w:r w:rsidR="00D32CD8" w:rsidRPr="00B8134D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«настоящего Порядка» заме</w:t>
      </w:r>
      <w:r w:rsidR="00C84C9B" w:rsidRPr="00B8134D">
        <w:rPr>
          <w:rFonts w:ascii="Times New Roman" w:eastAsiaTheme="minorHAnsi" w:hAnsi="Times New Roman"/>
          <w:sz w:val="28"/>
          <w:szCs w:val="28"/>
          <w:lang w:eastAsia="en-US"/>
        </w:rPr>
        <w:t>нить словами «настоящих Правил».</w:t>
      </w:r>
    </w:p>
    <w:p w:rsidR="000366CA" w:rsidRPr="00B8134D" w:rsidRDefault="000366CA" w:rsidP="00794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eastAsia="MS Mincho" w:hAnsi="Times New Roman"/>
          <w:sz w:val="28"/>
          <w:szCs w:val="28"/>
        </w:rPr>
        <w:t>2.</w:t>
      </w:r>
      <w:r w:rsidRPr="00B8134D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0366CA" w:rsidRPr="00B8134D" w:rsidRDefault="000366CA" w:rsidP="0079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66CA" w:rsidRDefault="000366CA" w:rsidP="00794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AE5" w:rsidRPr="00B8134D" w:rsidRDefault="00A46AE5" w:rsidP="00794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6CA" w:rsidRPr="00B8134D" w:rsidRDefault="000366CA" w:rsidP="00794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366CA" w:rsidRPr="00B8134D" w:rsidRDefault="000366CA" w:rsidP="0079436C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134D">
        <w:rPr>
          <w:rFonts w:ascii="Times New Roman" w:hAnsi="Times New Roman"/>
          <w:sz w:val="28"/>
          <w:szCs w:val="28"/>
        </w:rPr>
        <w:t>Правительства области</w:t>
      </w:r>
      <w:r w:rsidRPr="00B8134D">
        <w:rPr>
          <w:rFonts w:ascii="Times New Roman" w:hAnsi="Times New Roman"/>
          <w:sz w:val="28"/>
          <w:szCs w:val="28"/>
        </w:rPr>
        <w:tab/>
      </w:r>
      <w:r w:rsidR="00515195" w:rsidRPr="00B8134D">
        <w:rPr>
          <w:rFonts w:ascii="Times New Roman" w:hAnsi="Times New Roman"/>
          <w:sz w:val="28"/>
          <w:szCs w:val="28"/>
        </w:rPr>
        <w:t xml:space="preserve"> </w:t>
      </w:r>
      <w:r w:rsidRPr="00B8134D">
        <w:rPr>
          <w:rFonts w:ascii="Times New Roman" w:hAnsi="Times New Roman"/>
          <w:sz w:val="28"/>
          <w:szCs w:val="28"/>
        </w:rPr>
        <w:t>А.А.Смекалин</w:t>
      </w:r>
    </w:p>
    <w:sectPr w:rsidR="000366CA" w:rsidRPr="00B8134D" w:rsidSect="00972176">
      <w:headerReference w:type="default" r:id="rId29"/>
      <w:footerReference w:type="first" r:id="rId3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1F" w:rsidRDefault="0078601F" w:rsidP="00E512D9">
      <w:pPr>
        <w:spacing w:after="0" w:line="240" w:lineRule="auto"/>
      </w:pPr>
      <w:r>
        <w:separator/>
      </w:r>
    </w:p>
  </w:endnote>
  <w:endnote w:type="continuationSeparator" w:id="1">
    <w:p w:rsidR="0078601F" w:rsidRDefault="0078601F" w:rsidP="00E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24" w:rsidRPr="00A44FB6" w:rsidRDefault="00845424" w:rsidP="00A44FB6">
    <w:pPr>
      <w:pStyle w:val="a5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1F" w:rsidRDefault="0078601F" w:rsidP="00E512D9">
      <w:pPr>
        <w:spacing w:after="0" w:line="240" w:lineRule="auto"/>
      </w:pPr>
      <w:r>
        <w:separator/>
      </w:r>
    </w:p>
  </w:footnote>
  <w:footnote w:type="continuationSeparator" w:id="1">
    <w:p w:rsidR="0078601F" w:rsidRDefault="0078601F" w:rsidP="00E5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45424" w:rsidRPr="003050E7" w:rsidRDefault="008D3045" w:rsidP="0097217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845424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0B6CC1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6CA"/>
    <w:rsid w:val="00000EBA"/>
    <w:rsid w:val="000034BB"/>
    <w:rsid w:val="00005073"/>
    <w:rsid w:val="00005621"/>
    <w:rsid w:val="0000699E"/>
    <w:rsid w:val="0000757F"/>
    <w:rsid w:val="0001065F"/>
    <w:rsid w:val="0001473B"/>
    <w:rsid w:val="00014852"/>
    <w:rsid w:val="00014C94"/>
    <w:rsid w:val="0001560B"/>
    <w:rsid w:val="0001768B"/>
    <w:rsid w:val="00021380"/>
    <w:rsid w:val="00021926"/>
    <w:rsid w:val="00024025"/>
    <w:rsid w:val="0003253B"/>
    <w:rsid w:val="000366CA"/>
    <w:rsid w:val="0004040B"/>
    <w:rsid w:val="00040694"/>
    <w:rsid w:val="00042AB6"/>
    <w:rsid w:val="00042E73"/>
    <w:rsid w:val="00044C3A"/>
    <w:rsid w:val="00044C79"/>
    <w:rsid w:val="000466CA"/>
    <w:rsid w:val="00051D4C"/>
    <w:rsid w:val="00061B23"/>
    <w:rsid w:val="00063F0C"/>
    <w:rsid w:val="00064714"/>
    <w:rsid w:val="00066400"/>
    <w:rsid w:val="00066700"/>
    <w:rsid w:val="00075782"/>
    <w:rsid w:val="0007692E"/>
    <w:rsid w:val="00076CE5"/>
    <w:rsid w:val="000817F5"/>
    <w:rsid w:val="00081983"/>
    <w:rsid w:val="000835B0"/>
    <w:rsid w:val="000859C1"/>
    <w:rsid w:val="00085B2A"/>
    <w:rsid w:val="00086DC5"/>
    <w:rsid w:val="00090739"/>
    <w:rsid w:val="00092047"/>
    <w:rsid w:val="000921F9"/>
    <w:rsid w:val="00092961"/>
    <w:rsid w:val="000A42F0"/>
    <w:rsid w:val="000B2EF3"/>
    <w:rsid w:val="000B6CC1"/>
    <w:rsid w:val="000C380D"/>
    <w:rsid w:val="000D349A"/>
    <w:rsid w:val="000E6B26"/>
    <w:rsid w:val="000E75A4"/>
    <w:rsid w:val="000F015F"/>
    <w:rsid w:val="000F0E39"/>
    <w:rsid w:val="000F1DF9"/>
    <w:rsid w:val="000F36DC"/>
    <w:rsid w:val="00101116"/>
    <w:rsid w:val="00103F00"/>
    <w:rsid w:val="00113166"/>
    <w:rsid w:val="00120EFC"/>
    <w:rsid w:val="001211A1"/>
    <w:rsid w:val="00124568"/>
    <w:rsid w:val="001268F3"/>
    <w:rsid w:val="00127316"/>
    <w:rsid w:val="0012758E"/>
    <w:rsid w:val="00127D18"/>
    <w:rsid w:val="001300FB"/>
    <w:rsid w:val="00130986"/>
    <w:rsid w:val="00130C72"/>
    <w:rsid w:val="00132B6C"/>
    <w:rsid w:val="0013304D"/>
    <w:rsid w:val="00134D62"/>
    <w:rsid w:val="00140356"/>
    <w:rsid w:val="00141012"/>
    <w:rsid w:val="00143C15"/>
    <w:rsid w:val="00157810"/>
    <w:rsid w:val="00157963"/>
    <w:rsid w:val="00160370"/>
    <w:rsid w:val="00166C90"/>
    <w:rsid w:val="00171195"/>
    <w:rsid w:val="001711F1"/>
    <w:rsid w:val="00171D5C"/>
    <w:rsid w:val="00172751"/>
    <w:rsid w:val="00172CC0"/>
    <w:rsid w:val="00173FFB"/>
    <w:rsid w:val="001757E3"/>
    <w:rsid w:val="00175CA9"/>
    <w:rsid w:val="00176809"/>
    <w:rsid w:val="00180F79"/>
    <w:rsid w:val="00183AFD"/>
    <w:rsid w:val="001873C7"/>
    <w:rsid w:val="00187817"/>
    <w:rsid w:val="00194E32"/>
    <w:rsid w:val="001951D3"/>
    <w:rsid w:val="001A0932"/>
    <w:rsid w:val="001A0DA3"/>
    <w:rsid w:val="001A1699"/>
    <w:rsid w:val="001A251A"/>
    <w:rsid w:val="001A5226"/>
    <w:rsid w:val="001A5292"/>
    <w:rsid w:val="001A6A32"/>
    <w:rsid w:val="001B1FB3"/>
    <w:rsid w:val="001B4AD4"/>
    <w:rsid w:val="001B6963"/>
    <w:rsid w:val="001B7F74"/>
    <w:rsid w:val="001C0732"/>
    <w:rsid w:val="001C0BE2"/>
    <w:rsid w:val="001C6519"/>
    <w:rsid w:val="001D18AA"/>
    <w:rsid w:val="001D5B15"/>
    <w:rsid w:val="001D5C15"/>
    <w:rsid w:val="001D7706"/>
    <w:rsid w:val="001E1419"/>
    <w:rsid w:val="001E3CC0"/>
    <w:rsid w:val="001F1B1D"/>
    <w:rsid w:val="001F41FF"/>
    <w:rsid w:val="001F6185"/>
    <w:rsid w:val="00202D03"/>
    <w:rsid w:val="00202F19"/>
    <w:rsid w:val="00206BB8"/>
    <w:rsid w:val="00214A8A"/>
    <w:rsid w:val="00216351"/>
    <w:rsid w:val="00216557"/>
    <w:rsid w:val="00222903"/>
    <w:rsid w:val="002240FA"/>
    <w:rsid w:val="00225932"/>
    <w:rsid w:val="00237ABD"/>
    <w:rsid w:val="0024291E"/>
    <w:rsid w:val="0024682D"/>
    <w:rsid w:val="00250F58"/>
    <w:rsid w:val="00251069"/>
    <w:rsid w:val="002576FB"/>
    <w:rsid w:val="002604B1"/>
    <w:rsid w:val="00262172"/>
    <w:rsid w:val="00265700"/>
    <w:rsid w:val="00265F75"/>
    <w:rsid w:val="002721F4"/>
    <w:rsid w:val="00274058"/>
    <w:rsid w:val="00276048"/>
    <w:rsid w:val="00280665"/>
    <w:rsid w:val="002834DC"/>
    <w:rsid w:val="0029126A"/>
    <w:rsid w:val="00293B1F"/>
    <w:rsid w:val="002948CA"/>
    <w:rsid w:val="00295A3F"/>
    <w:rsid w:val="00296E43"/>
    <w:rsid w:val="00297B16"/>
    <w:rsid w:val="002A0121"/>
    <w:rsid w:val="002A0DE0"/>
    <w:rsid w:val="002A19B8"/>
    <w:rsid w:val="002A2670"/>
    <w:rsid w:val="002A3E89"/>
    <w:rsid w:val="002A5007"/>
    <w:rsid w:val="002A5C93"/>
    <w:rsid w:val="002A755C"/>
    <w:rsid w:val="002B4867"/>
    <w:rsid w:val="002C1B1C"/>
    <w:rsid w:val="002C7450"/>
    <w:rsid w:val="002D05A2"/>
    <w:rsid w:val="002D0F71"/>
    <w:rsid w:val="002D2DA9"/>
    <w:rsid w:val="002D4DB1"/>
    <w:rsid w:val="002D576B"/>
    <w:rsid w:val="002D72FC"/>
    <w:rsid w:val="002E0321"/>
    <w:rsid w:val="002E11DF"/>
    <w:rsid w:val="002E3437"/>
    <w:rsid w:val="002E6290"/>
    <w:rsid w:val="002F18A1"/>
    <w:rsid w:val="002F2A01"/>
    <w:rsid w:val="002F4747"/>
    <w:rsid w:val="003004EA"/>
    <w:rsid w:val="003021B7"/>
    <w:rsid w:val="00302B64"/>
    <w:rsid w:val="003033D5"/>
    <w:rsid w:val="0030374D"/>
    <w:rsid w:val="00313D34"/>
    <w:rsid w:val="003145B2"/>
    <w:rsid w:val="0031469E"/>
    <w:rsid w:val="00321F0C"/>
    <w:rsid w:val="003254C9"/>
    <w:rsid w:val="003315D2"/>
    <w:rsid w:val="00331628"/>
    <w:rsid w:val="00335987"/>
    <w:rsid w:val="00336A9E"/>
    <w:rsid w:val="003415AB"/>
    <w:rsid w:val="00345258"/>
    <w:rsid w:val="00347B3A"/>
    <w:rsid w:val="0035477A"/>
    <w:rsid w:val="00355AB5"/>
    <w:rsid w:val="003662F3"/>
    <w:rsid w:val="00372D09"/>
    <w:rsid w:val="00373A49"/>
    <w:rsid w:val="00383080"/>
    <w:rsid w:val="00383F27"/>
    <w:rsid w:val="00392009"/>
    <w:rsid w:val="003A2935"/>
    <w:rsid w:val="003A39A8"/>
    <w:rsid w:val="003B41DD"/>
    <w:rsid w:val="003B6F72"/>
    <w:rsid w:val="003C2023"/>
    <w:rsid w:val="003C236A"/>
    <w:rsid w:val="003C3553"/>
    <w:rsid w:val="003C3EC5"/>
    <w:rsid w:val="003C498B"/>
    <w:rsid w:val="003C6A96"/>
    <w:rsid w:val="003C778B"/>
    <w:rsid w:val="003D0F6C"/>
    <w:rsid w:val="003D12A5"/>
    <w:rsid w:val="003D26BC"/>
    <w:rsid w:val="003D49BB"/>
    <w:rsid w:val="003D4AFD"/>
    <w:rsid w:val="003E5445"/>
    <w:rsid w:val="003E7D02"/>
    <w:rsid w:val="003F2441"/>
    <w:rsid w:val="003F3778"/>
    <w:rsid w:val="0040078F"/>
    <w:rsid w:val="00403F0B"/>
    <w:rsid w:val="00404543"/>
    <w:rsid w:val="00406818"/>
    <w:rsid w:val="004169F3"/>
    <w:rsid w:val="004259F9"/>
    <w:rsid w:val="004265DD"/>
    <w:rsid w:val="004328D0"/>
    <w:rsid w:val="00432AAB"/>
    <w:rsid w:val="00433A79"/>
    <w:rsid w:val="00436ABE"/>
    <w:rsid w:val="004468B7"/>
    <w:rsid w:val="00446B18"/>
    <w:rsid w:val="004521F3"/>
    <w:rsid w:val="00457E91"/>
    <w:rsid w:val="004611C3"/>
    <w:rsid w:val="00464058"/>
    <w:rsid w:val="00466CF8"/>
    <w:rsid w:val="004724BF"/>
    <w:rsid w:val="0047619F"/>
    <w:rsid w:val="00476DB9"/>
    <w:rsid w:val="0048073E"/>
    <w:rsid w:val="00480EFE"/>
    <w:rsid w:val="004816FB"/>
    <w:rsid w:val="00481D2F"/>
    <w:rsid w:val="004834DE"/>
    <w:rsid w:val="0048458D"/>
    <w:rsid w:val="00490D7C"/>
    <w:rsid w:val="004955F5"/>
    <w:rsid w:val="004A1985"/>
    <w:rsid w:val="004A5293"/>
    <w:rsid w:val="004A534D"/>
    <w:rsid w:val="004A72F1"/>
    <w:rsid w:val="004B29E2"/>
    <w:rsid w:val="004B2A4C"/>
    <w:rsid w:val="004C2BC4"/>
    <w:rsid w:val="004C33E2"/>
    <w:rsid w:val="004C4B4C"/>
    <w:rsid w:val="004D0093"/>
    <w:rsid w:val="004D1167"/>
    <w:rsid w:val="004D1211"/>
    <w:rsid w:val="004D36FE"/>
    <w:rsid w:val="004D5269"/>
    <w:rsid w:val="004E04EE"/>
    <w:rsid w:val="004E1AAA"/>
    <w:rsid w:val="004E212B"/>
    <w:rsid w:val="004E2F1F"/>
    <w:rsid w:val="004E3C5A"/>
    <w:rsid w:val="004E447C"/>
    <w:rsid w:val="004E533A"/>
    <w:rsid w:val="004E7F92"/>
    <w:rsid w:val="004F06CD"/>
    <w:rsid w:val="004F6400"/>
    <w:rsid w:val="004F7A59"/>
    <w:rsid w:val="005038D4"/>
    <w:rsid w:val="00504915"/>
    <w:rsid w:val="00504F2B"/>
    <w:rsid w:val="00505515"/>
    <w:rsid w:val="00510FD1"/>
    <w:rsid w:val="00512CBD"/>
    <w:rsid w:val="005132BD"/>
    <w:rsid w:val="00515195"/>
    <w:rsid w:val="00515902"/>
    <w:rsid w:val="00521B72"/>
    <w:rsid w:val="00521CA8"/>
    <w:rsid w:val="00530D1A"/>
    <w:rsid w:val="00530F10"/>
    <w:rsid w:val="00531390"/>
    <w:rsid w:val="00532F38"/>
    <w:rsid w:val="005332B3"/>
    <w:rsid w:val="00534A97"/>
    <w:rsid w:val="005375A9"/>
    <w:rsid w:val="0054206F"/>
    <w:rsid w:val="00542DC0"/>
    <w:rsid w:val="0054587A"/>
    <w:rsid w:val="0055056A"/>
    <w:rsid w:val="00551E89"/>
    <w:rsid w:val="00555D5F"/>
    <w:rsid w:val="00560D29"/>
    <w:rsid w:val="00562DC5"/>
    <w:rsid w:val="00564819"/>
    <w:rsid w:val="005648B1"/>
    <w:rsid w:val="00564EA4"/>
    <w:rsid w:val="00565496"/>
    <w:rsid w:val="00571311"/>
    <w:rsid w:val="005719A4"/>
    <w:rsid w:val="00572A6D"/>
    <w:rsid w:val="00576FDE"/>
    <w:rsid w:val="00577A55"/>
    <w:rsid w:val="00577BBC"/>
    <w:rsid w:val="00582BE9"/>
    <w:rsid w:val="00582E0A"/>
    <w:rsid w:val="00584CE5"/>
    <w:rsid w:val="00585671"/>
    <w:rsid w:val="00593685"/>
    <w:rsid w:val="005937B5"/>
    <w:rsid w:val="00593F6F"/>
    <w:rsid w:val="00594201"/>
    <w:rsid w:val="005942DC"/>
    <w:rsid w:val="005968D5"/>
    <w:rsid w:val="005A4FB5"/>
    <w:rsid w:val="005A5407"/>
    <w:rsid w:val="005B3662"/>
    <w:rsid w:val="005C50C4"/>
    <w:rsid w:val="005C7C31"/>
    <w:rsid w:val="005D1526"/>
    <w:rsid w:val="005D18E9"/>
    <w:rsid w:val="005D43AC"/>
    <w:rsid w:val="005D7050"/>
    <w:rsid w:val="005E4F08"/>
    <w:rsid w:val="005E6329"/>
    <w:rsid w:val="005F3641"/>
    <w:rsid w:val="005F4C51"/>
    <w:rsid w:val="005F4FAD"/>
    <w:rsid w:val="005F74AA"/>
    <w:rsid w:val="00604F6E"/>
    <w:rsid w:val="0060657E"/>
    <w:rsid w:val="00607DDE"/>
    <w:rsid w:val="00610817"/>
    <w:rsid w:val="006139A8"/>
    <w:rsid w:val="00614756"/>
    <w:rsid w:val="00620C7A"/>
    <w:rsid w:val="00623817"/>
    <w:rsid w:val="0063095D"/>
    <w:rsid w:val="00631A32"/>
    <w:rsid w:val="00643144"/>
    <w:rsid w:val="006503B0"/>
    <w:rsid w:val="00652B18"/>
    <w:rsid w:val="006610B8"/>
    <w:rsid w:val="00661190"/>
    <w:rsid w:val="00661DCF"/>
    <w:rsid w:val="00664577"/>
    <w:rsid w:val="006662ED"/>
    <w:rsid w:val="0066654F"/>
    <w:rsid w:val="00672105"/>
    <w:rsid w:val="00673001"/>
    <w:rsid w:val="00673CB1"/>
    <w:rsid w:val="0067510D"/>
    <w:rsid w:val="006756EF"/>
    <w:rsid w:val="00677989"/>
    <w:rsid w:val="00677FA8"/>
    <w:rsid w:val="0068014F"/>
    <w:rsid w:val="006806DE"/>
    <w:rsid w:val="00680CD7"/>
    <w:rsid w:val="00681B3D"/>
    <w:rsid w:val="00682A0C"/>
    <w:rsid w:val="0068488C"/>
    <w:rsid w:val="00684C76"/>
    <w:rsid w:val="00685C1A"/>
    <w:rsid w:val="00691E69"/>
    <w:rsid w:val="00692463"/>
    <w:rsid w:val="00692F3A"/>
    <w:rsid w:val="00693F88"/>
    <w:rsid w:val="0069575A"/>
    <w:rsid w:val="006A291A"/>
    <w:rsid w:val="006A3FC2"/>
    <w:rsid w:val="006A530E"/>
    <w:rsid w:val="006A5FB4"/>
    <w:rsid w:val="006A7658"/>
    <w:rsid w:val="006B162B"/>
    <w:rsid w:val="006B5605"/>
    <w:rsid w:val="006C3A55"/>
    <w:rsid w:val="006C4D2A"/>
    <w:rsid w:val="006D0234"/>
    <w:rsid w:val="006D0FE4"/>
    <w:rsid w:val="006D5AEC"/>
    <w:rsid w:val="006F0DE9"/>
    <w:rsid w:val="006F19C0"/>
    <w:rsid w:val="006F6B34"/>
    <w:rsid w:val="006F70F3"/>
    <w:rsid w:val="006F713F"/>
    <w:rsid w:val="007048DA"/>
    <w:rsid w:val="007064D2"/>
    <w:rsid w:val="00712126"/>
    <w:rsid w:val="00712A72"/>
    <w:rsid w:val="00713A1C"/>
    <w:rsid w:val="0071560E"/>
    <w:rsid w:val="00716AC3"/>
    <w:rsid w:val="007210EC"/>
    <w:rsid w:val="007233E4"/>
    <w:rsid w:val="007269CC"/>
    <w:rsid w:val="00734D38"/>
    <w:rsid w:val="00735119"/>
    <w:rsid w:val="007424B2"/>
    <w:rsid w:val="0074330F"/>
    <w:rsid w:val="00743DBB"/>
    <w:rsid w:val="007442FE"/>
    <w:rsid w:val="00751314"/>
    <w:rsid w:val="007523E7"/>
    <w:rsid w:val="007579CD"/>
    <w:rsid w:val="007628CB"/>
    <w:rsid w:val="007667DD"/>
    <w:rsid w:val="00770381"/>
    <w:rsid w:val="0077052E"/>
    <w:rsid w:val="0078048C"/>
    <w:rsid w:val="0078601F"/>
    <w:rsid w:val="007900AA"/>
    <w:rsid w:val="00793102"/>
    <w:rsid w:val="00794352"/>
    <w:rsid w:val="0079436C"/>
    <w:rsid w:val="00795BF6"/>
    <w:rsid w:val="007A5467"/>
    <w:rsid w:val="007A6F2E"/>
    <w:rsid w:val="007B03C2"/>
    <w:rsid w:val="007B7862"/>
    <w:rsid w:val="007C0D76"/>
    <w:rsid w:val="007C1238"/>
    <w:rsid w:val="007C39B5"/>
    <w:rsid w:val="007C5982"/>
    <w:rsid w:val="007C61AE"/>
    <w:rsid w:val="007C78FD"/>
    <w:rsid w:val="007D2D24"/>
    <w:rsid w:val="007D6C58"/>
    <w:rsid w:val="007E1CCF"/>
    <w:rsid w:val="007F120A"/>
    <w:rsid w:val="007F1C24"/>
    <w:rsid w:val="007F1FAA"/>
    <w:rsid w:val="007F4429"/>
    <w:rsid w:val="007F49D0"/>
    <w:rsid w:val="007F6AAC"/>
    <w:rsid w:val="007F732E"/>
    <w:rsid w:val="008062AF"/>
    <w:rsid w:val="00810407"/>
    <w:rsid w:val="00812449"/>
    <w:rsid w:val="00812F93"/>
    <w:rsid w:val="00814589"/>
    <w:rsid w:val="00815CF6"/>
    <w:rsid w:val="008261AA"/>
    <w:rsid w:val="00826C99"/>
    <w:rsid w:val="008270EB"/>
    <w:rsid w:val="00827E9B"/>
    <w:rsid w:val="0083011F"/>
    <w:rsid w:val="00831A70"/>
    <w:rsid w:val="00831B22"/>
    <w:rsid w:val="00832504"/>
    <w:rsid w:val="00834718"/>
    <w:rsid w:val="008374BB"/>
    <w:rsid w:val="0084084E"/>
    <w:rsid w:val="00845424"/>
    <w:rsid w:val="008463E5"/>
    <w:rsid w:val="00854473"/>
    <w:rsid w:val="008559F5"/>
    <w:rsid w:val="00855B71"/>
    <w:rsid w:val="00857689"/>
    <w:rsid w:val="00860319"/>
    <w:rsid w:val="00864BEF"/>
    <w:rsid w:val="008659B0"/>
    <w:rsid w:val="0087208D"/>
    <w:rsid w:val="00873224"/>
    <w:rsid w:val="00873344"/>
    <w:rsid w:val="00875346"/>
    <w:rsid w:val="008756DE"/>
    <w:rsid w:val="00881FBD"/>
    <w:rsid w:val="00883263"/>
    <w:rsid w:val="00883265"/>
    <w:rsid w:val="0088502F"/>
    <w:rsid w:val="00885534"/>
    <w:rsid w:val="00892506"/>
    <w:rsid w:val="0089340A"/>
    <w:rsid w:val="00894E9F"/>
    <w:rsid w:val="0089517B"/>
    <w:rsid w:val="00896F4C"/>
    <w:rsid w:val="008979C8"/>
    <w:rsid w:val="00897CC4"/>
    <w:rsid w:val="008A0F47"/>
    <w:rsid w:val="008A11E0"/>
    <w:rsid w:val="008A2716"/>
    <w:rsid w:val="008A2BB6"/>
    <w:rsid w:val="008A2CF9"/>
    <w:rsid w:val="008A5629"/>
    <w:rsid w:val="008A798D"/>
    <w:rsid w:val="008B05DD"/>
    <w:rsid w:val="008B233B"/>
    <w:rsid w:val="008B4A25"/>
    <w:rsid w:val="008C0626"/>
    <w:rsid w:val="008C23D4"/>
    <w:rsid w:val="008C3941"/>
    <w:rsid w:val="008C587E"/>
    <w:rsid w:val="008C5F28"/>
    <w:rsid w:val="008C65C5"/>
    <w:rsid w:val="008D1779"/>
    <w:rsid w:val="008D3045"/>
    <w:rsid w:val="008D5EC5"/>
    <w:rsid w:val="008E4A5F"/>
    <w:rsid w:val="008F028A"/>
    <w:rsid w:val="008F1322"/>
    <w:rsid w:val="008F3BA6"/>
    <w:rsid w:val="008F42C1"/>
    <w:rsid w:val="008F678A"/>
    <w:rsid w:val="00903C69"/>
    <w:rsid w:val="00904390"/>
    <w:rsid w:val="00913316"/>
    <w:rsid w:val="00914269"/>
    <w:rsid w:val="009161FE"/>
    <w:rsid w:val="00922B72"/>
    <w:rsid w:val="00923993"/>
    <w:rsid w:val="00923B73"/>
    <w:rsid w:val="00925E1B"/>
    <w:rsid w:val="0093319F"/>
    <w:rsid w:val="00937634"/>
    <w:rsid w:val="00941B0D"/>
    <w:rsid w:val="00944603"/>
    <w:rsid w:val="00947D0B"/>
    <w:rsid w:val="009503EB"/>
    <w:rsid w:val="00951527"/>
    <w:rsid w:val="00955A27"/>
    <w:rsid w:val="00956B33"/>
    <w:rsid w:val="00957AF4"/>
    <w:rsid w:val="00960AB1"/>
    <w:rsid w:val="0096782D"/>
    <w:rsid w:val="00970545"/>
    <w:rsid w:val="00972176"/>
    <w:rsid w:val="00976266"/>
    <w:rsid w:val="009767B6"/>
    <w:rsid w:val="0099075E"/>
    <w:rsid w:val="00992010"/>
    <w:rsid w:val="00992903"/>
    <w:rsid w:val="00995061"/>
    <w:rsid w:val="00995415"/>
    <w:rsid w:val="009A3E5B"/>
    <w:rsid w:val="009A6B78"/>
    <w:rsid w:val="009A7FB4"/>
    <w:rsid w:val="009B133B"/>
    <w:rsid w:val="009B4837"/>
    <w:rsid w:val="009B726A"/>
    <w:rsid w:val="009C3089"/>
    <w:rsid w:val="009C7CCD"/>
    <w:rsid w:val="009D4CBB"/>
    <w:rsid w:val="009D570C"/>
    <w:rsid w:val="009D6D4D"/>
    <w:rsid w:val="009E2B6A"/>
    <w:rsid w:val="009E51DC"/>
    <w:rsid w:val="009F35FA"/>
    <w:rsid w:val="00A00E80"/>
    <w:rsid w:val="00A052EB"/>
    <w:rsid w:val="00A0682A"/>
    <w:rsid w:val="00A152B4"/>
    <w:rsid w:val="00A15FAF"/>
    <w:rsid w:val="00A1602E"/>
    <w:rsid w:val="00A1606F"/>
    <w:rsid w:val="00A209C4"/>
    <w:rsid w:val="00A21DB9"/>
    <w:rsid w:val="00A2406F"/>
    <w:rsid w:val="00A25A04"/>
    <w:rsid w:val="00A32FA3"/>
    <w:rsid w:val="00A37E8D"/>
    <w:rsid w:val="00A41AE5"/>
    <w:rsid w:val="00A43B6C"/>
    <w:rsid w:val="00A44FB6"/>
    <w:rsid w:val="00A45D1A"/>
    <w:rsid w:val="00A46081"/>
    <w:rsid w:val="00A46AE5"/>
    <w:rsid w:val="00A472C1"/>
    <w:rsid w:val="00A50F9D"/>
    <w:rsid w:val="00A515DD"/>
    <w:rsid w:val="00A55AFB"/>
    <w:rsid w:val="00A57C0A"/>
    <w:rsid w:val="00A674C4"/>
    <w:rsid w:val="00A70B72"/>
    <w:rsid w:val="00A72079"/>
    <w:rsid w:val="00A73C26"/>
    <w:rsid w:val="00A73F46"/>
    <w:rsid w:val="00A747F5"/>
    <w:rsid w:val="00A86087"/>
    <w:rsid w:val="00A92544"/>
    <w:rsid w:val="00A9499E"/>
    <w:rsid w:val="00A94C57"/>
    <w:rsid w:val="00A94D18"/>
    <w:rsid w:val="00A95B8F"/>
    <w:rsid w:val="00A961EE"/>
    <w:rsid w:val="00AA03FA"/>
    <w:rsid w:val="00AA1FE5"/>
    <w:rsid w:val="00AA2318"/>
    <w:rsid w:val="00AA4B01"/>
    <w:rsid w:val="00AA5A01"/>
    <w:rsid w:val="00AA6CD2"/>
    <w:rsid w:val="00AB0381"/>
    <w:rsid w:val="00AB3BFD"/>
    <w:rsid w:val="00AB7DFB"/>
    <w:rsid w:val="00AB7FAB"/>
    <w:rsid w:val="00AC320D"/>
    <w:rsid w:val="00AC61A1"/>
    <w:rsid w:val="00AD2BFE"/>
    <w:rsid w:val="00AD75BF"/>
    <w:rsid w:val="00AE1725"/>
    <w:rsid w:val="00AE191F"/>
    <w:rsid w:val="00AE393A"/>
    <w:rsid w:val="00AE486D"/>
    <w:rsid w:val="00AF0EC8"/>
    <w:rsid w:val="00AF2781"/>
    <w:rsid w:val="00AF4793"/>
    <w:rsid w:val="00AF51EF"/>
    <w:rsid w:val="00AF52F5"/>
    <w:rsid w:val="00B0041E"/>
    <w:rsid w:val="00B01348"/>
    <w:rsid w:val="00B0325D"/>
    <w:rsid w:val="00B076DB"/>
    <w:rsid w:val="00B113A9"/>
    <w:rsid w:val="00B11457"/>
    <w:rsid w:val="00B1392B"/>
    <w:rsid w:val="00B14600"/>
    <w:rsid w:val="00B17CD8"/>
    <w:rsid w:val="00B20416"/>
    <w:rsid w:val="00B20A68"/>
    <w:rsid w:val="00B22EC6"/>
    <w:rsid w:val="00B23381"/>
    <w:rsid w:val="00B24422"/>
    <w:rsid w:val="00B24C7B"/>
    <w:rsid w:val="00B312B4"/>
    <w:rsid w:val="00B347DF"/>
    <w:rsid w:val="00B35144"/>
    <w:rsid w:val="00B35B94"/>
    <w:rsid w:val="00B43490"/>
    <w:rsid w:val="00B43E0C"/>
    <w:rsid w:val="00B51738"/>
    <w:rsid w:val="00B54879"/>
    <w:rsid w:val="00B56F58"/>
    <w:rsid w:val="00B62162"/>
    <w:rsid w:val="00B633D9"/>
    <w:rsid w:val="00B641AD"/>
    <w:rsid w:val="00B659B3"/>
    <w:rsid w:val="00B7440C"/>
    <w:rsid w:val="00B74675"/>
    <w:rsid w:val="00B754DD"/>
    <w:rsid w:val="00B76340"/>
    <w:rsid w:val="00B77419"/>
    <w:rsid w:val="00B80C90"/>
    <w:rsid w:val="00B8134D"/>
    <w:rsid w:val="00B8296B"/>
    <w:rsid w:val="00B90381"/>
    <w:rsid w:val="00B92333"/>
    <w:rsid w:val="00B947BD"/>
    <w:rsid w:val="00B97953"/>
    <w:rsid w:val="00BA3352"/>
    <w:rsid w:val="00BA4F1B"/>
    <w:rsid w:val="00BB257C"/>
    <w:rsid w:val="00BB7646"/>
    <w:rsid w:val="00BC0759"/>
    <w:rsid w:val="00BD079E"/>
    <w:rsid w:val="00BD4159"/>
    <w:rsid w:val="00BD4164"/>
    <w:rsid w:val="00BD4ED1"/>
    <w:rsid w:val="00BE081F"/>
    <w:rsid w:val="00BE6A9F"/>
    <w:rsid w:val="00BE755A"/>
    <w:rsid w:val="00BF283C"/>
    <w:rsid w:val="00BF627E"/>
    <w:rsid w:val="00C009AB"/>
    <w:rsid w:val="00C103BB"/>
    <w:rsid w:val="00C10F05"/>
    <w:rsid w:val="00C12825"/>
    <w:rsid w:val="00C1627D"/>
    <w:rsid w:val="00C20AB9"/>
    <w:rsid w:val="00C20FC6"/>
    <w:rsid w:val="00C22F47"/>
    <w:rsid w:val="00C31F18"/>
    <w:rsid w:val="00C3521D"/>
    <w:rsid w:val="00C47D81"/>
    <w:rsid w:val="00C51EA2"/>
    <w:rsid w:val="00C5642A"/>
    <w:rsid w:val="00C6107E"/>
    <w:rsid w:val="00C6460B"/>
    <w:rsid w:val="00C64E95"/>
    <w:rsid w:val="00C84C9B"/>
    <w:rsid w:val="00C85453"/>
    <w:rsid w:val="00C87E38"/>
    <w:rsid w:val="00C91148"/>
    <w:rsid w:val="00C92DD9"/>
    <w:rsid w:val="00C93989"/>
    <w:rsid w:val="00C94BC3"/>
    <w:rsid w:val="00C96360"/>
    <w:rsid w:val="00C96F17"/>
    <w:rsid w:val="00CA0B23"/>
    <w:rsid w:val="00CA1680"/>
    <w:rsid w:val="00CA4B91"/>
    <w:rsid w:val="00CA74C7"/>
    <w:rsid w:val="00CA77BB"/>
    <w:rsid w:val="00CB3B5B"/>
    <w:rsid w:val="00CB4A4B"/>
    <w:rsid w:val="00CB7266"/>
    <w:rsid w:val="00CC131B"/>
    <w:rsid w:val="00CC4E2E"/>
    <w:rsid w:val="00CC4FF7"/>
    <w:rsid w:val="00CC6F50"/>
    <w:rsid w:val="00CD2E13"/>
    <w:rsid w:val="00CD3E70"/>
    <w:rsid w:val="00CD6A87"/>
    <w:rsid w:val="00CE1528"/>
    <w:rsid w:val="00CE15DA"/>
    <w:rsid w:val="00CE360F"/>
    <w:rsid w:val="00CE62E8"/>
    <w:rsid w:val="00CE7181"/>
    <w:rsid w:val="00CE724D"/>
    <w:rsid w:val="00CF01BA"/>
    <w:rsid w:val="00CF1551"/>
    <w:rsid w:val="00CF533D"/>
    <w:rsid w:val="00CF6130"/>
    <w:rsid w:val="00CF6347"/>
    <w:rsid w:val="00D00691"/>
    <w:rsid w:val="00D04F5A"/>
    <w:rsid w:val="00D05C9C"/>
    <w:rsid w:val="00D0768B"/>
    <w:rsid w:val="00D101DB"/>
    <w:rsid w:val="00D1518D"/>
    <w:rsid w:val="00D16FF1"/>
    <w:rsid w:val="00D2169B"/>
    <w:rsid w:val="00D216A0"/>
    <w:rsid w:val="00D32CD8"/>
    <w:rsid w:val="00D3312C"/>
    <w:rsid w:val="00D33ED0"/>
    <w:rsid w:val="00D33F02"/>
    <w:rsid w:val="00D33F25"/>
    <w:rsid w:val="00D344CF"/>
    <w:rsid w:val="00D347C1"/>
    <w:rsid w:val="00D355BF"/>
    <w:rsid w:val="00D3626A"/>
    <w:rsid w:val="00D37709"/>
    <w:rsid w:val="00D42706"/>
    <w:rsid w:val="00D428B8"/>
    <w:rsid w:val="00D433CE"/>
    <w:rsid w:val="00D43FC3"/>
    <w:rsid w:val="00D47E11"/>
    <w:rsid w:val="00D501D2"/>
    <w:rsid w:val="00D52E65"/>
    <w:rsid w:val="00D5312F"/>
    <w:rsid w:val="00D53D9C"/>
    <w:rsid w:val="00D63791"/>
    <w:rsid w:val="00D6513A"/>
    <w:rsid w:val="00D6545D"/>
    <w:rsid w:val="00D723DF"/>
    <w:rsid w:val="00D74F47"/>
    <w:rsid w:val="00D75EE6"/>
    <w:rsid w:val="00D77742"/>
    <w:rsid w:val="00D77FE4"/>
    <w:rsid w:val="00D80CFA"/>
    <w:rsid w:val="00D817AF"/>
    <w:rsid w:val="00D854CE"/>
    <w:rsid w:val="00D86E02"/>
    <w:rsid w:val="00D87E50"/>
    <w:rsid w:val="00D9315B"/>
    <w:rsid w:val="00D93A75"/>
    <w:rsid w:val="00D9423A"/>
    <w:rsid w:val="00D97E5D"/>
    <w:rsid w:val="00DA2640"/>
    <w:rsid w:val="00DA6ACF"/>
    <w:rsid w:val="00DB05D1"/>
    <w:rsid w:val="00DB06B7"/>
    <w:rsid w:val="00DB1747"/>
    <w:rsid w:val="00DB5FC7"/>
    <w:rsid w:val="00DB6138"/>
    <w:rsid w:val="00DB649B"/>
    <w:rsid w:val="00DB711D"/>
    <w:rsid w:val="00DC2AB1"/>
    <w:rsid w:val="00DC3B07"/>
    <w:rsid w:val="00DC3FF1"/>
    <w:rsid w:val="00DC61DC"/>
    <w:rsid w:val="00DC7BCD"/>
    <w:rsid w:val="00DD0DE8"/>
    <w:rsid w:val="00DD3E9D"/>
    <w:rsid w:val="00DD60E3"/>
    <w:rsid w:val="00DE18E6"/>
    <w:rsid w:val="00DE3FCA"/>
    <w:rsid w:val="00DF2443"/>
    <w:rsid w:val="00DF2CBC"/>
    <w:rsid w:val="00DF6149"/>
    <w:rsid w:val="00DF65BC"/>
    <w:rsid w:val="00DF74B8"/>
    <w:rsid w:val="00DF7960"/>
    <w:rsid w:val="00E01BAA"/>
    <w:rsid w:val="00E028E9"/>
    <w:rsid w:val="00E04E32"/>
    <w:rsid w:val="00E05C09"/>
    <w:rsid w:val="00E06D2D"/>
    <w:rsid w:val="00E06D94"/>
    <w:rsid w:val="00E1749D"/>
    <w:rsid w:val="00E20747"/>
    <w:rsid w:val="00E22832"/>
    <w:rsid w:val="00E27BAB"/>
    <w:rsid w:val="00E27D4E"/>
    <w:rsid w:val="00E30BB9"/>
    <w:rsid w:val="00E334A4"/>
    <w:rsid w:val="00E34E0F"/>
    <w:rsid w:val="00E40627"/>
    <w:rsid w:val="00E42115"/>
    <w:rsid w:val="00E43F5D"/>
    <w:rsid w:val="00E512D9"/>
    <w:rsid w:val="00E51DCC"/>
    <w:rsid w:val="00E52676"/>
    <w:rsid w:val="00E56E68"/>
    <w:rsid w:val="00E57AC9"/>
    <w:rsid w:val="00E61D5D"/>
    <w:rsid w:val="00E64715"/>
    <w:rsid w:val="00E66FAF"/>
    <w:rsid w:val="00E675C3"/>
    <w:rsid w:val="00E708C5"/>
    <w:rsid w:val="00E72CB2"/>
    <w:rsid w:val="00E86AA8"/>
    <w:rsid w:val="00E86B7A"/>
    <w:rsid w:val="00E8742C"/>
    <w:rsid w:val="00E87621"/>
    <w:rsid w:val="00E90458"/>
    <w:rsid w:val="00E91BB3"/>
    <w:rsid w:val="00E92591"/>
    <w:rsid w:val="00E942B2"/>
    <w:rsid w:val="00E9668F"/>
    <w:rsid w:val="00EA1938"/>
    <w:rsid w:val="00EA47AA"/>
    <w:rsid w:val="00EB3B61"/>
    <w:rsid w:val="00EB4239"/>
    <w:rsid w:val="00EB515A"/>
    <w:rsid w:val="00EB5B5C"/>
    <w:rsid w:val="00EB5EF2"/>
    <w:rsid w:val="00EC1497"/>
    <w:rsid w:val="00EC3622"/>
    <w:rsid w:val="00EC3B03"/>
    <w:rsid w:val="00EC6CAD"/>
    <w:rsid w:val="00EC6D0A"/>
    <w:rsid w:val="00ED0BF4"/>
    <w:rsid w:val="00ED2FBB"/>
    <w:rsid w:val="00ED5184"/>
    <w:rsid w:val="00ED7F94"/>
    <w:rsid w:val="00EE3BD3"/>
    <w:rsid w:val="00EE4996"/>
    <w:rsid w:val="00EE64DC"/>
    <w:rsid w:val="00EF3391"/>
    <w:rsid w:val="00EF3575"/>
    <w:rsid w:val="00EF651D"/>
    <w:rsid w:val="00EF775F"/>
    <w:rsid w:val="00F11D78"/>
    <w:rsid w:val="00F13EC0"/>
    <w:rsid w:val="00F17ADD"/>
    <w:rsid w:val="00F20C12"/>
    <w:rsid w:val="00F2510B"/>
    <w:rsid w:val="00F30C1D"/>
    <w:rsid w:val="00F33834"/>
    <w:rsid w:val="00F33E9F"/>
    <w:rsid w:val="00F34949"/>
    <w:rsid w:val="00F403D5"/>
    <w:rsid w:val="00F40E92"/>
    <w:rsid w:val="00F42203"/>
    <w:rsid w:val="00F44801"/>
    <w:rsid w:val="00F45534"/>
    <w:rsid w:val="00F457D5"/>
    <w:rsid w:val="00F476FD"/>
    <w:rsid w:val="00F47FE0"/>
    <w:rsid w:val="00F51F81"/>
    <w:rsid w:val="00F53F5A"/>
    <w:rsid w:val="00F61272"/>
    <w:rsid w:val="00F61DD6"/>
    <w:rsid w:val="00F662E8"/>
    <w:rsid w:val="00F71E96"/>
    <w:rsid w:val="00F749DD"/>
    <w:rsid w:val="00F74B7B"/>
    <w:rsid w:val="00F769AA"/>
    <w:rsid w:val="00F8124E"/>
    <w:rsid w:val="00F8129A"/>
    <w:rsid w:val="00F849AA"/>
    <w:rsid w:val="00F9062F"/>
    <w:rsid w:val="00F90E68"/>
    <w:rsid w:val="00F90FCA"/>
    <w:rsid w:val="00F932D9"/>
    <w:rsid w:val="00F93E62"/>
    <w:rsid w:val="00FA1633"/>
    <w:rsid w:val="00FA1728"/>
    <w:rsid w:val="00FA5A3F"/>
    <w:rsid w:val="00FA6D64"/>
    <w:rsid w:val="00FB5395"/>
    <w:rsid w:val="00FC04B8"/>
    <w:rsid w:val="00FC2092"/>
    <w:rsid w:val="00FC2302"/>
    <w:rsid w:val="00FC27D9"/>
    <w:rsid w:val="00FD159E"/>
    <w:rsid w:val="00FD1C9C"/>
    <w:rsid w:val="00FD3497"/>
    <w:rsid w:val="00FD697A"/>
    <w:rsid w:val="00FD7768"/>
    <w:rsid w:val="00FE3C44"/>
    <w:rsid w:val="00FE4F4B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036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6CA"/>
  </w:style>
  <w:style w:type="paragraph" w:styleId="a3">
    <w:name w:val="header"/>
    <w:basedOn w:val="a"/>
    <w:link w:val="a4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366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366CA"/>
    <w:rPr>
      <w:color w:val="0000FF"/>
      <w:u w:val="single"/>
    </w:rPr>
  </w:style>
  <w:style w:type="paragraph" w:customStyle="1" w:styleId="ConsPlusNormal">
    <w:name w:val="ConsPlusNormal"/>
    <w:link w:val="ConsPlusNormal0"/>
    <w:rsid w:val="0003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366C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036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6CA"/>
  </w:style>
  <w:style w:type="paragraph" w:styleId="a3">
    <w:name w:val="header"/>
    <w:basedOn w:val="a"/>
    <w:link w:val="a4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366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366CA"/>
    <w:rPr>
      <w:color w:val="0000FF"/>
      <w:u w:val="single"/>
    </w:rPr>
  </w:style>
  <w:style w:type="paragraph" w:customStyle="1" w:styleId="ConsPlusNormal">
    <w:name w:val="ConsPlusNormal"/>
    <w:link w:val="ConsPlusNormal0"/>
    <w:rsid w:val="0003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366C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182892169C648CFE4876D7F8D232AC47DEEFF6998D4D8752F8DF7BAA94D09EB00B93FE5A749263Dh4L" TargetMode="External"/><Relationship Id="rId13" Type="http://schemas.openxmlformats.org/officeDocument/2006/relationships/hyperlink" Target="consultantplus://offline/ref=863182892169C648CFE4876D7F8D232AC47DEEFF6998D4D8752F8DF7BAA94D09EB00B93FE5A74D253Dh5L" TargetMode="External"/><Relationship Id="rId18" Type="http://schemas.openxmlformats.org/officeDocument/2006/relationships/hyperlink" Target="consultantplus://offline/ref=863182892169C648CFE4876D7F8D232AC47DEEFF6998D4D8752F8DF7BAA94D09EB00B93FE5A749263Dh4L" TargetMode="External"/><Relationship Id="rId26" Type="http://schemas.openxmlformats.org/officeDocument/2006/relationships/hyperlink" Target="consultantplus://offline/ref=4C322DB1EBB28C912C7F0073C698B47822E9FD970845F043C69779394BA86299A51CD2858EF155CCpCO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2F2B576341E33CE795ACD6F26553DC5AA3FCC431101C13905A37FEDC6AAC598813DE455AEC3563A1A4M" TargetMode="External"/><Relationship Id="rId7" Type="http://schemas.openxmlformats.org/officeDocument/2006/relationships/hyperlink" Target="consultantplus://offline/ref=863182892169C648CFE4876D7F8D232AC47DEEFF6998D4D8752F8DF7BAA94D09EB00B93FE5A74D213Dh2L" TargetMode="External"/><Relationship Id="rId12" Type="http://schemas.openxmlformats.org/officeDocument/2006/relationships/hyperlink" Target="consultantplus://offline/ref=3B1DB1326BC28953E99AEB2E5BEC4B2FC6BADC1AE46C8DACAFEB531C8E5FF5C0C6B23D8200DA787BB3U7L" TargetMode="External"/><Relationship Id="rId17" Type="http://schemas.openxmlformats.org/officeDocument/2006/relationships/hyperlink" Target="consultantplus://offline/ref=863182892169C648CFE4876D7F8D232AC47DEEFF6998D4D8752F8DF7BAA94D09EB00B93FE5A74D213Dh2L" TargetMode="External"/><Relationship Id="rId25" Type="http://schemas.openxmlformats.org/officeDocument/2006/relationships/hyperlink" Target="consultantplus://offline/ref=4C322DB1EBB28C912C7F0073C698B47822E9FD970845F043C69779394BA86299A51CD2858EF155C8pCO6K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3182892169C648CFE4876D7F8D232AC47DEEFF6998D4D8752F8DF7BAA94D09EB00B93FE5A74D253Dh5L" TargetMode="External"/><Relationship Id="rId20" Type="http://schemas.openxmlformats.org/officeDocument/2006/relationships/hyperlink" Target="consultantplus://offline/ref=8C2F2B576341E33CE795ACD6F26553DC5AA3FCC431101C13905A37FEDC6AAC598813DE455AEC3563A1A4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3182892169C648CFE4876D7F8D232AC47DEEFF6998D4D8752F8DF7BAA94D09EB00B93FE5A74D253Dh5L" TargetMode="External"/><Relationship Id="rId11" Type="http://schemas.openxmlformats.org/officeDocument/2006/relationships/hyperlink" Target="consultantplus://offline/ref=863182892169C648CFE4876D7F8D232AC47DEEFF6998D4D8752F8DF7BAA94D09EB00B93FE5A749263Dh4L" TargetMode="External"/><Relationship Id="rId24" Type="http://schemas.openxmlformats.org/officeDocument/2006/relationships/hyperlink" Target="consultantplus://offline/ref=AC6EF43C05A999916CB493046D414893F4B7AC19AF503035BFEA40CBD49501BB0FBF9997F285DCB1CBn2H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3182892169C648CFE4876D7F8D232AC47DEEFF6998D4D8752F8DF7BAA94D09EB00B93FE5A749263Dh4L" TargetMode="External"/><Relationship Id="rId23" Type="http://schemas.openxmlformats.org/officeDocument/2006/relationships/hyperlink" Target="consultantplus://offline/ref=D961F4D9B59AEE57BD169E42AB521490DF0F061C483124D640EB2DFCD5DCC53BCC7B96D358DAA011Y0D4P" TargetMode="External"/><Relationship Id="rId28" Type="http://schemas.openxmlformats.org/officeDocument/2006/relationships/hyperlink" Target="consultantplus://offline/ref=7417616CACA12D441B05A7EA9196930FCEBCBAC9B9EAB6D2028210E09CAA209750777243B0E5D360DBA4FFn8U5H" TargetMode="External"/><Relationship Id="rId10" Type="http://schemas.openxmlformats.org/officeDocument/2006/relationships/hyperlink" Target="consultantplus://offline/ref=863182892169C648CFE4876D7F8D232AC47DEEFF6998D4D8752F8DF7BAA94D09EB00B93FE5A74D213Dh2L" TargetMode="External"/><Relationship Id="rId19" Type="http://schemas.openxmlformats.org/officeDocument/2006/relationships/hyperlink" Target="consultantplus://offline/ref=8C2F2B576341E33CE795ACD6F26553DC5AA3FCC431101C13905A37FEDC6AAC598813DE455AEC3563A1A4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3182892169C648CFE4876D7F8D232AC47DEEFF6998D4D8752F8DF7BAA94D09EB00B93FE5A74D253Dh5L" TargetMode="External"/><Relationship Id="rId14" Type="http://schemas.openxmlformats.org/officeDocument/2006/relationships/hyperlink" Target="consultantplus://offline/ref=863182892169C648CFE4876D7F8D232AC47DEEFF6998D4D8752F8DF7BAA94D09EB00B93FE5A74D213Dh2L" TargetMode="External"/><Relationship Id="rId22" Type="http://schemas.openxmlformats.org/officeDocument/2006/relationships/hyperlink" Target="consultantplus://offline/ref=D961F4D9B59AEE57BD169E42AB521490DF0F061C483124D640EB2DFCD5DCC53BCC7B96D358DAA012Y0DBP" TargetMode="External"/><Relationship Id="rId27" Type="http://schemas.openxmlformats.org/officeDocument/2006/relationships/hyperlink" Target="consultantplus://offline/ref=4C322DB1EBB28C912C7F0073C698B47822E9FD970845F043C69779394BA86299A51CD2858EF151CBpCO7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2018-09-17T07:59:00Z</cp:lastPrinted>
  <dcterms:created xsi:type="dcterms:W3CDTF">2018-09-26T05:59:00Z</dcterms:created>
  <dcterms:modified xsi:type="dcterms:W3CDTF">2018-09-26T05:59:00Z</dcterms:modified>
</cp:coreProperties>
</file>