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68" w:rsidRPr="006355C8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C8">
        <w:rPr>
          <w:rFonts w:ascii="Times New Roman" w:hAnsi="Times New Roman" w:cs="Times New Roman"/>
          <w:sz w:val="24"/>
          <w:szCs w:val="24"/>
        </w:rPr>
        <w:t>Вносятся изменения в наименование Программы, а также наименования подпрограмм, так как срок действия программы продлевается до 2021 года.</w:t>
      </w:r>
    </w:p>
    <w:p w:rsidR="00843B68" w:rsidRPr="006355C8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B68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62999">
        <w:rPr>
          <w:rFonts w:ascii="Times New Roman" w:hAnsi="Times New Roman" w:cs="Times New Roman"/>
          <w:sz w:val="24"/>
          <w:szCs w:val="24"/>
          <w:highlight w:val="yellow"/>
        </w:rPr>
        <w:t>общий объем бюджетных ассигнований на финансовое обеспечение реализации государственной программы в 2014-2021 годах составляет 34790771,64714 тыс. рублей, из них: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объем бюджетных ассигнований областного бюджета Ульяновской области – 32119317,7924тыс.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объем бюджетных ассигнований областного бюджета Ульяновской области, источником которых являются субсидии из федерального бюджета, в том числе фонда развития моногородов, – 2661503,85474 тыс. рублей;</w:t>
      </w:r>
    </w:p>
    <w:p w:rsidR="00843B68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62999">
        <w:rPr>
          <w:rFonts w:ascii="Times New Roman" w:hAnsi="Times New Roman" w:cs="Times New Roman"/>
          <w:sz w:val="24"/>
          <w:szCs w:val="24"/>
        </w:rPr>
        <w:t>прогнозный объем средств из внебюджетных источников - 9950,0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 xml:space="preserve">Изменения заключаются в следующем: 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1. Подпрограмма «Развитие системы дорожного хозяйства Ульяновской области в 2014 - 2021 годах» (далее - подпрограмма).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общий объем бюджетных ассигнований на финансовое</w:t>
      </w:r>
      <w:bookmarkStart w:id="0" w:name="_GoBack"/>
      <w:bookmarkEnd w:id="0"/>
      <w:r w:rsidRPr="00262999">
        <w:rPr>
          <w:rFonts w:ascii="Times New Roman" w:hAnsi="Times New Roman" w:cs="Times New Roman"/>
          <w:sz w:val="24"/>
          <w:szCs w:val="24"/>
        </w:rPr>
        <w:t xml:space="preserve"> обеспечение реализации подпрограммы в 2014 - 2021 годах составляет 29031986,65981тыс. рублей, из них: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объем бюджетных ассигнований областного бюджета Ульяновской области - 26537824,99847 тыс. рублей;</w:t>
      </w:r>
    </w:p>
    <w:p w:rsidR="00843B68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объем бюджетных ассигнований областного бюджета Ульяновской области, источником которых являются субсидии из федерального бюджета, в том числе из бюджета фонда развития моногород</w:t>
      </w:r>
      <w:r>
        <w:rPr>
          <w:rFonts w:ascii="Times New Roman" w:hAnsi="Times New Roman" w:cs="Times New Roman"/>
          <w:sz w:val="24"/>
          <w:szCs w:val="24"/>
        </w:rPr>
        <w:t>ов, - 2494161,66134 тыс. рублей.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2014 год - 2199849,93595 тыс. рублей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2015 год - 3089986,69842 тыс. рублей, из них: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2554444,59842 тыс. рублей -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535542,1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2016 год - 3453578,32095 тыс. рублей, из них: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2933295,18961 тыс. рублей -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520283,13134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2017 год - 3905083,89457 тыс. рублей, из них: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3255082,96557 тыс. рублей -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650000,929 тыс. рублей - за счет бюджетных ассигнований областного бюджета Ульяновской области, источником которых являются субсидии из федерального бюджета, в том числе из бюджета фонда развития моногородов;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2018 год - 4668844,55892 тыс. рублей, из них: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3880509,05792 тыс. рублей -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788335,501 тыс. рублей - за счет бюджетных ассигнований областного бюджета Ульяновской области, источником которых являются субсидии из федерального бюджета, в том числе из бюджета фонда развития моногородов;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2019 год - 3558322,817 тыс. рублей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lastRenderedPageBreak/>
        <w:t>2020 год - 3394459,417 тыс. рублей за счет бюджетных ассигнований областного бюджета Ульяновской области</w:t>
      </w:r>
    </w:p>
    <w:p w:rsidR="00843B68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2021 год - 4761861,017  тыс. рублей за счет бюджетных ассигнований областного бюджета Ульяновской области.</w:t>
      </w:r>
    </w:p>
    <w:p w:rsidR="00843B68" w:rsidRDefault="00843B68" w:rsidP="00843B6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Подпрограмма «</w:t>
      </w:r>
      <w:r w:rsidRPr="00262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Ульяновской области качественными услугами пассажирского транспорта в 2015 - 2021 годах»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68" w:rsidRPr="00D23C08" w:rsidRDefault="00843B68" w:rsidP="00843B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в 2015 - 2021 годах составляет 2273997,5904 тыс. рублей, из них: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объем бюджетных ассигнований областного бюджета Ульяновской области - 2096705,397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объем бюджетных ассигнований областного бюджета Ульяновской области, источником которых являются субсидии из федерального бюджета, - 167342,1934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прогнозный объем средств из внебюджетных источников - 9950,0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в том числе по годам реализации: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2015 год - 373925,5934 тыс. рублей, из них: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196633,4 тыс. рублей -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167342,1934 тыс. рублей - за счет бюджетных ассигнований, источником которых являются субсидии из федерального бюджета;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9950,0 тыс. рублей - за счет средств из внебюджетных источников;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2016 год - 316612,4 тыс. рублей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2017 год - 314872,997 тыс. рублей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2018 год - 327018,9 тыс. рублей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2019 год - 313855,9 тыс. рублей за счет бюджетных ассигнований областного бюджета Ульяновской области;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2020 год - 313855,9 тыс. рублей - за счет бюджетных ассигнований областного бюджета Ульяновской области.</w:t>
      </w:r>
    </w:p>
    <w:p w:rsidR="00843B68" w:rsidRPr="00056551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2021 год - 313855,9 тыс. рублей - за счет бюджетных ассигнований областного бюджета Ульяновской области.</w:t>
      </w:r>
    </w:p>
    <w:p w:rsidR="00843B68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Подпрограмма «</w:t>
      </w:r>
      <w:r w:rsidRPr="00262999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в Ульяновской области в 2014 - 2021</w:t>
      </w:r>
      <w:r>
        <w:rPr>
          <w:rFonts w:ascii="Times New Roman" w:hAnsi="Times New Roman" w:cs="Times New Roman"/>
          <w:sz w:val="24"/>
          <w:szCs w:val="24"/>
        </w:rPr>
        <w:t xml:space="preserve"> годах»: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общий объем бюджетных ассигнований областного бюджета Ульяновской области на финансовое обеспечение реализации подпрограммы в 2014 - 2021 годах составляет 3484787,39693 тыс. рублей, в том числе по годам реализации: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2014 год - 133066,648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2015 год - 164309,00158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2016 год - 261797,0041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2017 год - 191429,02247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2018 год - 323217,97178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2019 год - 798656,583 тыс. рублей;</w:t>
      </w:r>
    </w:p>
    <w:p w:rsidR="00843B68" w:rsidRPr="00262999" w:rsidRDefault="00843B68" w:rsidP="00843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9">
        <w:rPr>
          <w:rFonts w:ascii="Times New Roman" w:hAnsi="Times New Roman" w:cs="Times New Roman"/>
          <w:sz w:val="24"/>
          <w:szCs w:val="24"/>
        </w:rPr>
        <w:t>2020 год - 806155,583 тыс. рублей.</w:t>
      </w:r>
    </w:p>
    <w:p w:rsidR="0099223A" w:rsidRDefault="00843B68" w:rsidP="00843B68">
      <w:r w:rsidRPr="00262999">
        <w:rPr>
          <w:rFonts w:ascii="Times New Roman" w:hAnsi="Times New Roman" w:cs="Times New Roman"/>
          <w:sz w:val="24"/>
          <w:szCs w:val="24"/>
        </w:rPr>
        <w:t>2021 год - 806155,583 тыс. рублей.</w:t>
      </w:r>
    </w:p>
    <w:sectPr w:rsidR="0099223A" w:rsidSect="0048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3B68"/>
    <w:rsid w:val="001147C4"/>
    <w:rsid w:val="00275827"/>
    <w:rsid w:val="004303E5"/>
    <w:rsid w:val="00482A1E"/>
    <w:rsid w:val="00773CCC"/>
    <w:rsid w:val="00843B68"/>
    <w:rsid w:val="00916B2F"/>
    <w:rsid w:val="00950C35"/>
    <w:rsid w:val="0099223A"/>
    <w:rsid w:val="00DE3770"/>
    <w:rsid w:val="00F21AA9"/>
    <w:rsid w:val="00F35BFE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Company>Grizli777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2018-10-25T11:20:00Z</dcterms:created>
  <dcterms:modified xsi:type="dcterms:W3CDTF">2018-10-25T11:20:00Z</dcterms:modified>
</cp:coreProperties>
</file>