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9A" w:rsidRPr="008C0A9A" w:rsidRDefault="008C0A9A" w:rsidP="008C0A9A">
      <w:pPr>
        <w:shd w:val="clear" w:color="auto" w:fill="FFFFFF"/>
        <w:spacing w:after="225" w:line="324" w:lineRule="atLeast"/>
        <w:textAlignment w:val="baseline"/>
        <w:outlineLvl w:val="0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C0A9A">
        <w:rPr>
          <w:rFonts w:ascii="Arial" w:eastAsia="Times New Roman" w:hAnsi="Arial" w:cs="Arial"/>
          <w:color w:val="212121"/>
          <w:kern w:val="36"/>
          <w:sz w:val="27"/>
          <w:szCs w:val="27"/>
          <w:lang w:eastAsia="ru-RU"/>
        </w:rPr>
        <w:t>Перечень государственных программ, действующих на территории Ульяновской области в 2017 году</w:t>
      </w:r>
    </w:p>
    <w:tbl>
      <w:tblPr>
        <w:tblW w:w="0" w:type="auto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29"/>
        <w:gridCol w:w="2640"/>
        <w:gridCol w:w="1965"/>
        <w:gridCol w:w="4307"/>
      </w:tblGrid>
      <w:tr w:rsidR="008C0A9A" w:rsidRPr="008C0A9A" w:rsidTr="008C0A9A">
        <w:trPr>
          <w:tblHeader/>
        </w:trPr>
        <w:tc>
          <w:tcPr>
            <w:tcW w:w="6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8C0A9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8C0A9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8C0A9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государственной программы Ульяновской области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 </w:t>
            </w: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C0A9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государственного заказчика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Основные направления деятельности в рамках реализации государственных программ &lt;*&gt;</w:t>
            </w:r>
          </w:p>
        </w:tc>
      </w:tr>
      <w:tr w:rsidR="008C0A9A" w:rsidRPr="008C0A9A" w:rsidTr="008C0A9A">
        <w:trPr>
          <w:tblHeader/>
        </w:trPr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 Ульяновской области «Развитие здравоохранения в Ульяновской области» на 2014 - 2020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здравоохранения и социального развития Ульяновской области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инфраструктуры здравоохранения;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доступности медицинской помощи и лекарственного обеспечения;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санаторно-оздоровительная медицинская помощь населению;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заболеваний и других угрожающих жизни и здоровью состояний;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эпидемиологического благополучия населения;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укрепления здоровья населения;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здорового образа жизни и профилактика заболеваний;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службы крови;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кадровое обеспечение системы здравоохранения;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информатизации здравоохранения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 «Социальная поддержка и защита населения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здравоохранения и социального развития Ульяновской области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защита населения;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потребностей населения в социальном обслуживании и социальной поддержке;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жизнедеятельности семьи и детей;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защиты прав и интересов детей-сирот и детей, оставшихся без попечения родителей;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эффективной системы социального обслуживания;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предоставления услуг в сфере реабилитации и интеграция инвалидов в общество;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усиление защиты социально уязвимых слоёв населения, граждан, оказавшихся в трудной жизненной ситуации;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условий и охрана труда;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предотвращение рост напряжённости на рынке труда;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«Развитие и модернизация образования в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 </w:t>
            </w: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науки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доступности и качества дошкольного, общего и профессионального образования;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доступности и качества дополнительного образования;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переподготовки педагогических кадров;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воспитания и дополнительного образования детей и молодёжи;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коррекционного и инклюзивного образования Ульяновской области;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информатизации образования;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«Развитие молодёжной политики в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 </w:t>
            </w: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науки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возможностей для успешной социализации, самореализации, проявления и развития инновационного потенциала молодых людей;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общественных объединений, патриотическое и гражданское воспитание молодёжи;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молодых семей в обеспечении жильём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«Гражданское общество и государственная национальная политика в Ульяновской области» на 2015 - 2020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национальной политики;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институтов гражданского общества,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социально ориентированных некоммерческих организаций и добровольческой (волонтёрской) деятельности в Ульяновской области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государственного управления в Ульяновской области» на 2015 - 2020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Ульяновской области о деятельности органов государственной власти Ульяновской области;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государственной гражданской и муниципальной службы Ульяновской области;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Ульяновской области  «Обеспечение правопорядка и безопасности </w:t>
            </w: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жизнедеятельности на территории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Правительство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достоверности прогнозирования опасных природных катастроф и их предупреждение;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совершенствование системы гражданской </w:t>
            </w: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 </w:t>
            </w: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безопасности;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социальной безопасности граждан на территории Ульяновской области, реализация комплексных мер по профилактике преступлений и иных правонарушений, по  противодействию незаконному обороту наркотиков, снижению масштабов злоупотребления алкогольной продукцией, профилактике алкоголизма и наркомании;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террористических и экстремистских проявлений;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противодействие коррупции;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«Развитие информационного общества и электронного правительства в Ульяновской области» на 2015-2020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региональной информационной и телекоммуникационной инфраструктуры;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оказания государственных и муниципальных услуг на основе современных информационных технологий;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информационной </w:t>
            </w:r>
            <w:proofErr w:type="gramStart"/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открытости деятельности исполнительных органов государственной власти Ульяновской области</w:t>
            </w:r>
            <w:proofErr w:type="gramEnd"/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результатов космической деятельности в развитии региона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 «Развитие жилищно-коммунального хозяйства в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строительства, жилищно-коммунального комплекса и транспорта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приведения жилищного фонда и коммунальной инфраструктуры в соответствие со стандартами качества;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контроля в сфере соблюдения прав и законных интересов граждан и государства при предоставлении населению жилищных и коммунальных услуг, отвечающих требованиям федеральных стандартов качества, использования и сохранности жилищного фонда и общего имущества собственников жилых помещений в многоквартирном доме независимо от его принадлежности;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газификации на территории Ульяновской области, а также обеспечение населения Ульяновской области питьевой водой нормативного качества и в достаточном количестве;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коммунальной инфраструктуры;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  энергетической эффективности;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энергетической инфраструктуры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 «Развитие строительства и архитектуры в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строительства, жилищно-коммунального комплекса и транспорта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и развитие жилищного строительства;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ипотечного кредитования;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инженерной инфраструктурой земельных участков под жилищное строительство;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жилыми помещениями специализированного государственного жилищного фонда Ульяновской области детей-сирот и детей, оставшихся без попечения родителей;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уровня благоустроенности жилья;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осуществления государственного строительного надзора при строительстве;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 «Развитие транспортной системы  Ульяновской области» на 2014-2018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строительства, жилищно-коммунального комплекса и транспорта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дорожного хозяйства;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населения качественными услугами пассажирского транспорта;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безопасности дорожного движения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«Развитие культуры и сохранение культурного наследия в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искусства и культурной политики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возможностей для духовного  развития и доступа к культурным ценностям;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организационных, </w:t>
            </w:r>
            <w:proofErr w:type="gramStart"/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экономических и правовых механизмов</w:t>
            </w:r>
            <w:proofErr w:type="gramEnd"/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развития сферы культуры;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сферы культуры;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библиотечного дела и создание доступного цифрового </w:t>
            </w:r>
            <w:proofErr w:type="spellStart"/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контента</w:t>
            </w:r>
            <w:proofErr w:type="spellEnd"/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библиотечных фондов;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обеспечение сохранности и использование документов Архивного фонда Ульяновской области;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художественного образования;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сохранение историко-культурного наследия, охрана памятников истории и культуры;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и предпосылок для эффективного использования объектов культурного наследия;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 «Развитие сельского хозяйства и регулирование рынков сельскохозяйственной продукции, сырья и продовольствия в Ульяновской области» на 2014 - 2020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роста основных видов сельскохозяйственной продукции;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развития перерабатывающих производств агропромышленного комплекса и инфраструктуры агропродовольственного рынка;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инвестиционной деятельности и инновационного развития агропромышленного комплекса;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финансовой устойчивости сельскохозяйственных товаропроизводителей;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устойчивого развития сельских территорий;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малых форм хозяйствования;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регулирования внутренних рынков сельскохозяйственной продукции, сырья и продовольствия;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сохранения и восстановления плодородия почв, развития мелиорации сельскохозяйственных земель;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эффективного использования земель сельскохозяйственного назначения;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управления в сфере агропромышленного комплекса;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научное обеспечение реализации мероприятий по развитию сельского хозяйства и регулированию рынков сельскохозяйственной продукции, сырья и продовольствия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2014 - 2020 годы»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сельского, лесного хозяйства и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природных ресурсов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использования природных ресурсов;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и повышение ресурсно-экологического потенциала лесов;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экологической безопасности и улучшение состояния окружающей среды;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оптимизация организации контрольно-надзорной деятельности в области охраны окружающей среды и лицензирования;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 «Развитие государственной ветеринарной службы  Ульяновской области в 2014 - 2018 годы»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ветеринарии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животных от особо опасных и заразных болезней;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безопасности продукции животного происхождения, реализуемой на продовольственном рынке Ульяновской области;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жизни и здоровья человека от болезней животных и опасной пищевой продукции;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физической культуры и спорта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физической культуры и массового спорта;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спорта высших достижений и системы подготовки спортивного резерва;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массовое приобщение различных слоёв населения к регулярным занятиям физической культурой и спортом;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«Формирование благоприятного инвестиционного климата и устойчивого экономического роста в Ульяновской области» на 2014 - 2018 годы 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 Ульяновской области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механизмов государственно-частного партнёрства;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внешнеэкономической деятельности организаций Ульяновской области;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инвестиционной привлекательности экономики Ульяновской области;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инноваций, поддержка технопарков;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субъектов малого и среднего предпринимательства, в том числе путём реализации отраслевых программ поддержки малого и среднего предпринимательства;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системы управления экономическим развитием;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продвижению продукции промышленных предприятий;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стимулирование и поддержка промышленного </w:t>
            </w: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производства,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его модернизации, технического перевооружения и инновационного развития;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«Развитие туризма в Ульяновской области» на 2014 - 2018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экономического развития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 территории Ульяновской области современной конкурентоспособной туристской отрасли;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Ульяновской области «Управление государственными финансами Ульяновской области»  на 2015 - 2020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финансов 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обязательств по обслуживанию государственного долга Ульяновской области, что позволит обеспечить своевременное погашение кредитов, предоставленных кредитными организациями, и своевременное погашение бюджетных кредитов, полученных от других бюджетов бюджетной системы Российской Федерации;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бюджетной обеспеченности муниципальных районов (городских округов) Ульяновской области, что позволит органам местного самоуправления муниципальных образований Ульяновской области обеспечить предоставление определенного набора муниципальных услуг вне зависимости от объема налоговых и неналоговых доходов местных бюджетов;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 по обеспечению сбалансированности бюджетов муниципальных районов (городских округов) Ульяновской области, что позволит обеспечить своевременное исполнение расходных обязательств муниципальных образований Ульяновской области;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реализации Проектов, что позволит обеспечить реализацию наиболее эффективных Проектов, направленных на решение вопросов местного значения;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Министерства финансов Ульяновской области по реализации государственной программы.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0A9A" w:rsidRPr="008C0A9A" w:rsidTr="008C0A9A">
        <w:tc>
          <w:tcPr>
            <w:tcW w:w="57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270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Ульяновской области «Повышение эффективности управления государственным </w:t>
            </w: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имуществом Ульяновской области» на 2015 - 2019 годы</w:t>
            </w:r>
          </w:p>
        </w:tc>
        <w:tc>
          <w:tcPr>
            <w:tcW w:w="19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Департамент государственного имущества и земельных отношений </w:t>
            </w: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4395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Повышение эффективности управления и распоряжения имуществом, находящимся в государственной собственности Ульяновской </w:t>
            </w: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приватизации имущества, находящегося в государственной собственности Ульяновской области;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доходов от использования государственного имущества;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системы учета для эффективного управления государственным имуществом;</w:t>
            </w:r>
          </w:p>
          <w:p w:rsidR="008C0A9A" w:rsidRPr="008C0A9A" w:rsidRDefault="008C0A9A" w:rsidP="008C0A9A">
            <w:pPr>
              <w:spacing w:after="225" w:line="216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</w:tbl>
    <w:p w:rsidR="008C0A9A" w:rsidRPr="008C0A9A" w:rsidRDefault="008C0A9A" w:rsidP="008C0A9A">
      <w:pPr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C0A9A">
        <w:rPr>
          <w:rFonts w:ascii="Arial" w:eastAsia="Times New Roman" w:hAnsi="Arial" w:cs="Arial"/>
          <w:color w:val="212121"/>
          <w:sz w:val="18"/>
          <w:szCs w:val="18"/>
          <w:lang w:eastAsia="ru-RU"/>
        </w:rPr>
        <w:lastRenderedPageBreak/>
        <w:t> </w:t>
      </w:r>
    </w:p>
    <w:p w:rsidR="008C0A9A" w:rsidRPr="008C0A9A" w:rsidRDefault="008C0A9A" w:rsidP="008C0A9A">
      <w:pPr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C0A9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 </w:t>
      </w:r>
    </w:p>
    <w:p w:rsidR="001F0099" w:rsidRDefault="008C0A9A"/>
    <w:sectPr w:rsidR="001F0099" w:rsidSect="0032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A9A"/>
    <w:rsid w:val="000861F2"/>
    <w:rsid w:val="002C0644"/>
    <w:rsid w:val="002E0BE3"/>
    <w:rsid w:val="00325370"/>
    <w:rsid w:val="00435380"/>
    <w:rsid w:val="00751777"/>
    <w:rsid w:val="008C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70"/>
  </w:style>
  <w:style w:type="paragraph" w:styleId="1">
    <w:name w:val="heading 1"/>
    <w:basedOn w:val="a"/>
    <w:link w:val="10"/>
    <w:uiPriority w:val="9"/>
    <w:qFormat/>
    <w:rsid w:val="008C0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8C0A9A"/>
  </w:style>
  <w:style w:type="character" w:styleId="a3">
    <w:name w:val="Hyperlink"/>
    <w:basedOn w:val="a0"/>
    <w:uiPriority w:val="99"/>
    <w:semiHidden/>
    <w:unhideWhenUsed/>
    <w:rsid w:val="008C0A9A"/>
    <w:rPr>
      <w:color w:val="0000FF"/>
      <w:u w:val="single"/>
    </w:rPr>
  </w:style>
  <w:style w:type="character" w:customStyle="1" w:styleId="plink">
    <w:name w:val="plink"/>
    <w:basedOn w:val="a0"/>
    <w:rsid w:val="008C0A9A"/>
  </w:style>
  <w:style w:type="paragraph" w:styleId="a4">
    <w:name w:val="Normal (Web)"/>
    <w:basedOn w:val="a"/>
    <w:uiPriority w:val="99"/>
    <w:unhideWhenUsed/>
    <w:rsid w:val="008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0A9A"/>
    <w:rPr>
      <w:b/>
      <w:bCs/>
    </w:rPr>
  </w:style>
  <w:style w:type="paragraph" w:customStyle="1" w:styleId="conspluscell">
    <w:name w:val="conspluscell"/>
    <w:basedOn w:val="a"/>
    <w:rsid w:val="008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2219</Words>
  <Characters>12651</Characters>
  <Application>Microsoft Office Word</Application>
  <DocSecurity>0</DocSecurity>
  <Lines>105</Lines>
  <Paragraphs>29</Paragraphs>
  <ScaleCrop>false</ScaleCrop>
  <Company>Grizli777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2019-01-10T09:57:00Z</dcterms:created>
  <dcterms:modified xsi:type="dcterms:W3CDTF">2019-01-10T09:59:00Z</dcterms:modified>
</cp:coreProperties>
</file>