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50" w:rsidRPr="009C6E00" w:rsidRDefault="009C6E00" w:rsidP="009C6E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6E0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C6E00" w:rsidRPr="009C6E00" w:rsidRDefault="009C6E00" w:rsidP="009C6E00">
      <w:pPr>
        <w:pStyle w:val="a4"/>
        <w:rPr>
          <w:b/>
        </w:rPr>
      </w:pPr>
    </w:p>
    <w:p w:rsidR="009C6E00" w:rsidRPr="009C6E00" w:rsidRDefault="009C6E00" w:rsidP="009C6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00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9C6E00" w:rsidRPr="009C6E00" w:rsidRDefault="009C6E00" w:rsidP="009C6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00" w:rsidRPr="009C6E00" w:rsidRDefault="009C6E00" w:rsidP="009C6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E00" w:rsidRDefault="009C6E00" w:rsidP="009C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E00" w:rsidRPr="009C6E00" w:rsidRDefault="009C6E00" w:rsidP="009C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1F9" w:rsidRDefault="009C6E00" w:rsidP="00AB7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0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B71F9">
        <w:rPr>
          <w:rFonts w:ascii="Times New Roman" w:hAnsi="Times New Roman" w:cs="Times New Roman"/>
          <w:b/>
          <w:sz w:val="28"/>
          <w:szCs w:val="28"/>
        </w:rPr>
        <w:t>Правил</w:t>
      </w:r>
      <w:r w:rsidR="00AB71F9" w:rsidRPr="00AB71F9">
        <w:rPr>
          <w:rFonts w:ascii="Times New Roman" w:hAnsi="Times New Roman" w:cs="Times New Roman"/>
          <w:b/>
          <w:sz w:val="28"/>
          <w:szCs w:val="28"/>
        </w:rPr>
        <w:t xml:space="preserve"> предоставления и распределения субсидий </w:t>
      </w:r>
    </w:p>
    <w:p w:rsidR="00AB71F9" w:rsidRDefault="00AB71F9" w:rsidP="00AB7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F9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обязательств, связанных с реализацией муниципальных программ, направленных на достижение целей, соответствующих подпрограмме «Увековечение памяти лиц, внёсших особый вклад в истори</w:t>
      </w:r>
      <w:r w:rsidR="004727C2">
        <w:rPr>
          <w:rFonts w:ascii="Times New Roman" w:hAnsi="Times New Roman" w:cs="Times New Roman"/>
          <w:b/>
          <w:sz w:val="28"/>
          <w:szCs w:val="28"/>
        </w:rPr>
        <w:t>ю Ульяновской области, в 2014-</w:t>
      </w:r>
      <w:r w:rsidRPr="00AB71F9">
        <w:rPr>
          <w:rFonts w:ascii="Times New Roman" w:hAnsi="Times New Roman" w:cs="Times New Roman"/>
          <w:b/>
          <w:sz w:val="28"/>
          <w:szCs w:val="28"/>
        </w:rPr>
        <w:t xml:space="preserve">2021 годах» </w:t>
      </w:r>
    </w:p>
    <w:p w:rsidR="009C6E00" w:rsidRDefault="00AB71F9" w:rsidP="00AB7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F9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Ульяновской области «Развитие строительства и архитектуры в</w:t>
      </w:r>
      <w:r w:rsidR="004727C2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области» на 2014-</w:t>
      </w:r>
      <w:r w:rsidRPr="00AB71F9">
        <w:rPr>
          <w:rFonts w:ascii="Times New Roman" w:hAnsi="Times New Roman" w:cs="Times New Roman"/>
          <w:b/>
          <w:sz w:val="28"/>
          <w:szCs w:val="28"/>
        </w:rPr>
        <w:t>2021 годы</w:t>
      </w:r>
    </w:p>
    <w:p w:rsidR="00AB71F9" w:rsidRDefault="00AB71F9" w:rsidP="00AB7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F9" w:rsidRDefault="00AB71F9" w:rsidP="00AB71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E00" w:rsidRPr="009C6E00" w:rsidRDefault="009C6E00" w:rsidP="009C6E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00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Ульяновской области от 11.09.2013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E00">
        <w:rPr>
          <w:rFonts w:ascii="Times New Roman" w:hAnsi="Times New Roman" w:cs="Times New Roman"/>
          <w:sz w:val="28"/>
          <w:szCs w:val="28"/>
        </w:rPr>
        <w:t xml:space="preserve"> 37/412-П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00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00">
        <w:rPr>
          <w:rFonts w:ascii="Times New Roman" w:hAnsi="Times New Roman" w:cs="Times New Roman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7C2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9C6E00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E00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 постановляет:</w:t>
      </w:r>
    </w:p>
    <w:p w:rsidR="009C6E00" w:rsidRDefault="009C6E00" w:rsidP="009C6E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00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9C6E0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обязательств, связанных с реализацией муниципальных программ, направленных на достижение целей, соответствующих подпрограмм</w:t>
      </w:r>
      <w:r>
        <w:rPr>
          <w:rFonts w:ascii="Times New Roman" w:hAnsi="Times New Roman" w:cs="Times New Roman"/>
          <w:sz w:val="28"/>
          <w:szCs w:val="28"/>
        </w:rPr>
        <w:t>е«</w:t>
      </w:r>
      <w:r w:rsidRPr="009C6E00">
        <w:rPr>
          <w:rFonts w:ascii="Times New Roman" w:hAnsi="Times New Roman" w:cs="Times New Roman"/>
          <w:sz w:val="28"/>
          <w:szCs w:val="28"/>
        </w:rPr>
        <w:t>Увековечение памяти лиц, внёсших особый вклад в истори</w:t>
      </w:r>
      <w:r w:rsidR="004727C2">
        <w:rPr>
          <w:rFonts w:ascii="Times New Roman" w:hAnsi="Times New Roman" w:cs="Times New Roman"/>
          <w:sz w:val="28"/>
          <w:szCs w:val="28"/>
        </w:rPr>
        <w:t>ю Ульяновской области, в 2014-</w:t>
      </w:r>
      <w:r w:rsidRPr="009C6E0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6E00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E0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00">
        <w:rPr>
          <w:rFonts w:ascii="Times New Roman" w:hAnsi="Times New Roman" w:cs="Times New Roman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7C2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9C6E0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6E0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C6E00" w:rsidRDefault="009C6E00" w:rsidP="009C6E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0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C6E00" w:rsidRDefault="009C6E00" w:rsidP="009C6E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6E0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Ульяновской области от 20.08.2014 </w:t>
      </w:r>
      <w:r w:rsidR="00A2125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E00">
        <w:rPr>
          <w:rFonts w:ascii="Times New Roman" w:hAnsi="Times New Roman" w:cs="Times New Roman"/>
          <w:sz w:val="28"/>
          <w:szCs w:val="28"/>
        </w:rPr>
        <w:t xml:space="preserve"> 370-П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6E00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и учёта субсидий, предусмотренных в областном бюджете Ульяновской области бюджетам поселений и городских округов Ульяновской области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00">
        <w:rPr>
          <w:rFonts w:ascii="Times New Roman" w:hAnsi="Times New Roman" w:cs="Times New Roman"/>
          <w:sz w:val="28"/>
          <w:szCs w:val="28"/>
        </w:rPr>
        <w:t>Увековечение памяти лиц, внёсших особый вклад в историю</w:t>
      </w:r>
      <w:r w:rsidR="004727C2">
        <w:rPr>
          <w:rFonts w:ascii="Times New Roman" w:hAnsi="Times New Roman" w:cs="Times New Roman"/>
          <w:sz w:val="28"/>
          <w:szCs w:val="28"/>
        </w:rPr>
        <w:t xml:space="preserve"> Ульяновской области, на 2014-</w:t>
      </w:r>
      <w:r w:rsidRPr="009C6E00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E0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00">
        <w:rPr>
          <w:rFonts w:ascii="Times New Roman" w:hAnsi="Times New Roman" w:cs="Times New Roman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7C2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9C6E00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6E00" w:rsidRDefault="009C6E00" w:rsidP="009C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23.06.2015 </w:t>
      </w:r>
      <w:r w:rsidR="00A212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289-П «О внесении изменений в отдельные нормативные правовые акты Правительства Ульяновской области»;</w:t>
      </w:r>
    </w:p>
    <w:p w:rsidR="009C6E00" w:rsidRDefault="00AB71F9" w:rsidP="009C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9C6E00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от 28.12.2017 </w:t>
      </w:r>
      <w:r w:rsidR="004C1B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6E00">
        <w:rPr>
          <w:rFonts w:ascii="Times New Roman" w:hAnsi="Times New Roman" w:cs="Times New Roman"/>
          <w:sz w:val="28"/>
          <w:szCs w:val="28"/>
        </w:rPr>
        <w:t>№ 696-П «О внесении изменений в постановление Правительства Ульяновской области от 20.08.2014 № 370-П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6E00">
        <w:rPr>
          <w:rFonts w:ascii="Times New Roman" w:hAnsi="Times New Roman" w:cs="Times New Roman"/>
          <w:sz w:val="28"/>
          <w:szCs w:val="28"/>
        </w:rPr>
        <w:t>.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C6E00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</w:t>
      </w:r>
      <w:r w:rsidR="004C1B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71F9">
        <w:rPr>
          <w:rFonts w:ascii="Times New Roman" w:hAnsi="Times New Roman" w:cs="Times New Roman"/>
          <w:sz w:val="28"/>
          <w:szCs w:val="28"/>
        </w:rPr>
        <w:t>А.А.Смекалин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B71F9" w:rsidRPr="00113D4E" w:rsidRDefault="00AB71F9" w:rsidP="00AB7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4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B71F9" w:rsidRPr="00113D4E" w:rsidRDefault="00AB71F9" w:rsidP="00AB7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4E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обязательств, связанных с реализацией муниципальных программ, направленных на достижение целей, соответствующих подпрограмме «Увековечение памяти лиц, внёсших особый вклад в истори</w:t>
      </w:r>
      <w:r w:rsidR="004727C2" w:rsidRPr="00113D4E">
        <w:rPr>
          <w:rFonts w:ascii="Times New Roman" w:hAnsi="Times New Roman" w:cs="Times New Roman"/>
          <w:b/>
          <w:sz w:val="28"/>
          <w:szCs w:val="28"/>
        </w:rPr>
        <w:t>ю Ульяновской области, в 2014-</w:t>
      </w:r>
      <w:r w:rsidRPr="00113D4E">
        <w:rPr>
          <w:rFonts w:ascii="Times New Roman" w:hAnsi="Times New Roman" w:cs="Times New Roman"/>
          <w:b/>
          <w:sz w:val="28"/>
          <w:szCs w:val="28"/>
        </w:rPr>
        <w:t>2021 годах» в рамках государственной программы Ульяновской области «Развитие строительства и архитектуры в</w:t>
      </w:r>
      <w:r w:rsidR="004727C2" w:rsidRPr="00113D4E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области» на 2014-</w:t>
      </w:r>
      <w:r w:rsidRPr="00113D4E">
        <w:rPr>
          <w:rFonts w:ascii="Times New Roman" w:hAnsi="Times New Roman" w:cs="Times New Roman"/>
          <w:b/>
          <w:sz w:val="28"/>
          <w:szCs w:val="28"/>
        </w:rPr>
        <w:t>2021 годы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(далее также - муниципальные образования, местные бюджеты соответственно) в целях софинансирования расходных обязательств, связанных с реализацией муниципальных программ, направленных на достижение целей, соответствующих подпрограмме «Увековечение памяти лиц, внёсших особый вклад в истори</w:t>
      </w:r>
      <w:r w:rsidR="004727C2">
        <w:rPr>
          <w:rFonts w:ascii="Times New Roman" w:hAnsi="Times New Roman" w:cs="Times New Roman"/>
          <w:sz w:val="28"/>
          <w:szCs w:val="28"/>
        </w:rPr>
        <w:t>ю Ульяновской области, в 2014-</w:t>
      </w:r>
      <w:r w:rsidRPr="00AB71F9">
        <w:rPr>
          <w:rFonts w:ascii="Times New Roman" w:hAnsi="Times New Roman" w:cs="Times New Roman"/>
          <w:sz w:val="28"/>
          <w:szCs w:val="28"/>
        </w:rPr>
        <w:t>2021 годах» в рамках государственной программы Ульяновской области «Развитие строительства и архитектуры в Ульяновск</w:t>
      </w:r>
      <w:r w:rsidR="004727C2">
        <w:rPr>
          <w:rFonts w:ascii="Times New Roman" w:hAnsi="Times New Roman" w:cs="Times New Roman"/>
          <w:sz w:val="28"/>
          <w:szCs w:val="28"/>
        </w:rPr>
        <w:t>ой области» на 2014-</w:t>
      </w:r>
      <w:r>
        <w:rPr>
          <w:rFonts w:ascii="Times New Roman" w:hAnsi="Times New Roman" w:cs="Times New Roman"/>
          <w:sz w:val="28"/>
          <w:szCs w:val="28"/>
        </w:rPr>
        <w:t xml:space="preserve">2021 годы </w:t>
      </w:r>
      <w:r w:rsidRPr="00AB71F9">
        <w:rPr>
          <w:rFonts w:ascii="Times New Roman" w:hAnsi="Times New Roman" w:cs="Times New Roman"/>
          <w:sz w:val="28"/>
          <w:szCs w:val="28"/>
        </w:rPr>
        <w:t>(далее - Программа, субсидии соответственно).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местным бюджетам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строительства и архитектуры Ульяновской области (далее - </w:t>
      </w:r>
      <w:r w:rsidR="000327A4">
        <w:rPr>
          <w:rFonts w:ascii="Times New Roman" w:hAnsi="Times New Roman" w:cs="Times New Roman"/>
          <w:sz w:val="28"/>
          <w:szCs w:val="28"/>
        </w:rPr>
        <w:t>Министерство</w:t>
      </w:r>
      <w:r w:rsidRPr="00AB71F9">
        <w:rPr>
          <w:rFonts w:ascii="Times New Roman" w:hAnsi="Times New Roman" w:cs="Times New Roman"/>
          <w:sz w:val="28"/>
          <w:szCs w:val="28"/>
        </w:rPr>
        <w:t>).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3. Распределение субсидий между муниципальными образованиями устанавливается законом Ульяновской области об областном бюджете Ульяновской области на соответствующий финансовый год и плановый период и (или) постановлением Правительства Ульяновской области.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4. Цели и условия предоставления субсидий, порядок определения </w:t>
      </w:r>
      <w:r w:rsidR="000327A4" w:rsidRPr="00AB71F9">
        <w:rPr>
          <w:rFonts w:ascii="Times New Roman" w:hAnsi="Times New Roman" w:cs="Times New Roman"/>
          <w:sz w:val="28"/>
          <w:szCs w:val="28"/>
        </w:rPr>
        <w:t>объёма</w:t>
      </w:r>
      <w:r w:rsidRPr="00AB71F9">
        <w:rPr>
          <w:rFonts w:ascii="Times New Roman" w:hAnsi="Times New Roman" w:cs="Times New Roman"/>
          <w:sz w:val="28"/>
          <w:szCs w:val="28"/>
        </w:rPr>
        <w:t xml:space="preserve"> субсидий, а также критерии отбора муниципальных образований для предоставления субсидий устанавливаются Программой.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5. Предоставление субсидий осуществляется на основании соглашений о предоставлении субсидий (далее - соглашения), </w:t>
      </w:r>
      <w:r w:rsidR="000327A4" w:rsidRPr="00AB71F9">
        <w:rPr>
          <w:rFonts w:ascii="Times New Roman" w:hAnsi="Times New Roman" w:cs="Times New Roman"/>
          <w:sz w:val="28"/>
          <w:szCs w:val="28"/>
        </w:rPr>
        <w:t>заключённых</w:t>
      </w:r>
      <w:r w:rsidR="000327A4">
        <w:rPr>
          <w:rFonts w:ascii="Times New Roman" w:hAnsi="Times New Roman" w:cs="Times New Roman"/>
          <w:sz w:val="28"/>
          <w:szCs w:val="28"/>
        </w:rPr>
        <w:t>Министерством</w:t>
      </w:r>
      <w:r w:rsidRPr="00AB71F9">
        <w:rPr>
          <w:rFonts w:ascii="Times New Roman" w:hAnsi="Times New Roman" w:cs="Times New Roman"/>
          <w:sz w:val="28"/>
          <w:szCs w:val="28"/>
        </w:rPr>
        <w:t xml:space="preserve"> с местными администрациями муниципальных образований (далее - местные администрации) в соответствии с типовой формой, </w:t>
      </w:r>
      <w:r w:rsidR="000327A4" w:rsidRPr="00AB71F9">
        <w:rPr>
          <w:rFonts w:ascii="Times New Roman" w:hAnsi="Times New Roman" w:cs="Times New Roman"/>
          <w:sz w:val="28"/>
          <w:szCs w:val="28"/>
        </w:rPr>
        <w:t>утверждённой</w:t>
      </w:r>
      <w:r w:rsidRPr="00AB71F9">
        <w:rPr>
          <w:rFonts w:ascii="Times New Roman" w:hAnsi="Times New Roman" w:cs="Times New Roman"/>
          <w:sz w:val="28"/>
          <w:szCs w:val="28"/>
        </w:rPr>
        <w:t xml:space="preserve"> </w:t>
      </w:r>
      <w:r w:rsidRPr="00AB71F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финансов Ульяновской области, и содержащих положения, предусмотренные пунктом 10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</w:t>
      </w:r>
      <w:r w:rsidR="000327A4" w:rsidRPr="00AB71F9">
        <w:rPr>
          <w:rFonts w:ascii="Times New Roman" w:hAnsi="Times New Roman" w:cs="Times New Roman"/>
          <w:sz w:val="28"/>
          <w:szCs w:val="28"/>
        </w:rPr>
        <w:t>утверждённых</w:t>
      </w:r>
      <w:r w:rsidRPr="00AB71F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27.03.2015</w:t>
      </w:r>
      <w:r w:rsidR="000327A4">
        <w:rPr>
          <w:rFonts w:ascii="Times New Roman" w:hAnsi="Times New Roman" w:cs="Times New Roman"/>
          <w:sz w:val="28"/>
          <w:szCs w:val="28"/>
        </w:rPr>
        <w:t>№</w:t>
      </w:r>
      <w:r w:rsidRPr="00AB71F9">
        <w:rPr>
          <w:rFonts w:ascii="Times New Roman" w:hAnsi="Times New Roman" w:cs="Times New Roman"/>
          <w:sz w:val="28"/>
          <w:szCs w:val="28"/>
        </w:rPr>
        <w:t xml:space="preserve"> 126-П </w:t>
      </w:r>
      <w:r w:rsidR="000327A4">
        <w:rPr>
          <w:rFonts w:ascii="Times New Roman" w:hAnsi="Times New Roman" w:cs="Times New Roman"/>
          <w:sz w:val="28"/>
          <w:szCs w:val="28"/>
        </w:rPr>
        <w:t xml:space="preserve"> «</w:t>
      </w:r>
      <w:r w:rsidRPr="00AB71F9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0327A4">
        <w:rPr>
          <w:rFonts w:ascii="Times New Roman" w:hAnsi="Times New Roman" w:cs="Times New Roman"/>
          <w:sz w:val="28"/>
          <w:szCs w:val="28"/>
        </w:rPr>
        <w:t>»</w:t>
      </w:r>
      <w:r w:rsidRPr="00AB71F9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6. Перечисление субсидий осуществляется в сроки, установленные соглашениями, на основании заявок местных администраций о перечислении субсидий, представляемых </w:t>
      </w:r>
      <w:r w:rsidR="000327A4">
        <w:rPr>
          <w:rFonts w:ascii="Times New Roman" w:hAnsi="Times New Roman" w:cs="Times New Roman"/>
          <w:sz w:val="28"/>
          <w:szCs w:val="28"/>
        </w:rPr>
        <w:t>Министерству</w:t>
      </w:r>
      <w:r w:rsidRPr="00AB71F9">
        <w:rPr>
          <w:rFonts w:ascii="Times New Roman" w:hAnsi="Times New Roman" w:cs="Times New Roman"/>
          <w:sz w:val="28"/>
          <w:szCs w:val="28"/>
        </w:rPr>
        <w:t xml:space="preserve"> по форме, которая установлена </w:t>
      </w:r>
      <w:r w:rsidR="000327A4">
        <w:rPr>
          <w:rFonts w:ascii="Times New Roman" w:hAnsi="Times New Roman" w:cs="Times New Roman"/>
          <w:sz w:val="28"/>
          <w:szCs w:val="28"/>
        </w:rPr>
        <w:t>Министерством</w:t>
      </w:r>
      <w:r w:rsidRPr="00AB71F9">
        <w:rPr>
          <w:rFonts w:ascii="Times New Roman" w:hAnsi="Times New Roman" w:cs="Times New Roman"/>
          <w:sz w:val="28"/>
          <w:szCs w:val="28"/>
        </w:rPr>
        <w:t xml:space="preserve">. Субсидии перечисляются на счета территориальных органов Федерального казначейства или финансовых органов муниципальных образований, открытые для </w:t>
      </w:r>
      <w:r w:rsidR="000327A4" w:rsidRPr="00AB71F9">
        <w:rPr>
          <w:rFonts w:ascii="Times New Roman" w:hAnsi="Times New Roman" w:cs="Times New Roman"/>
          <w:sz w:val="28"/>
          <w:szCs w:val="28"/>
        </w:rPr>
        <w:t>учёта</w:t>
      </w:r>
      <w:r w:rsidRPr="00AB71F9">
        <w:rPr>
          <w:rFonts w:ascii="Times New Roman" w:hAnsi="Times New Roman" w:cs="Times New Roman"/>
          <w:sz w:val="28"/>
          <w:szCs w:val="28"/>
        </w:rPr>
        <w:t xml:space="preserve">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 </w:t>
      </w:r>
      <w:r w:rsidR="000327A4" w:rsidRPr="00AB71F9">
        <w:rPr>
          <w:rFonts w:ascii="Times New Roman" w:hAnsi="Times New Roman" w:cs="Times New Roman"/>
          <w:sz w:val="28"/>
          <w:szCs w:val="28"/>
        </w:rPr>
        <w:t>Учёт</w:t>
      </w:r>
      <w:r w:rsidRPr="00AB71F9">
        <w:rPr>
          <w:rFonts w:ascii="Times New Roman" w:hAnsi="Times New Roman" w:cs="Times New Roman"/>
          <w:sz w:val="28"/>
          <w:szCs w:val="28"/>
        </w:rPr>
        <w:t xml:space="preserve"> операций, связанных с осуществлением из местных бюджетов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7. 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8. В случае, если местными администрациями по состоянию на 31 декабря года, в котором были предоставлены субсидии, допущены нарушения обязательств, предусмотренных соглашениями в соответствии с подпунктом </w:t>
      </w:r>
      <w:r w:rsidR="000327A4">
        <w:rPr>
          <w:rFonts w:ascii="Times New Roman" w:hAnsi="Times New Roman" w:cs="Times New Roman"/>
          <w:sz w:val="28"/>
          <w:szCs w:val="28"/>
        </w:rPr>
        <w:t>«</w:t>
      </w:r>
      <w:r w:rsidRPr="00AB71F9">
        <w:rPr>
          <w:rFonts w:ascii="Times New Roman" w:hAnsi="Times New Roman" w:cs="Times New Roman"/>
          <w:sz w:val="28"/>
          <w:szCs w:val="28"/>
        </w:rPr>
        <w:t>б</w:t>
      </w:r>
      <w:r w:rsidR="000327A4">
        <w:rPr>
          <w:rFonts w:ascii="Times New Roman" w:hAnsi="Times New Roman" w:cs="Times New Roman"/>
          <w:sz w:val="28"/>
          <w:szCs w:val="28"/>
        </w:rPr>
        <w:t>»</w:t>
      </w:r>
      <w:r w:rsidRPr="00AB71F9">
        <w:rPr>
          <w:rFonts w:ascii="Times New Roman" w:hAnsi="Times New Roman" w:cs="Times New Roman"/>
          <w:sz w:val="28"/>
          <w:szCs w:val="28"/>
        </w:rPr>
        <w:t xml:space="preserve"> пункта 10 Правил, и в срок до первой даты представления </w:t>
      </w:r>
      <w:r w:rsidR="000327A4" w:rsidRPr="00AB71F9">
        <w:rPr>
          <w:rFonts w:ascii="Times New Roman" w:hAnsi="Times New Roman" w:cs="Times New Roman"/>
          <w:sz w:val="28"/>
          <w:szCs w:val="28"/>
        </w:rPr>
        <w:t>отчётности</w:t>
      </w:r>
      <w:r w:rsidRPr="00AB71F9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соответственно, в срок до 1 апреля года, следующего за годом, в котором были предоставлены субсидии, указанные нарушения не устранены, объем субсидий, подлежащий возврату в областной бюджет Ульяновской области, определяется в поряд</w:t>
      </w:r>
      <w:r w:rsidR="00113D4E">
        <w:rPr>
          <w:rFonts w:ascii="Times New Roman" w:hAnsi="Times New Roman" w:cs="Times New Roman"/>
          <w:sz w:val="28"/>
          <w:szCs w:val="28"/>
        </w:rPr>
        <w:t>ке, установленном пунктами 16</w:t>
      </w:r>
      <w:bookmarkStart w:id="0" w:name="_GoBack"/>
      <w:bookmarkEnd w:id="0"/>
      <w:r w:rsidR="00113D4E">
        <w:rPr>
          <w:rFonts w:ascii="Times New Roman" w:hAnsi="Times New Roman" w:cs="Times New Roman"/>
          <w:sz w:val="28"/>
          <w:szCs w:val="28"/>
        </w:rPr>
        <w:t>-</w:t>
      </w:r>
      <w:r w:rsidRPr="00AB71F9">
        <w:rPr>
          <w:rFonts w:ascii="Times New Roman" w:hAnsi="Times New Roman" w:cs="Times New Roman"/>
          <w:sz w:val="28"/>
          <w:szCs w:val="28"/>
        </w:rPr>
        <w:t>20 Правил. Основанием для освобождения от применения мер ответственности, предусмотренных настоящим пунктом, является документально подтверждённое наступление обстоятельств непреодолимой силы, препятствующих исполнению соответствующих обязательств.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9. Субсидии носят целевой характер и не могут быть использованы на другие цели. Местные администрации несут ответственность за нецелевое, неправомерное, неэффективное использование субсидий, а также за ненадлежащее исполнение условий соглашений.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нарушения местными администрациями условий, целей и порядка предоставления субсидий Министерство обеспечивает возврат субсидий в областной бюджет Ульяновской области </w:t>
      </w:r>
      <w:r w:rsidR="00937E12" w:rsidRPr="00AB71F9">
        <w:rPr>
          <w:rFonts w:ascii="Times New Roman" w:hAnsi="Times New Roman" w:cs="Times New Roman"/>
          <w:sz w:val="28"/>
          <w:szCs w:val="28"/>
        </w:rPr>
        <w:t>путём</w:t>
      </w:r>
      <w:r w:rsidRPr="00AB71F9">
        <w:rPr>
          <w:rFonts w:ascii="Times New Roman" w:hAnsi="Times New Roman" w:cs="Times New Roman"/>
          <w:sz w:val="28"/>
          <w:szCs w:val="28"/>
        </w:rPr>
        <w:t xml:space="preserve"> направления местным администрациям в срок, не превышающий 30 календарных дней со дня установления нарушений, требований о необходимости возврата субсидий в течение 10 календарных дней со дня получения указанных требований.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Не использованные по состоянию на 31 декабря текущего финансового года остатки субсидий подлежат возврату в областной бюджет Ульяновской области в установленном бюджетным законодательством порядке.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937E12">
        <w:rPr>
          <w:rFonts w:ascii="Times New Roman" w:hAnsi="Times New Roman" w:cs="Times New Roman"/>
          <w:sz w:val="28"/>
          <w:szCs w:val="28"/>
        </w:rPr>
        <w:t>Министерства</w:t>
      </w:r>
      <w:r w:rsidRPr="00AB71F9">
        <w:rPr>
          <w:rFonts w:ascii="Times New Roman" w:hAnsi="Times New Roman" w:cs="Times New Roman"/>
          <w:sz w:val="28"/>
          <w:szCs w:val="28"/>
        </w:rPr>
        <w:t xml:space="preserve"> о наличии потребности в не использованных на 1 января года, следующего за годом, в котором были предоставлены субсидии, остатках субсидий </w:t>
      </w:r>
      <w:r w:rsidR="00937E12" w:rsidRPr="00AB71F9">
        <w:rPr>
          <w:rFonts w:ascii="Times New Roman" w:hAnsi="Times New Roman" w:cs="Times New Roman"/>
          <w:sz w:val="28"/>
          <w:szCs w:val="28"/>
        </w:rPr>
        <w:t>объёмы</w:t>
      </w:r>
      <w:r w:rsidRPr="00AB71F9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финансовое обеспечение реализации муниципальных программ, направленных на достижение целей, соответствующих Программе, могут быть увеличены в установленном порядке на суммы, не превышающие остатков субсидий.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В случае, если неиспользованные остатки субсидий не перечислены в доход областного бюджета Ульяновской области, указанные средства подлежат взысканию в доход областного бюджета Ульяновской области в порядке, установленном бюджетным законодательством.</w:t>
      </w:r>
    </w:p>
    <w:p w:rsidR="00AB71F9" w:rsidRP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10. </w:t>
      </w:r>
      <w:r w:rsidR="00937E12">
        <w:rPr>
          <w:rFonts w:ascii="Times New Roman" w:hAnsi="Times New Roman" w:cs="Times New Roman"/>
          <w:sz w:val="28"/>
          <w:szCs w:val="28"/>
        </w:rPr>
        <w:t>Министерство</w:t>
      </w:r>
      <w:r w:rsidRPr="00AB71F9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37E12">
        <w:rPr>
          <w:rFonts w:ascii="Times New Roman" w:hAnsi="Times New Roman" w:cs="Times New Roman"/>
          <w:sz w:val="28"/>
          <w:szCs w:val="28"/>
        </w:rPr>
        <w:t>ет</w:t>
      </w:r>
      <w:r w:rsidRPr="00AB71F9">
        <w:rPr>
          <w:rFonts w:ascii="Times New Roman" w:hAnsi="Times New Roman" w:cs="Times New Roman"/>
          <w:sz w:val="28"/>
          <w:szCs w:val="28"/>
        </w:rPr>
        <w:t xml:space="preserve"> соблюдение местными администрациями условий, целей и порядка, установленных при предоставлении субсидий, а также контроль за достижением ими значений показателей результативности использования субсидий, соответствующих значениям целевых индикаторов, предусмотренным Программой.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F9" w:rsidRDefault="00AB71F9" w:rsidP="00A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AB71F9" w:rsidSect="00780C8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BC" w:rsidRDefault="002E0FBC" w:rsidP="00AB71F9">
      <w:pPr>
        <w:spacing w:after="0" w:line="240" w:lineRule="auto"/>
      </w:pPr>
      <w:r>
        <w:separator/>
      </w:r>
    </w:p>
  </w:endnote>
  <w:endnote w:type="continuationSeparator" w:id="1">
    <w:p w:rsidR="002E0FBC" w:rsidRDefault="002E0FBC" w:rsidP="00A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BC" w:rsidRDefault="002E0FBC" w:rsidP="00AB71F9">
      <w:pPr>
        <w:spacing w:after="0" w:line="240" w:lineRule="auto"/>
      </w:pPr>
      <w:r>
        <w:separator/>
      </w:r>
    </w:p>
  </w:footnote>
  <w:footnote w:type="continuationSeparator" w:id="1">
    <w:p w:rsidR="002E0FBC" w:rsidRDefault="002E0FBC" w:rsidP="00A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F9" w:rsidRPr="00AB71F9" w:rsidRDefault="00AB71F9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B71F9" w:rsidRDefault="00AB71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E00"/>
    <w:rsid w:val="00004FD0"/>
    <w:rsid w:val="000327A4"/>
    <w:rsid w:val="000813BE"/>
    <w:rsid w:val="000A3DD1"/>
    <w:rsid w:val="00113D4E"/>
    <w:rsid w:val="002C55E0"/>
    <w:rsid w:val="002E0FBC"/>
    <w:rsid w:val="00451190"/>
    <w:rsid w:val="00470A44"/>
    <w:rsid w:val="004727C2"/>
    <w:rsid w:val="004C1B19"/>
    <w:rsid w:val="005A6186"/>
    <w:rsid w:val="006E3604"/>
    <w:rsid w:val="00780C80"/>
    <w:rsid w:val="007D0850"/>
    <w:rsid w:val="00845A7F"/>
    <w:rsid w:val="00937E12"/>
    <w:rsid w:val="009C6E00"/>
    <w:rsid w:val="00A21250"/>
    <w:rsid w:val="00AB58EC"/>
    <w:rsid w:val="00AB71F9"/>
    <w:rsid w:val="00AF75A0"/>
    <w:rsid w:val="00B7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E00"/>
    <w:rPr>
      <w:color w:val="0000FF" w:themeColor="hyperlink"/>
      <w:u w:val="single"/>
    </w:rPr>
  </w:style>
  <w:style w:type="paragraph" w:styleId="a4">
    <w:name w:val="No Spacing"/>
    <w:uiPriority w:val="1"/>
    <w:qFormat/>
    <w:rsid w:val="009C6E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B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F9"/>
  </w:style>
  <w:style w:type="paragraph" w:styleId="a7">
    <w:name w:val="footer"/>
    <w:basedOn w:val="a"/>
    <w:link w:val="a8"/>
    <w:uiPriority w:val="99"/>
    <w:unhideWhenUsed/>
    <w:rsid w:val="00AB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E00"/>
    <w:rPr>
      <w:color w:val="0000FF" w:themeColor="hyperlink"/>
      <w:u w:val="single"/>
    </w:rPr>
  </w:style>
  <w:style w:type="paragraph" w:styleId="a4">
    <w:name w:val="No Spacing"/>
    <w:uiPriority w:val="1"/>
    <w:qFormat/>
    <w:rsid w:val="009C6E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B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F9"/>
  </w:style>
  <w:style w:type="paragraph" w:styleId="a7">
    <w:name w:val="footer"/>
    <w:basedOn w:val="a"/>
    <w:link w:val="a8"/>
    <w:uiPriority w:val="99"/>
    <w:unhideWhenUsed/>
    <w:rsid w:val="00AB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2019-03-18T05:09:00Z</dcterms:created>
  <dcterms:modified xsi:type="dcterms:W3CDTF">2019-03-18T05:09:00Z</dcterms:modified>
</cp:coreProperties>
</file>