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92FF1"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92FF1">
        <w:rPr>
          <w:rFonts w:ascii="PT Astra Serif" w:hAnsi="PT Astra Serif"/>
          <w:b/>
          <w:bCs/>
          <w:color w:val="000000"/>
          <w:sz w:val="28"/>
          <w:szCs w:val="28"/>
        </w:rPr>
        <w:t xml:space="preserve">П О С Т А Н О В Л Е Н И Е 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F92FF1">
        <w:rPr>
          <w:rFonts w:ascii="PT Astra Serif" w:hAnsi="PT Astra Serif"/>
          <w:b/>
          <w:sz w:val="28"/>
          <w:szCs w:val="28"/>
        </w:rPr>
        <w:t xml:space="preserve"> О внесении изменений в постановление Правительства 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F92FF1">
        <w:rPr>
          <w:rFonts w:ascii="PT Astra Serif" w:hAnsi="PT Astra Serif"/>
          <w:b/>
          <w:sz w:val="28"/>
          <w:szCs w:val="28"/>
        </w:rPr>
        <w:t xml:space="preserve">Ульяновской области от 09.10.2014 № 460-П и признании утратившими силу отдельных положений постановлений 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F92FF1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>1. Внести в постановление Правительства Ульяновской области                      от 09.10.2014 № 460-П «</w:t>
      </w:r>
      <w:r w:rsidRPr="00F92FF1">
        <w:rPr>
          <w:rFonts w:ascii="PT Astra Serif" w:hAnsi="PT Astra Serif"/>
          <w:bCs/>
          <w:sz w:val="28"/>
          <w:szCs w:val="28"/>
        </w:rPr>
        <w:t xml:space="preserve">Об утверждении Порядка определения объёма </w:t>
      </w:r>
      <w:r w:rsidRPr="00F92FF1">
        <w:rPr>
          <w:rFonts w:ascii="PT Astra Serif" w:hAnsi="PT Astra Serif"/>
          <w:bCs/>
          <w:sz w:val="28"/>
          <w:szCs w:val="28"/>
        </w:rPr>
        <w:br/>
        <w:t xml:space="preserve">и предоставления субсидий  из областного бюджета Ульяновской области автономной некоммерческой организации </w:t>
      </w:r>
      <w:r w:rsidRPr="00F92FF1">
        <w:rPr>
          <w:rFonts w:ascii="PT Astra Serif" w:hAnsi="PT Astra Serif"/>
          <w:sz w:val="28"/>
          <w:szCs w:val="28"/>
        </w:rPr>
        <w:t xml:space="preserve">«Центр развития ядерного инновационного кластера города Димитровграда Ульяновской </w:t>
      </w:r>
      <w:r w:rsidRPr="00F92FF1">
        <w:rPr>
          <w:rFonts w:ascii="PT Astra Serif" w:hAnsi="PT Astra Serif"/>
          <w:color w:val="000000"/>
          <w:sz w:val="28"/>
          <w:szCs w:val="28"/>
        </w:rPr>
        <w:t xml:space="preserve">области» </w:t>
      </w:r>
      <w:r w:rsidRPr="00F92FF1">
        <w:rPr>
          <w:rFonts w:ascii="PT Astra Serif" w:hAnsi="PT Astra Serif"/>
          <w:color w:val="000000"/>
          <w:sz w:val="28"/>
          <w:szCs w:val="28"/>
        </w:rPr>
        <w:br/>
        <w:t>на обеспечение её деятельности» следующие изменения: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1) в заголовке слова «на обеспечение её деятельности» заменить словами «в целях финансового обеспечения её затрат в связи с осуществлением деятельности»;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2) в преамбуле цифры «2020» заменить цифрами «2021»;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3) в пункте 1</w:t>
      </w:r>
      <w:r w:rsidRPr="00F92FF1">
        <w:rPr>
          <w:rFonts w:ascii="PT Astra Serif" w:hAnsi="PT Astra Serif"/>
          <w:color w:val="000000"/>
          <w:sz w:val="28"/>
          <w:szCs w:val="28"/>
        </w:rPr>
        <w:t xml:space="preserve"> слова «на обеспечение её деятельности» заменить словами «в целях финансового обеспечения её затрат в связи с осуществлением деятельности»;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bCs/>
          <w:sz w:val="28"/>
          <w:szCs w:val="28"/>
        </w:rPr>
        <w:t>4) в</w:t>
      </w:r>
      <w:r w:rsidRPr="00F92FF1">
        <w:rPr>
          <w:rFonts w:ascii="PT Astra Serif" w:hAnsi="PT Astra Serif"/>
          <w:sz w:val="28"/>
          <w:szCs w:val="28"/>
        </w:rPr>
        <w:t xml:space="preserve"> Порядке</w:t>
      </w:r>
      <w:r w:rsidRPr="00F92FF1">
        <w:rPr>
          <w:rFonts w:ascii="PT Astra Serif" w:hAnsi="PT Astra Serif"/>
          <w:bCs/>
          <w:sz w:val="28"/>
          <w:szCs w:val="28"/>
        </w:rPr>
        <w:t xml:space="preserve"> определения объёма и предоставления субсидий                            из областного бюджета Ульяновской области автономной некоммерческой организации </w:t>
      </w:r>
      <w:r w:rsidRPr="00F92FF1">
        <w:rPr>
          <w:rFonts w:ascii="PT Astra Serif" w:hAnsi="PT Astra Serif"/>
          <w:sz w:val="28"/>
          <w:szCs w:val="28"/>
        </w:rPr>
        <w:t>«Центр развития ядерного инновационного кластера города Димитровграда Ульяновской области» на обеспечение её деятельности: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а)</w:t>
      </w:r>
      <w:r w:rsidRPr="00F92FF1">
        <w:rPr>
          <w:rFonts w:ascii="PT Astra Serif" w:hAnsi="PT Astra Serif"/>
          <w:sz w:val="28"/>
          <w:szCs w:val="28"/>
        </w:rPr>
        <w:t xml:space="preserve"> в наименовании </w:t>
      </w:r>
      <w:r w:rsidRPr="00F92FF1">
        <w:rPr>
          <w:rFonts w:ascii="PT Astra Serif" w:hAnsi="PT Astra Serif"/>
          <w:color w:val="000000"/>
          <w:sz w:val="28"/>
          <w:szCs w:val="28"/>
        </w:rPr>
        <w:t>слова «на обеспечение её деятельности» заменить словами «в целях финансового обеспечения её затрат в связи с осуществлением деятельности»;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</w:rPr>
        <w:t xml:space="preserve">б) 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в пункте 1 цифры «2020» заменить цифрами «2021», </w:t>
      </w:r>
      <w:r w:rsidRPr="00F92FF1">
        <w:rPr>
          <w:rFonts w:ascii="PT Astra Serif" w:hAnsi="PT Astra Serif"/>
          <w:color w:val="000000"/>
          <w:sz w:val="28"/>
          <w:szCs w:val="28"/>
        </w:rPr>
        <w:t>слова                           «на обеспечение её деятельности» заменить словами «в целях финансового обеспечения её затрат в связи с осуществлением деятельности, направленной     на поддержку малого и среднего предпринимательства, а также развитие образования и науки»;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в) в пункте 2 слова «развития конкуренции и экономики» заменить словами «цифровой экономики и конкуренции»;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г) пункт 3 признать утратившим силу;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д) пункт 4изложить в следующей редакции: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 xml:space="preserve">«4. Объём субсидий определяется на основании представленных Центром             в соответствии с </w:t>
      </w:r>
      <w:hyperlink w:anchor="P70" w:history="1">
        <w:r w:rsidRPr="00F92FF1">
          <w:rPr>
            <w:rFonts w:ascii="PT Astra Serif" w:hAnsi="PT Astra Serif" w:cs="Times New Roman"/>
            <w:sz w:val="28"/>
            <w:szCs w:val="28"/>
          </w:rPr>
          <w:t>пунктом 5</w:t>
        </w:r>
      </w:hyperlink>
      <w:r w:rsidRPr="00F92FF1">
        <w:rPr>
          <w:rFonts w:ascii="PT Astra Serif" w:hAnsi="PT Astra Serif" w:cs="Times New Roman"/>
          <w:sz w:val="28"/>
          <w:szCs w:val="28"/>
        </w:rPr>
        <w:t xml:space="preserve"> настоящего Порядка документов (копий документов) исходя из объёма следующих затрат Центра:</w:t>
      </w:r>
    </w:p>
    <w:p w:rsidR="009F2784" w:rsidRPr="00F92FF1" w:rsidRDefault="009F2784" w:rsidP="00B70659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 xml:space="preserve">1) затрат, связанных с оплатой труда работников Центра (за исключением стимулирующих выплат в части премий и иных поощрительных выплат), уплатой страховых взносов в Пенсионный фонд Российской Федерации                       </w:t>
      </w:r>
      <w:r w:rsidRPr="00F92FF1">
        <w:rPr>
          <w:rFonts w:ascii="PT Astra Serif" w:hAnsi="PT Astra Serif" w:cs="Times New Roman"/>
          <w:sz w:val="28"/>
          <w:szCs w:val="28"/>
        </w:rPr>
        <w:lastRenderedPageBreak/>
        <w:t xml:space="preserve">на обязательное пенсионное работников Центра, в Фонд социального страхования Российской Федерации на обязательное социальное страхование работников Центра на случай временной нетрудоспособности                  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Центра,               в Фонд социального страхования Российской Федерации на обязательное социальное страхование работников Центра от несчастных случаев на производстве и профессиональных заболеваний, а также затрат, связанных               с возмещением расходов, возникающих в случае направления работников Центра в служебные командировки. 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При этом объём затрат Центра, источником финансового обеспечения которых являются субсидии, в связи с оплатой труда руководителя, заместителя руководителя и главного бухгалтера Центра (без учёта указанных страховых взносов) не должен превышать размеров, установленных правовым актом Правительства Ульяновской области;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 xml:space="preserve">2) затрат, связанных с материально-техническим обеспечением деятельности Центра, к которым относятся: 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затраты, связанные с оплатой приобретаемых расходных материалов; оплатой коммунальных услуг, внесением арендной платы за арендуемое  Центром помещение;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 xml:space="preserve">затраты, связанные с оплатой услуг связи, в том числе услуг доступа                   к информационно-телекоммуникационной сети «Интернет»; 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 xml:space="preserve">затраты, связанные с приобретением программного обеспечения, в том числе справочных (информационных) систем, баз данных, оплатой услуг                   по разработке и сопровождению сайта Центра в информационно-телекоммуникационной сети «Интернет»; 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 xml:space="preserve">3) затрат, связанных с выполнением Центром функций специализированной организации ядерно-инновационного кластера                                 города Димитровграда Ульяновской области (далее – Кластер), созданием Центром условий, необходимых для обеспечения эффективного взаимодействия организаций – участников Кластера с органами государственной власти, органами местного самоуправления                                        и заинтересованными организациями, а также обеспечением Центром реализации проектов развития Кластера, в том числе: 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услуг по информационному сопровождению деятельности Центра и организаций – участников Кластера;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товаров (работ, услуг), необходимых для осуществления Центром информационной, рекламной и выставочной деятельности, организации и проведения конференций, семинаров, «круглых столов», форумов и иных мероприятий, направленных на популяризацию научных исследований, кластерной кооперации, развитие Кластера                               и продвижение продукции организаций – участников Кластера на рынках, в том числе международных;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lastRenderedPageBreak/>
        <w:t>затрат, связанных с оплатой приобретаемых основных средств,                  в том числе лабораторного оборудования, а также расходных материалов;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товаров (работ, услуг), необходимых для разработки Центром проектов развития Кластера, реализуемых организациями – участниками Кластера, и оказания Центром содействия в реализации указанных проектов;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услуг, необходимых для организации Центром подготовки, переподготовки и повышения квалификации работников организаций – участников Кластера;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товаров (работ, услуг), в том числе банковских услуг, необходимых для организации Центром официальных приёмов и (или) обслуживания представителей организаций, не являющихся участниками Кластера, которые участвуют в переговорах в целях установления и (или) поддержания сотрудничества с организациями – участниками Кластера;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услуг, необходимых для оказания Центром консультационных услуг в интересах организаций – участников Кластера;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товаров (работ, услуг), необходимых для оказания Центром содействия организациям – участникам Кластера в выводе                    производимых ими товаров (выполняемых ими работ или оказываемых ими услуг) на рынки, а равно для развития кооперации организаций – участников Кластера в научно-технической сфере между собой и с другими организациями, в том числе с иностранными.»;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е) в пункте 4</w:t>
      </w:r>
      <w:r w:rsidRPr="00F92FF1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F92FF1">
        <w:rPr>
          <w:rFonts w:ascii="PT Astra Serif" w:hAnsi="PT Astra Serif"/>
          <w:sz w:val="28"/>
          <w:szCs w:val="28"/>
          <w:lang w:eastAsia="ru-RU"/>
        </w:rPr>
        <w:t>: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дополнить новым абзацем четвёртым следующего содержания:</w:t>
      </w:r>
    </w:p>
    <w:p w:rsidR="009F2784" w:rsidRPr="00F92FF1" w:rsidRDefault="009F2784" w:rsidP="00D63950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«</w:t>
      </w:r>
      <w:r w:rsidRPr="00F92FF1">
        <w:rPr>
          <w:rFonts w:ascii="PT Astra Serif" w:hAnsi="PT Astra Serif"/>
          <w:sz w:val="28"/>
          <w:szCs w:val="28"/>
        </w:rPr>
        <w:t xml:space="preserve">у Центра должна отсутствовать просроченная (неурегулированная) задолженность по денежным обязательствам перед </w:t>
      </w:r>
      <w:r w:rsidRPr="00F92FF1">
        <w:rPr>
          <w:rFonts w:ascii="PT Astra Serif" w:hAnsi="PT Astra Serif"/>
          <w:sz w:val="28"/>
        </w:rPr>
        <w:t>Ульяновской областью»</w:t>
      </w:r>
      <w:r w:rsidRPr="00F92FF1">
        <w:rPr>
          <w:rFonts w:ascii="PT Astra Serif" w:hAnsi="PT Astra Serif"/>
          <w:sz w:val="28"/>
          <w:szCs w:val="28"/>
        </w:rPr>
        <w:t>;</w:t>
      </w:r>
    </w:p>
    <w:p w:rsidR="009F2784" w:rsidRPr="00F92FF1" w:rsidRDefault="009F2784" w:rsidP="00D63950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>абзацы четвёртый и пятый считать абзацами пятым и шестым соответственно;</w:t>
      </w:r>
    </w:p>
    <w:p w:rsidR="009F2784" w:rsidRPr="00F92FF1" w:rsidRDefault="009F2784" w:rsidP="00046011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 xml:space="preserve">ж) в пункте 5: </w:t>
      </w:r>
    </w:p>
    <w:p w:rsidR="009F2784" w:rsidRPr="00F92FF1" w:rsidRDefault="009F2784" w:rsidP="00046011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>подпункт 3 после слова «Порядка,» дополнить словами «в том числе затрат, связанных с оплатой труда работников Центра, работающих                           по трудовому договору,»;</w:t>
      </w:r>
    </w:p>
    <w:p w:rsidR="009F2784" w:rsidRPr="00F92FF1" w:rsidRDefault="009F2784" w:rsidP="00046011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 xml:space="preserve">дополнить подпунктом </w:t>
      </w:r>
      <w:r w:rsidRPr="00F92FF1">
        <w:rPr>
          <w:rFonts w:ascii="PT Astra Serif" w:hAnsi="PT Astra Serif"/>
          <w:sz w:val="28"/>
          <w:szCs w:val="28"/>
          <w:lang w:eastAsia="ru-RU"/>
        </w:rPr>
        <w:t>3</w:t>
      </w:r>
      <w:r w:rsidRPr="00F92FF1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F92FF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«3</w:t>
      </w:r>
      <w:r w:rsidRPr="00F92FF1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F92FF1">
        <w:rPr>
          <w:rFonts w:ascii="PT Astra Serif" w:hAnsi="PT Astra Serif"/>
          <w:sz w:val="28"/>
          <w:szCs w:val="28"/>
          <w:lang w:eastAsia="ru-RU"/>
        </w:rPr>
        <w:t>) справку налогового органа об исполнении Центром обязанности            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налоговым органом по месту постановки Центра на учёт в налоговом органе по месту его нахождения не ранее 30 календарных дней до дня её предоставления;»;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в подпункте 4 слово «пунктом» заменить словами «абзацами третьим –шестым пункта»;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з) пункт 5</w:t>
      </w:r>
      <w:r w:rsidRPr="00F92FF1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</w:rPr>
        <w:lastRenderedPageBreak/>
        <w:t>«5</w:t>
      </w:r>
      <w:r w:rsidRPr="00F92FF1">
        <w:rPr>
          <w:rFonts w:ascii="PT Astra Serif" w:hAnsi="PT Astra Serif"/>
          <w:sz w:val="28"/>
          <w:szCs w:val="28"/>
          <w:vertAlign w:val="superscript"/>
        </w:rPr>
        <w:t>1</w:t>
      </w:r>
      <w:r w:rsidRPr="00F92FF1">
        <w:rPr>
          <w:rFonts w:ascii="PT Astra Serif" w:hAnsi="PT Astra Serif"/>
          <w:sz w:val="28"/>
          <w:szCs w:val="28"/>
        </w:rPr>
        <w:t xml:space="preserve">. </w:t>
      </w:r>
      <w:r w:rsidRPr="00F92FF1">
        <w:rPr>
          <w:rFonts w:ascii="PT Astra Serif" w:hAnsi="PT Astra Serif"/>
          <w:sz w:val="28"/>
          <w:szCs w:val="28"/>
          <w:lang w:eastAsia="ru-RU"/>
        </w:rPr>
        <w:t>Документы (копии документов), представленные Центром                            в соответствии с пунктом 5 настоящего Порядка, подлежат регистрации в день их поступления.</w:t>
      </w:r>
    </w:p>
    <w:p w:rsidR="009F2784" w:rsidRPr="00F92FF1" w:rsidRDefault="009F2784" w:rsidP="00131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Министерство в течение 20 рабочих дней со дня поступления документов (копий документов), указанных в пункте 5 настоящего Порядка, осуществляет проверку соответствия Центра требованиям, установленным пунктом 4</w:t>
      </w:r>
      <w:r w:rsidRPr="00F92FF1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 настоящего Порядка,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  на официальных сайтах уполномоченных государственных органов                                в информационно-телекоммуникационной сети «Интернет», направления                     в уполномоченные государственные органы запросов, наведения справок,                     а также использования иных форм проверки, не противоречащих законодательству Российской Федерации, и принимает решение о заключении        с Центром соглашения о предоставлении субсидии или об отказе в заключении такого соглашения, которое оформляется распоряжением Министерства.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Основаниями для принятия Министерством решения об отказе                               в заключении соглашения о предоставлении субсидий являются: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несоответствие Центра требованиям, установленным пунктом 4</w:t>
      </w:r>
      <w:r w:rsidRPr="00F92FF1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 настоящего Порядка;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представление Центром документов (копий документов), указанных                       в пункте 5 настоящего Порядка, не в полном объёме либо с нарушением предъявляемых к ним требований и (или) наличие в таких документах (копиях документов) неполных и (или) недостоверных сведений.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Не позднее 5 рабочих дней со дня принятия соответствующего решения Министерство направляет Центру уведомление о принятом решении. При этом в случае принятия уполномоченным органом решения об отказе в заключении соглашения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уведомления.»;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и) пункт 6 изложить в следующей редакции: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 xml:space="preserve">«6. В течение 10 рабочих дней со дня принятия Министерством решения о заключении соглашения о предоставлении субсидий Министерство заключает с Центром указанное соглашение в соответствии с типовой формой, установленной Министерством финансов Ульяновской области. 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Соглашение о предоставлении субсидий должно содержать: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1) объём субсидий, цели, условия и порядок их предоставления, в том числе сроки перечисления;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i/>
          <w:sz w:val="28"/>
          <w:szCs w:val="28"/>
          <w:lang w:eastAsia="ru-RU"/>
        </w:rPr>
        <w:t xml:space="preserve">2) </w:t>
      </w:r>
      <w:r w:rsidRPr="00F92FF1">
        <w:rPr>
          <w:rFonts w:ascii="PT Astra Serif" w:hAnsi="PT Astra Serif"/>
          <w:sz w:val="28"/>
          <w:szCs w:val="28"/>
          <w:lang w:eastAsia="ru-RU"/>
        </w:rPr>
        <w:t>сведения о направлениях затрат, источником финансового обеспечения которых являются субсидии;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 xml:space="preserve">3) перечень документов </w:t>
      </w:r>
      <w:r w:rsidRPr="00F92FF1">
        <w:rPr>
          <w:rFonts w:ascii="PT Astra Serif" w:hAnsi="PT Astra Serif"/>
          <w:sz w:val="28"/>
          <w:szCs w:val="28"/>
        </w:rPr>
        <w:t>(копий документов)</w:t>
      </w:r>
      <w:r w:rsidRPr="00F92FF1">
        <w:rPr>
          <w:rFonts w:ascii="PT Astra Serif" w:hAnsi="PT Astra Serif"/>
          <w:sz w:val="28"/>
          <w:szCs w:val="28"/>
          <w:lang w:eastAsia="ru-RU"/>
        </w:rPr>
        <w:t>, представляемых Центром для перечисления субсидий, сведения о порядке и сроках их проверки Министерством;</w:t>
      </w:r>
    </w:p>
    <w:p w:rsidR="009F2784" w:rsidRPr="00BD6FEC" w:rsidRDefault="009F2784" w:rsidP="00241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highlight w:val="yellow"/>
          <w:lang w:eastAsia="ru-RU"/>
        </w:rPr>
      </w:pPr>
      <w:r w:rsidRPr="0024191D">
        <w:rPr>
          <w:rFonts w:ascii="PT Astra Serif" w:hAnsi="PT Astra Serif"/>
          <w:sz w:val="28"/>
          <w:szCs w:val="28"/>
          <w:lang w:eastAsia="ru-RU"/>
        </w:rPr>
        <w:lastRenderedPageBreak/>
        <w:t>4) показатели результативности представления субсидий</w:t>
      </w:r>
      <w:r>
        <w:rPr>
          <w:rFonts w:ascii="PT Astra Serif" w:hAnsi="PT Astra Serif"/>
          <w:sz w:val="28"/>
          <w:szCs w:val="28"/>
          <w:lang w:eastAsia="ru-RU"/>
        </w:rPr>
        <w:t xml:space="preserve"> (далее – показатели субсидий)</w:t>
      </w:r>
      <w:r w:rsidRPr="0024191D">
        <w:rPr>
          <w:rFonts w:ascii="PT Astra Serif" w:hAnsi="PT Astra Serif"/>
          <w:sz w:val="28"/>
          <w:szCs w:val="28"/>
          <w:lang w:eastAsia="ru-RU"/>
        </w:rPr>
        <w:t xml:space="preserve"> и их значения</w:t>
      </w:r>
      <w:r w:rsidRPr="0024191D">
        <w:rPr>
          <w:rFonts w:ascii="PT Astra Serif" w:hAnsi="PT Astra Serif"/>
          <w:sz w:val="28"/>
          <w:szCs w:val="28"/>
        </w:rPr>
        <w:t xml:space="preserve">, </w:t>
      </w:r>
      <w:r w:rsidRPr="00BD6FEC">
        <w:rPr>
          <w:rFonts w:ascii="PT Astra Serif" w:hAnsi="PT Astra Serif"/>
          <w:sz w:val="28"/>
          <w:szCs w:val="28"/>
          <w:highlight w:val="yellow"/>
          <w:lang w:eastAsia="ru-RU"/>
        </w:rPr>
        <w:t xml:space="preserve">в том числе показатели результативности, плановое значение которых устанавливается исходя из значения целевого индикатора государственной программы Ульяновской области «Формирование благоприятного инвестиционного климата в Ульяновской области» на 2014-2021 годы», утверждённого </w:t>
      </w:r>
      <w:hyperlink r:id="rId7" w:history="1">
        <w:r w:rsidRPr="00BD6FEC">
          <w:rPr>
            <w:rFonts w:ascii="PT Astra Serif" w:hAnsi="PT Astra Serif"/>
            <w:sz w:val="28"/>
            <w:szCs w:val="28"/>
            <w:highlight w:val="yellow"/>
          </w:rPr>
          <w:t>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  </w:r>
      </w:hyperlink>
      <w:r w:rsidRPr="00BD6FEC">
        <w:rPr>
          <w:rFonts w:ascii="PT Astra Serif" w:hAnsi="PT Astra Serif"/>
          <w:sz w:val="28"/>
          <w:szCs w:val="28"/>
          <w:highlight w:val="yellow"/>
        </w:rPr>
        <w:t xml:space="preserve">; 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5) сроки и форму представления Центром отчётности об осуществлении затрат, источником финансового обеспечения которых являются субсидии, и о достижении значений показателей результативности;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6) порядок и сроки возврата субсидий в областной бюджет Ульяновской области;</w:t>
      </w:r>
    </w:p>
    <w:p w:rsidR="009F2784" w:rsidRPr="00F92FF1" w:rsidRDefault="009F2784" w:rsidP="00FA1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 xml:space="preserve">7) согласие Центра на осуществление Министерством и органами государственного финансового контроля проверок соблюдения Центром условий, целей и порядка предоставления субсидий и запрет на приобретение Центром за счёт субсидий иностранной валюты, за исключением операций, </w:t>
      </w:r>
      <w:r w:rsidRPr="00F92FF1">
        <w:rPr>
          <w:rFonts w:ascii="PT Astra Serif" w:hAnsi="PT Astra Serif"/>
          <w:spacing w:val="20"/>
          <w:sz w:val="28"/>
          <w:szCs w:val="28"/>
          <w:lang w:eastAsia="ru-RU"/>
        </w:rPr>
        <w:t>осуществляемых в соответствии с валютным законодательством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определённых настоящим Порядком.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8) обязанность Центра включать в договоры (соглашения), заключённые       в целях исполнения обязательств по соглашению о предоставлении субсидий,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субсидий.»;</w:t>
      </w:r>
    </w:p>
    <w:p w:rsidR="009F2784" w:rsidRPr="00F92FF1" w:rsidRDefault="009F2784" w:rsidP="00D63950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к) пункт 8 изложить в следующей редакции:</w:t>
      </w:r>
    </w:p>
    <w:p w:rsidR="009F2784" w:rsidRPr="00F92FF1" w:rsidRDefault="009F2784" w:rsidP="00D63950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«8. Перечисление субсидий осуществляется Министерством с лицевого счёта, открытого в Министерстве финансов Ульяновской области, на расчётный счёт Центра, открытый в кредитной организации, в сроки и на основании документов, предусмотренных соглашением.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В случае обнаружения в представленных Центром для перечисления субсидий документах (копиях документов) неполных и (или) недостоверных сведений субсидии не перечисляются, о чём Центр уведомляется Министерством в письменной форме не позднее пяти рабочих дней со дня обнаружения таких сведений.»;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л) в пункте 11 «с согласия Центра» исключить;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м) пункт 12 признать утратившим силу;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н) пункты 13 и 14 изложить в следующей редакции: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 xml:space="preserve">«13. </w:t>
      </w:r>
      <w:r w:rsidRPr="00F92FF1">
        <w:rPr>
          <w:rFonts w:ascii="PT Astra Serif" w:hAnsi="PT Astra Serif"/>
          <w:color w:val="000000"/>
          <w:sz w:val="28"/>
          <w:szCs w:val="28"/>
        </w:rPr>
        <w:t xml:space="preserve">В случае нарушения Центром условий, целей и порядка, установленных при предоставлении субсидий, или установления факта </w:t>
      </w:r>
      <w:r w:rsidRPr="00F92FF1">
        <w:rPr>
          <w:rFonts w:ascii="PT Astra Serif" w:hAnsi="PT Astra Serif"/>
          <w:color w:val="000000"/>
          <w:sz w:val="28"/>
          <w:szCs w:val="28"/>
        </w:rPr>
        <w:lastRenderedPageBreak/>
        <w:t>представления ложных либо намеренно искажённых сведений, выявленных по результатам проведённых Министерством или органом государственного финансового контроля проверок, субсидии полежат возврату в областной бюджет Ульяновской области в полном объёме.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В случае недостижения Центром значений показателей результативности предоставления субсидий субсидии подлежат возврату в областной бюджет Ульяновской области в объёме, пропорциональном величине недостигнутых значений указанных показателей.</w:t>
      </w:r>
    </w:p>
    <w:p w:rsidR="009F2784" w:rsidRPr="00F92FF1" w:rsidRDefault="009F2784" w:rsidP="003861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Министерство обеспечивает возврат субсидий в областной бюджет Ульяновской области посредством направления Центру в срок,                                       не превышающий 30 календарных дней со дня обнаружения хотя бы одного                 из указанных в абзацах первом или втором настоящего пункта обстоятельств, являющихся основаниями для возврата субсидий в областной бюджет Ульяновской области, требования о необходимости возврата субсидий                        в областной бюджет Ульяновской области в течение 10 календарных дней со дня получения указанного требования.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Возврат субсидий осуществляется на лицевой счёт Министерства                             с последующим перечислением в доход областного бюджета Ульяновской области в установленном законодательством порядке.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В случае отказа или уклонения Центра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14. Субсидии, не использованные в текущем финансовом году, подлежат использованию в очередном финансовом году на те же цели в соответствии                   с решением Министерства, согласованным с Министерством финансов Ульяновской области.»;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о) приложение признать утратившим силу.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2. Признать утратившими силу: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1) подпункт «в» подпункта 3 пункта 1 постановления Правительства Ульяновской области от 09.09.2015 № 452-П «О внесении изменений                             в отдельные  постановления Правительства Ульяновской области»;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2) подпункты «г», «м» и «п» подпункта 4 пункта 1 постановления Правительства Ульяновской области от 11.09.2017 № 440-П «О внесении изменений в постановление Правительства Ульяновской области от 09.10.2014 № 460-П».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9F2784" w:rsidRPr="00F92FF1" w:rsidRDefault="009F2784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9F2784" w:rsidRPr="00F92FF1" w:rsidRDefault="009F2784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9F2784" w:rsidRPr="00F92FF1" w:rsidRDefault="009F2784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9F2784" w:rsidRPr="00F92FF1" w:rsidRDefault="009F2784" w:rsidP="00D6395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 xml:space="preserve">Председатель </w:t>
      </w:r>
    </w:p>
    <w:p w:rsidR="009F2784" w:rsidRPr="00F92FF1" w:rsidRDefault="009F2784" w:rsidP="00D6395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А.А.Смекалин</w:t>
      </w:r>
    </w:p>
    <w:p w:rsidR="009F2784" w:rsidRDefault="009F2784" w:rsidP="004730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F2784" w:rsidSect="003E187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BF5" w:rsidRDefault="00243BF5">
      <w:r>
        <w:separator/>
      </w:r>
    </w:p>
  </w:endnote>
  <w:endnote w:type="continuationSeparator" w:id="1">
    <w:p w:rsidR="00243BF5" w:rsidRDefault="0024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BF5" w:rsidRDefault="00243BF5">
      <w:r>
        <w:separator/>
      </w:r>
    </w:p>
  </w:footnote>
  <w:footnote w:type="continuationSeparator" w:id="1">
    <w:p w:rsidR="00243BF5" w:rsidRDefault="00243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84" w:rsidRDefault="000C3FEC" w:rsidP="00F759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7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784" w:rsidRDefault="009F27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84" w:rsidRPr="007404F1" w:rsidRDefault="000C3FEC" w:rsidP="00F75924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7404F1">
      <w:rPr>
        <w:rStyle w:val="a6"/>
        <w:rFonts w:ascii="Times New Roman" w:hAnsi="Times New Roman"/>
        <w:sz w:val="28"/>
        <w:szCs w:val="28"/>
      </w:rPr>
      <w:fldChar w:fldCharType="begin"/>
    </w:r>
    <w:r w:rsidR="009F2784" w:rsidRPr="007404F1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7404F1">
      <w:rPr>
        <w:rStyle w:val="a6"/>
        <w:rFonts w:ascii="Times New Roman" w:hAnsi="Times New Roman"/>
        <w:sz w:val="28"/>
        <w:szCs w:val="28"/>
      </w:rPr>
      <w:fldChar w:fldCharType="separate"/>
    </w:r>
    <w:r w:rsidR="00740A8D">
      <w:rPr>
        <w:rStyle w:val="a6"/>
        <w:rFonts w:ascii="Times New Roman" w:hAnsi="Times New Roman"/>
        <w:noProof/>
        <w:sz w:val="28"/>
        <w:szCs w:val="28"/>
      </w:rPr>
      <w:t>6</w:t>
    </w:r>
    <w:r w:rsidRPr="007404F1">
      <w:rPr>
        <w:rStyle w:val="a6"/>
        <w:rFonts w:ascii="Times New Roman" w:hAnsi="Times New Roman"/>
        <w:sz w:val="28"/>
        <w:szCs w:val="28"/>
      </w:rPr>
      <w:fldChar w:fldCharType="end"/>
    </w:r>
  </w:p>
  <w:p w:rsidR="009F2784" w:rsidRDefault="009F27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06A"/>
    <w:multiLevelType w:val="hybridMultilevel"/>
    <w:tmpl w:val="C9765154"/>
    <w:lvl w:ilvl="0" w:tplc="2F7298A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E62"/>
    <w:rsid w:val="00004857"/>
    <w:rsid w:val="00005894"/>
    <w:rsid w:val="00006A97"/>
    <w:rsid w:val="00010642"/>
    <w:rsid w:val="00017CEF"/>
    <w:rsid w:val="00025909"/>
    <w:rsid w:val="00027350"/>
    <w:rsid w:val="000303DC"/>
    <w:rsid w:val="00032887"/>
    <w:rsid w:val="00034378"/>
    <w:rsid w:val="00041698"/>
    <w:rsid w:val="00043E1B"/>
    <w:rsid w:val="00044A0C"/>
    <w:rsid w:val="00044FC9"/>
    <w:rsid w:val="00046011"/>
    <w:rsid w:val="0005027A"/>
    <w:rsid w:val="0005057B"/>
    <w:rsid w:val="00050A62"/>
    <w:rsid w:val="000541D6"/>
    <w:rsid w:val="00060C4C"/>
    <w:rsid w:val="00064A43"/>
    <w:rsid w:val="00065C6B"/>
    <w:rsid w:val="00070CD8"/>
    <w:rsid w:val="00072676"/>
    <w:rsid w:val="000735FC"/>
    <w:rsid w:val="00074E64"/>
    <w:rsid w:val="00076EEF"/>
    <w:rsid w:val="000840BE"/>
    <w:rsid w:val="00084189"/>
    <w:rsid w:val="00084453"/>
    <w:rsid w:val="00086052"/>
    <w:rsid w:val="00091DFB"/>
    <w:rsid w:val="0009247D"/>
    <w:rsid w:val="0009298E"/>
    <w:rsid w:val="00094A08"/>
    <w:rsid w:val="000A3113"/>
    <w:rsid w:val="000A3768"/>
    <w:rsid w:val="000A5AD7"/>
    <w:rsid w:val="000B2074"/>
    <w:rsid w:val="000C32B4"/>
    <w:rsid w:val="000C3FEC"/>
    <w:rsid w:val="000D0D56"/>
    <w:rsid w:val="000D15C6"/>
    <w:rsid w:val="000D662C"/>
    <w:rsid w:val="000D7076"/>
    <w:rsid w:val="000E4CC4"/>
    <w:rsid w:val="000E75AB"/>
    <w:rsid w:val="000F3861"/>
    <w:rsid w:val="000F4711"/>
    <w:rsid w:val="00103583"/>
    <w:rsid w:val="00114C35"/>
    <w:rsid w:val="0011502B"/>
    <w:rsid w:val="001238C0"/>
    <w:rsid w:val="001248CC"/>
    <w:rsid w:val="001255E4"/>
    <w:rsid w:val="00125DA1"/>
    <w:rsid w:val="00125F37"/>
    <w:rsid w:val="00131868"/>
    <w:rsid w:val="00133FAE"/>
    <w:rsid w:val="00140CCA"/>
    <w:rsid w:val="00140EBC"/>
    <w:rsid w:val="00144D67"/>
    <w:rsid w:val="00155F2A"/>
    <w:rsid w:val="001565C0"/>
    <w:rsid w:val="001571B2"/>
    <w:rsid w:val="00162777"/>
    <w:rsid w:val="0016391F"/>
    <w:rsid w:val="00173941"/>
    <w:rsid w:val="00177526"/>
    <w:rsid w:val="00183C87"/>
    <w:rsid w:val="001853BC"/>
    <w:rsid w:val="0018773F"/>
    <w:rsid w:val="001959DA"/>
    <w:rsid w:val="001A05A3"/>
    <w:rsid w:val="001A3D46"/>
    <w:rsid w:val="001A3E54"/>
    <w:rsid w:val="001A56B4"/>
    <w:rsid w:val="001A7562"/>
    <w:rsid w:val="001A7E0F"/>
    <w:rsid w:val="001B0FFD"/>
    <w:rsid w:val="001B5D3B"/>
    <w:rsid w:val="001B6F02"/>
    <w:rsid w:val="001C3C1E"/>
    <w:rsid w:val="001C6716"/>
    <w:rsid w:val="001D1D12"/>
    <w:rsid w:val="001E321E"/>
    <w:rsid w:val="001E5183"/>
    <w:rsid w:val="001E67EC"/>
    <w:rsid w:val="001F0F00"/>
    <w:rsid w:val="001F1EC8"/>
    <w:rsid w:val="001F5955"/>
    <w:rsid w:val="00201EF6"/>
    <w:rsid w:val="00202B1E"/>
    <w:rsid w:val="0020594A"/>
    <w:rsid w:val="00207D71"/>
    <w:rsid w:val="00210852"/>
    <w:rsid w:val="0021265B"/>
    <w:rsid w:val="00215C5A"/>
    <w:rsid w:val="002234E7"/>
    <w:rsid w:val="0023382B"/>
    <w:rsid w:val="0024191D"/>
    <w:rsid w:val="00241A31"/>
    <w:rsid w:val="00243BF5"/>
    <w:rsid w:val="00255B06"/>
    <w:rsid w:val="00260DF6"/>
    <w:rsid w:val="00263119"/>
    <w:rsid w:val="002664D3"/>
    <w:rsid w:val="00267488"/>
    <w:rsid w:val="00272B53"/>
    <w:rsid w:val="0028196E"/>
    <w:rsid w:val="00285EA4"/>
    <w:rsid w:val="002947EF"/>
    <w:rsid w:val="00294DC6"/>
    <w:rsid w:val="00296A91"/>
    <w:rsid w:val="00297AB8"/>
    <w:rsid w:val="002B3FCA"/>
    <w:rsid w:val="002B429F"/>
    <w:rsid w:val="002B485F"/>
    <w:rsid w:val="002B5C8B"/>
    <w:rsid w:val="002B74D6"/>
    <w:rsid w:val="002C0278"/>
    <w:rsid w:val="002C02C6"/>
    <w:rsid w:val="002C0AAA"/>
    <w:rsid w:val="002D17CB"/>
    <w:rsid w:val="002E14D9"/>
    <w:rsid w:val="002E4597"/>
    <w:rsid w:val="002F4E04"/>
    <w:rsid w:val="002F613F"/>
    <w:rsid w:val="00301EC4"/>
    <w:rsid w:val="00312588"/>
    <w:rsid w:val="00316DEE"/>
    <w:rsid w:val="00345C19"/>
    <w:rsid w:val="0034704B"/>
    <w:rsid w:val="0034715A"/>
    <w:rsid w:val="00350692"/>
    <w:rsid w:val="00350BE0"/>
    <w:rsid w:val="00365497"/>
    <w:rsid w:val="0037063A"/>
    <w:rsid w:val="00373B01"/>
    <w:rsid w:val="00382B93"/>
    <w:rsid w:val="00385BD1"/>
    <w:rsid w:val="0038613A"/>
    <w:rsid w:val="0038765F"/>
    <w:rsid w:val="0039086C"/>
    <w:rsid w:val="00392A56"/>
    <w:rsid w:val="00392F8B"/>
    <w:rsid w:val="003A44F7"/>
    <w:rsid w:val="003A4C91"/>
    <w:rsid w:val="003A5415"/>
    <w:rsid w:val="003B454E"/>
    <w:rsid w:val="003C0BDC"/>
    <w:rsid w:val="003C2F3F"/>
    <w:rsid w:val="003C5068"/>
    <w:rsid w:val="003D1CA6"/>
    <w:rsid w:val="003D57F8"/>
    <w:rsid w:val="003E1873"/>
    <w:rsid w:val="003E255D"/>
    <w:rsid w:val="003E454A"/>
    <w:rsid w:val="003E6A82"/>
    <w:rsid w:val="003F0C5E"/>
    <w:rsid w:val="003F3B0F"/>
    <w:rsid w:val="003F4A8D"/>
    <w:rsid w:val="003F7EC5"/>
    <w:rsid w:val="004008F3"/>
    <w:rsid w:val="0040188E"/>
    <w:rsid w:val="00401B5C"/>
    <w:rsid w:val="00410BC4"/>
    <w:rsid w:val="00412044"/>
    <w:rsid w:val="00412CB1"/>
    <w:rsid w:val="00421721"/>
    <w:rsid w:val="00424E77"/>
    <w:rsid w:val="0044507E"/>
    <w:rsid w:val="0045322B"/>
    <w:rsid w:val="00453B0C"/>
    <w:rsid w:val="00456F39"/>
    <w:rsid w:val="00457686"/>
    <w:rsid w:val="0046057F"/>
    <w:rsid w:val="00461D24"/>
    <w:rsid w:val="0047135F"/>
    <w:rsid w:val="00473097"/>
    <w:rsid w:val="00475753"/>
    <w:rsid w:val="004760D2"/>
    <w:rsid w:val="00476F16"/>
    <w:rsid w:val="00491279"/>
    <w:rsid w:val="00492B36"/>
    <w:rsid w:val="004951C6"/>
    <w:rsid w:val="00495B91"/>
    <w:rsid w:val="004A23EF"/>
    <w:rsid w:val="004A57A6"/>
    <w:rsid w:val="004B33FE"/>
    <w:rsid w:val="004B6407"/>
    <w:rsid w:val="004B7DF0"/>
    <w:rsid w:val="004C0B80"/>
    <w:rsid w:val="004C1E69"/>
    <w:rsid w:val="004C7BDA"/>
    <w:rsid w:val="004D13BA"/>
    <w:rsid w:val="004E3A35"/>
    <w:rsid w:val="004E6E45"/>
    <w:rsid w:val="004E7AAD"/>
    <w:rsid w:val="004F33F3"/>
    <w:rsid w:val="005063EC"/>
    <w:rsid w:val="0051436A"/>
    <w:rsid w:val="0051454A"/>
    <w:rsid w:val="00520789"/>
    <w:rsid w:val="00521114"/>
    <w:rsid w:val="005251CA"/>
    <w:rsid w:val="00526E37"/>
    <w:rsid w:val="00527EA1"/>
    <w:rsid w:val="005300B0"/>
    <w:rsid w:val="005311CC"/>
    <w:rsid w:val="00531BB6"/>
    <w:rsid w:val="00532A5E"/>
    <w:rsid w:val="0053416A"/>
    <w:rsid w:val="005349DB"/>
    <w:rsid w:val="005372F7"/>
    <w:rsid w:val="005375CF"/>
    <w:rsid w:val="005434BC"/>
    <w:rsid w:val="00544C44"/>
    <w:rsid w:val="0055022E"/>
    <w:rsid w:val="0055311F"/>
    <w:rsid w:val="0055360A"/>
    <w:rsid w:val="00555C87"/>
    <w:rsid w:val="00556598"/>
    <w:rsid w:val="005605C8"/>
    <w:rsid w:val="00564380"/>
    <w:rsid w:val="0057133A"/>
    <w:rsid w:val="00574F7F"/>
    <w:rsid w:val="005755F7"/>
    <w:rsid w:val="00576E5F"/>
    <w:rsid w:val="00581785"/>
    <w:rsid w:val="00582E4E"/>
    <w:rsid w:val="00583A57"/>
    <w:rsid w:val="00585529"/>
    <w:rsid w:val="00586106"/>
    <w:rsid w:val="00592F4E"/>
    <w:rsid w:val="005962D9"/>
    <w:rsid w:val="005A3496"/>
    <w:rsid w:val="005A3935"/>
    <w:rsid w:val="005B56A0"/>
    <w:rsid w:val="005C0FED"/>
    <w:rsid w:val="005C5B74"/>
    <w:rsid w:val="005D40AB"/>
    <w:rsid w:val="005D7DDA"/>
    <w:rsid w:val="005E1F78"/>
    <w:rsid w:val="005E25D2"/>
    <w:rsid w:val="005E72D5"/>
    <w:rsid w:val="005F1405"/>
    <w:rsid w:val="005F2070"/>
    <w:rsid w:val="005F2D59"/>
    <w:rsid w:val="005F3727"/>
    <w:rsid w:val="005F44A2"/>
    <w:rsid w:val="00601C1B"/>
    <w:rsid w:val="00603192"/>
    <w:rsid w:val="006058EB"/>
    <w:rsid w:val="006079DE"/>
    <w:rsid w:val="00607A40"/>
    <w:rsid w:val="00611903"/>
    <w:rsid w:val="00611C73"/>
    <w:rsid w:val="00612000"/>
    <w:rsid w:val="0061316E"/>
    <w:rsid w:val="00625DD6"/>
    <w:rsid w:val="006270A5"/>
    <w:rsid w:val="0063745D"/>
    <w:rsid w:val="006401E7"/>
    <w:rsid w:val="00642E88"/>
    <w:rsid w:val="00644F94"/>
    <w:rsid w:val="006456F6"/>
    <w:rsid w:val="00652724"/>
    <w:rsid w:val="00655205"/>
    <w:rsid w:val="006572A9"/>
    <w:rsid w:val="00660A69"/>
    <w:rsid w:val="00664E1C"/>
    <w:rsid w:val="00665437"/>
    <w:rsid w:val="00675E06"/>
    <w:rsid w:val="00676333"/>
    <w:rsid w:val="006772F8"/>
    <w:rsid w:val="00682477"/>
    <w:rsid w:val="00682743"/>
    <w:rsid w:val="00687990"/>
    <w:rsid w:val="00687B1E"/>
    <w:rsid w:val="006915AB"/>
    <w:rsid w:val="006921A0"/>
    <w:rsid w:val="00692364"/>
    <w:rsid w:val="00692FB7"/>
    <w:rsid w:val="00696D6B"/>
    <w:rsid w:val="006A0557"/>
    <w:rsid w:val="006A09A1"/>
    <w:rsid w:val="006A5B8C"/>
    <w:rsid w:val="006B0351"/>
    <w:rsid w:val="006B3FE4"/>
    <w:rsid w:val="006B4C6E"/>
    <w:rsid w:val="006B5C26"/>
    <w:rsid w:val="006B5FD6"/>
    <w:rsid w:val="006B6CE0"/>
    <w:rsid w:val="006C35C2"/>
    <w:rsid w:val="006C4120"/>
    <w:rsid w:val="006C7922"/>
    <w:rsid w:val="006D4A6A"/>
    <w:rsid w:val="006D7109"/>
    <w:rsid w:val="006E0A4A"/>
    <w:rsid w:val="006E2B83"/>
    <w:rsid w:val="006E2FC5"/>
    <w:rsid w:val="006E3611"/>
    <w:rsid w:val="006F138F"/>
    <w:rsid w:val="006F3D51"/>
    <w:rsid w:val="006F68B5"/>
    <w:rsid w:val="00711C73"/>
    <w:rsid w:val="007151B4"/>
    <w:rsid w:val="00720EC5"/>
    <w:rsid w:val="00721BFC"/>
    <w:rsid w:val="007303B2"/>
    <w:rsid w:val="007404F1"/>
    <w:rsid w:val="00740A8D"/>
    <w:rsid w:val="00742C8B"/>
    <w:rsid w:val="0075038E"/>
    <w:rsid w:val="007526EA"/>
    <w:rsid w:val="00763F16"/>
    <w:rsid w:val="00774D23"/>
    <w:rsid w:val="00775D71"/>
    <w:rsid w:val="00780DD6"/>
    <w:rsid w:val="007813F9"/>
    <w:rsid w:val="00785F2F"/>
    <w:rsid w:val="00790409"/>
    <w:rsid w:val="0079062D"/>
    <w:rsid w:val="00796376"/>
    <w:rsid w:val="00797A86"/>
    <w:rsid w:val="007A22FF"/>
    <w:rsid w:val="007A3F72"/>
    <w:rsid w:val="007A5AAB"/>
    <w:rsid w:val="007A65A4"/>
    <w:rsid w:val="007B3E1C"/>
    <w:rsid w:val="007B5BBE"/>
    <w:rsid w:val="007B69AF"/>
    <w:rsid w:val="007C2106"/>
    <w:rsid w:val="007C5B7B"/>
    <w:rsid w:val="007C5F23"/>
    <w:rsid w:val="007D364C"/>
    <w:rsid w:val="007D4E26"/>
    <w:rsid w:val="007D7E52"/>
    <w:rsid w:val="007E435E"/>
    <w:rsid w:val="007E53D5"/>
    <w:rsid w:val="007E54BE"/>
    <w:rsid w:val="007E58AC"/>
    <w:rsid w:val="007F0948"/>
    <w:rsid w:val="007F1C8D"/>
    <w:rsid w:val="007F7AC8"/>
    <w:rsid w:val="008059AC"/>
    <w:rsid w:val="008113E4"/>
    <w:rsid w:val="00811923"/>
    <w:rsid w:val="008215AB"/>
    <w:rsid w:val="00826E8E"/>
    <w:rsid w:val="008303E5"/>
    <w:rsid w:val="00833D78"/>
    <w:rsid w:val="00834CAD"/>
    <w:rsid w:val="0083768A"/>
    <w:rsid w:val="0084301A"/>
    <w:rsid w:val="00843355"/>
    <w:rsid w:val="00845217"/>
    <w:rsid w:val="00850484"/>
    <w:rsid w:val="00850CAA"/>
    <w:rsid w:val="00855E3E"/>
    <w:rsid w:val="00865216"/>
    <w:rsid w:val="00867EB6"/>
    <w:rsid w:val="00870043"/>
    <w:rsid w:val="008724CB"/>
    <w:rsid w:val="00874AA5"/>
    <w:rsid w:val="00877568"/>
    <w:rsid w:val="00881879"/>
    <w:rsid w:val="00881B0D"/>
    <w:rsid w:val="00885E91"/>
    <w:rsid w:val="00887C99"/>
    <w:rsid w:val="008A60E1"/>
    <w:rsid w:val="008B0AD4"/>
    <w:rsid w:val="008B128E"/>
    <w:rsid w:val="008B2B5D"/>
    <w:rsid w:val="008B2CFC"/>
    <w:rsid w:val="008B53A0"/>
    <w:rsid w:val="008C113C"/>
    <w:rsid w:val="008C1256"/>
    <w:rsid w:val="008C2E28"/>
    <w:rsid w:val="008C74B6"/>
    <w:rsid w:val="008C792E"/>
    <w:rsid w:val="008D334D"/>
    <w:rsid w:val="008D37A3"/>
    <w:rsid w:val="008E1A9F"/>
    <w:rsid w:val="008E2596"/>
    <w:rsid w:val="008E3538"/>
    <w:rsid w:val="008E3A55"/>
    <w:rsid w:val="008E4B50"/>
    <w:rsid w:val="008E6628"/>
    <w:rsid w:val="008E693A"/>
    <w:rsid w:val="008F0983"/>
    <w:rsid w:val="008F7889"/>
    <w:rsid w:val="00906265"/>
    <w:rsid w:val="0090633E"/>
    <w:rsid w:val="0091084A"/>
    <w:rsid w:val="00910B31"/>
    <w:rsid w:val="00912433"/>
    <w:rsid w:val="0091516B"/>
    <w:rsid w:val="009151D0"/>
    <w:rsid w:val="00917C3A"/>
    <w:rsid w:val="00920DC9"/>
    <w:rsid w:val="00923C8A"/>
    <w:rsid w:val="00934D9F"/>
    <w:rsid w:val="0093563E"/>
    <w:rsid w:val="00943391"/>
    <w:rsid w:val="0094533F"/>
    <w:rsid w:val="009516BA"/>
    <w:rsid w:val="009520E1"/>
    <w:rsid w:val="00952DE3"/>
    <w:rsid w:val="00954719"/>
    <w:rsid w:val="0096341C"/>
    <w:rsid w:val="0096508B"/>
    <w:rsid w:val="00972CCF"/>
    <w:rsid w:val="00975141"/>
    <w:rsid w:val="0097644E"/>
    <w:rsid w:val="009835B8"/>
    <w:rsid w:val="009846F4"/>
    <w:rsid w:val="00996E58"/>
    <w:rsid w:val="009A1CB7"/>
    <w:rsid w:val="009A30D1"/>
    <w:rsid w:val="009A3170"/>
    <w:rsid w:val="009A53B9"/>
    <w:rsid w:val="009B0507"/>
    <w:rsid w:val="009B2CEF"/>
    <w:rsid w:val="009B4539"/>
    <w:rsid w:val="009B4C3D"/>
    <w:rsid w:val="009C17C8"/>
    <w:rsid w:val="009D0319"/>
    <w:rsid w:val="009D5978"/>
    <w:rsid w:val="009F2784"/>
    <w:rsid w:val="009F322A"/>
    <w:rsid w:val="00A015F8"/>
    <w:rsid w:val="00A01C86"/>
    <w:rsid w:val="00A13B68"/>
    <w:rsid w:val="00A21E04"/>
    <w:rsid w:val="00A32A33"/>
    <w:rsid w:val="00A34330"/>
    <w:rsid w:val="00A3450D"/>
    <w:rsid w:val="00A3616C"/>
    <w:rsid w:val="00A3675E"/>
    <w:rsid w:val="00A36B32"/>
    <w:rsid w:val="00A42AE1"/>
    <w:rsid w:val="00A51E64"/>
    <w:rsid w:val="00A538E9"/>
    <w:rsid w:val="00A71373"/>
    <w:rsid w:val="00A74CF2"/>
    <w:rsid w:val="00A80FC8"/>
    <w:rsid w:val="00A84607"/>
    <w:rsid w:val="00A8485D"/>
    <w:rsid w:val="00AA45A5"/>
    <w:rsid w:val="00AA7E52"/>
    <w:rsid w:val="00AB30E9"/>
    <w:rsid w:val="00AB3CCB"/>
    <w:rsid w:val="00AB4992"/>
    <w:rsid w:val="00AB52C4"/>
    <w:rsid w:val="00AC5D6A"/>
    <w:rsid w:val="00AD0269"/>
    <w:rsid w:val="00AD1050"/>
    <w:rsid w:val="00AD5220"/>
    <w:rsid w:val="00AF5E8A"/>
    <w:rsid w:val="00AF6EB0"/>
    <w:rsid w:val="00B02E07"/>
    <w:rsid w:val="00B068C0"/>
    <w:rsid w:val="00B0691F"/>
    <w:rsid w:val="00B10C60"/>
    <w:rsid w:val="00B11553"/>
    <w:rsid w:val="00B16033"/>
    <w:rsid w:val="00B20AB8"/>
    <w:rsid w:val="00B217D3"/>
    <w:rsid w:val="00B22432"/>
    <w:rsid w:val="00B22B7A"/>
    <w:rsid w:val="00B251F6"/>
    <w:rsid w:val="00B259C7"/>
    <w:rsid w:val="00B3060A"/>
    <w:rsid w:val="00B30B95"/>
    <w:rsid w:val="00B30FB4"/>
    <w:rsid w:val="00B31BC6"/>
    <w:rsid w:val="00B33458"/>
    <w:rsid w:val="00B43CD4"/>
    <w:rsid w:val="00B46D3F"/>
    <w:rsid w:val="00B4789C"/>
    <w:rsid w:val="00B47A42"/>
    <w:rsid w:val="00B5130D"/>
    <w:rsid w:val="00B523FF"/>
    <w:rsid w:val="00B60484"/>
    <w:rsid w:val="00B63442"/>
    <w:rsid w:val="00B70659"/>
    <w:rsid w:val="00B76451"/>
    <w:rsid w:val="00B94DC5"/>
    <w:rsid w:val="00BA0806"/>
    <w:rsid w:val="00BA0EE3"/>
    <w:rsid w:val="00BA1621"/>
    <w:rsid w:val="00BA2AB1"/>
    <w:rsid w:val="00BA352E"/>
    <w:rsid w:val="00BA449C"/>
    <w:rsid w:val="00BB07B7"/>
    <w:rsid w:val="00BC0AF3"/>
    <w:rsid w:val="00BC0F38"/>
    <w:rsid w:val="00BD04CB"/>
    <w:rsid w:val="00BD19C2"/>
    <w:rsid w:val="00BD4EDE"/>
    <w:rsid w:val="00BD514E"/>
    <w:rsid w:val="00BD5E7A"/>
    <w:rsid w:val="00BD6FEC"/>
    <w:rsid w:val="00BE0DAA"/>
    <w:rsid w:val="00BE32F9"/>
    <w:rsid w:val="00BE7DCB"/>
    <w:rsid w:val="00BF27B5"/>
    <w:rsid w:val="00BF7452"/>
    <w:rsid w:val="00BF7DD9"/>
    <w:rsid w:val="00C02852"/>
    <w:rsid w:val="00C065B5"/>
    <w:rsid w:val="00C15D21"/>
    <w:rsid w:val="00C1653F"/>
    <w:rsid w:val="00C20529"/>
    <w:rsid w:val="00C21CC7"/>
    <w:rsid w:val="00C22785"/>
    <w:rsid w:val="00C244C5"/>
    <w:rsid w:val="00C31CEA"/>
    <w:rsid w:val="00C31E62"/>
    <w:rsid w:val="00C344D7"/>
    <w:rsid w:val="00C4601C"/>
    <w:rsid w:val="00C47344"/>
    <w:rsid w:val="00C529FD"/>
    <w:rsid w:val="00C53361"/>
    <w:rsid w:val="00C53665"/>
    <w:rsid w:val="00C559AA"/>
    <w:rsid w:val="00C57BD3"/>
    <w:rsid w:val="00C72BFB"/>
    <w:rsid w:val="00C77600"/>
    <w:rsid w:val="00C81A0E"/>
    <w:rsid w:val="00C8590C"/>
    <w:rsid w:val="00C8627A"/>
    <w:rsid w:val="00C927F5"/>
    <w:rsid w:val="00C9432D"/>
    <w:rsid w:val="00CA5AA3"/>
    <w:rsid w:val="00CA6A6C"/>
    <w:rsid w:val="00CB1310"/>
    <w:rsid w:val="00CB27F6"/>
    <w:rsid w:val="00CB61BD"/>
    <w:rsid w:val="00CB7966"/>
    <w:rsid w:val="00CC06F5"/>
    <w:rsid w:val="00CD5AD0"/>
    <w:rsid w:val="00CF3791"/>
    <w:rsid w:val="00CF434D"/>
    <w:rsid w:val="00CF5082"/>
    <w:rsid w:val="00CF5B0A"/>
    <w:rsid w:val="00D0034E"/>
    <w:rsid w:val="00D03BA2"/>
    <w:rsid w:val="00D058D7"/>
    <w:rsid w:val="00D06BD8"/>
    <w:rsid w:val="00D1005B"/>
    <w:rsid w:val="00D2541A"/>
    <w:rsid w:val="00D304E5"/>
    <w:rsid w:val="00D3155E"/>
    <w:rsid w:val="00D33098"/>
    <w:rsid w:val="00D33804"/>
    <w:rsid w:val="00D34147"/>
    <w:rsid w:val="00D42C08"/>
    <w:rsid w:val="00D47023"/>
    <w:rsid w:val="00D5695B"/>
    <w:rsid w:val="00D6239F"/>
    <w:rsid w:val="00D637AE"/>
    <w:rsid w:val="00D63950"/>
    <w:rsid w:val="00D668A5"/>
    <w:rsid w:val="00D70BBB"/>
    <w:rsid w:val="00D762D5"/>
    <w:rsid w:val="00D76CF6"/>
    <w:rsid w:val="00D77059"/>
    <w:rsid w:val="00D81F6F"/>
    <w:rsid w:val="00D954B4"/>
    <w:rsid w:val="00DA1676"/>
    <w:rsid w:val="00DA49C5"/>
    <w:rsid w:val="00DC0AC1"/>
    <w:rsid w:val="00DC17A4"/>
    <w:rsid w:val="00DD115D"/>
    <w:rsid w:val="00DD2736"/>
    <w:rsid w:val="00DD49FF"/>
    <w:rsid w:val="00DD75E6"/>
    <w:rsid w:val="00DD7DD9"/>
    <w:rsid w:val="00DE165A"/>
    <w:rsid w:val="00DF00BE"/>
    <w:rsid w:val="00DF77F0"/>
    <w:rsid w:val="00E03C2F"/>
    <w:rsid w:val="00E11D03"/>
    <w:rsid w:val="00E12C4B"/>
    <w:rsid w:val="00E177C5"/>
    <w:rsid w:val="00E21794"/>
    <w:rsid w:val="00E2475E"/>
    <w:rsid w:val="00E25F2F"/>
    <w:rsid w:val="00E4505B"/>
    <w:rsid w:val="00E45EED"/>
    <w:rsid w:val="00E471D5"/>
    <w:rsid w:val="00E505DB"/>
    <w:rsid w:val="00E66312"/>
    <w:rsid w:val="00E73BFE"/>
    <w:rsid w:val="00E869C2"/>
    <w:rsid w:val="00E87C44"/>
    <w:rsid w:val="00E87CC2"/>
    <w:rsid w:val="00E9164D"/>
    <w:rsid w:val="00E918B7"/>
    <w:rsid w:val="00E96A61"/>
    <w:rsid w:val="00E97DFF"/>
    <w:rsid w:val="00EA1535"/>
    <w:rsid w:val="00EA19B9"/>
    <w:rsid w:val="00EB0854"/>
    <w:rsid w:val="00EB25FE"/>
    <w:rsid w:val="00EB6780"/>
    <w:rsid w:val="00EC5392"/>
    <w:rsid w:val="00EC5FB0"/>
    <w:rsid w:val="00EC6489"/>
    <w:rsid w:val="00EC7C58"/>
    <w:rsid w:val="00ED1FB3"/>
    <w:rsid w:val="00ED3A96"/>
    <w:rsid w:val="00EE240F"/>
    <w:rsid w:val="00EE2435"/>
    <w:rsid w:val="00EE2B71"/>
    <w:rsid w:val="00EE3212"/>
    <w:rsid w:val="00EE3E42"/>
    <w:rsid w:val="00EE5A83"/>
    <w:rsid w:val="00EE6D2F"/>
    <w:rsid w:val="00EE70A6"/>
    <w:rsid w:val="00EF3F9C"/>
    <w:rsid w:val="00EF7EC7"/>
    <w:rsid w:val="00F0092A"/>
    <w:rsid w:val="00F10971"/>
    <w:rsid w:val="00F14005"/>
    <w:rsid w:val="00F200CF"/>
    <w:rsid w:val="00F218E8"/>
    <w:rsid w:val="00F26BAC"/>
    <w:rsid w:val="00F31929"/>
    <w:rsid w:val="00F377F2"/>
    <w:rsid w:val="00F45A3F"/>
    <w:rsid w:val="00F46764"/>
    <w:rsid w:val="00F518C8"/>
    <w:rsid w:val="00F52B20"/>
    <w:rsid w:val="00F64B86"/>
    <w:rsid w:val="00F65580"/>
    <w:rsid w:val="00F668DE"/>
    <w:rsid w:val="00F71574"/>
    <w:rsid w:val="00F75924"/>
    <w:rsid w:val="00F8089D"/>
    <w:rsid w:val="00F83F3D"/>
    <w:rsid w:val="00F87A50"/>
    <w:rsid w:val="00F90620"/>
    <w:rsid w:val="00F92FF1"/>
    <w:rsid w:val="00F9678A"/>
    <w:rsid w:val="00FA1549"/>
    <w:rsid w:val="00FA34DB"/>
    <w:rsid w:val="00FA3535"/>
    <w:rsid w:val="00FA7AFA"/>
    <w:rsid w:val="00FB3B7C"/>
    <w:rsid w:val="00FC1C77"/>
    <w:rsid w:val="00FC1EE5"/>
    <w:rsid w:val="00FC2711"/>
    <w:rsid w:val="00FC4A81"/>
    <w:rsid w:val="00FD4B86"/>
    <w:rsid w:val="00FD5685"/>
    <w:rsid w:val="00FD58AE"/>
    <w:rsid w:val="00FD7ED6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404F1"/>
    <w:rPr>
      <w:rFonts w:cs="Times New Roman"/>
    </w:rPr>
  </w:style>
  <w:style w:type="paragraph" w:styleId="a7">
    <w:name w:val="footer"/>
    <w:basedOn w:val="a"/>
    <w:link w:val="a8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2B74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E7DC9EE8D04A7FD48481261FEABE52CC8BF6A9F9AA26094D93F3774A004593A0B9A36FC072331407F9C6EE92324D48F6F687A7B5F62974BF0C8y7P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2378</Words>
  <Characters>13557</Characters>
  <Application>Microsoft Office Word</Application>
  <DocSecurity>0</DocSecurity>
  <Lines>112</Lines>
  <Paragraphs>31</Paragraphs>
  <ScaleCrop>false</ScaleCrop>
  <Company>Ya Blondinko Edition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 Сергей Николаевич</dc:creator>
  <cp:lastModifiedBy>Olga Brenduk</cp:lastModifiedBy>
  <cp:revision>2</cp:revision>
  <cp:lastPrinted>2019-06-25T10:44:00Z</cp:lastPrinted>
  <dcterms:created xsi:type="dcterms:W3CDTF">2019-06-25T11:55:00Z</dcterms:created>
  <dcterms:modified xsi:type="dcterms:W3CDTF">2019-06-25T11:55:00Z</dcterms:modified>
</cp:coreProperties>
</file>