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AD" w:rsidRPr="006F7863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>Проект</w:t>
      </w:r>
    </w:p>
    <w:p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:rsidR="009029AD" w:rsidRPr="006F7863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ПРАВИТЕЛЬСТВО УЛЬЯНОВСКОЙ ОБЛАСТИ</w:t>
      </w:r>
    </w:p>
    <w:p w:rsidR="00E32C23" w:rsidRPr="006F7863" w:rsidRDefault="00E32C23" w:rsidP="00E32C23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 О С Т А Н О В Л Е Н И Е</w:t>
      </w:r>
    </w:p>
    <w:p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auto"/>
          <w:sz w:val="36"/>
          <w:szCs w:val="28"/>
        </w:rPr>
      </w:pPr>
    </w:p>
    <w:p w:rsidR="008B3791" w:rsidRPr="006F7863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bookmarkStart w:id="0" w:name="_Hlk504462380"/>
      <w:r w:rsidRPr="006F7863">
        <w:rPr>
          <w:rFonts w:ascii="PT Astra Serif" w:hAnsi="PT Astra Serif"/>
          <w:b/>
          <w:bCs/>
          <w:color w:val="auto"/>
          <w:sz w:val="28"/>
          <w:szCs w:val="28"/>
        </w:rPr>
        <w:t>О</w:t>
      </w:r>
      <w:bookmarkEnd w:id="0"/>
      <w:r w:rsidR="00E307F7" w:rsidRPr="006F7863">
        <w:rPr>
          <w:rFonts w:ascii="PT Astra Serif" w:hAnsi="PT Astra Serif"/>
          <w:b/>
          <w:bCs/>
          <w:color w:val="auto"/>
          <w:sz w:val="28"/>
          <w:szCs w:val="28"/>
        </w:rPr>
        <w:t xml:space="preserve"> внесении изменений</w:t>
      </w:r>
      <w:r w:rsidR="00D906CD" w:rsidRPr="006F7863">
        <w:rPr>
          <w:rFonts w:ascii="PT Astra Serif" w:hAnsi="PT Astra Serif"/>
          <w:b/>
          <w:bCs/>
          <w:color w:val="auto"/>
          <w:sz w:val="28"/>
          <w:szCs w:val="28"/>
        </w:rPr>
        <w:t xml:space="preserve"> в постановление Правительства </w:t>
      </w:r>
    </w:p>
    <w:p w:rsidR="008075B8" w:rsidRPr="006F7863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6F7863">
        <w:rPr>
          <w:rFonts w:ascii="PT Astra Serif" w:hAnsi="PT Astra Serif"/>
          <w:b/>
          <w:bCs/>
          <w:color w:val="auto"/>
          <w:sz w:val="28"/>
          <w:szCs w:val="28"/>
        </w:rPr>
        <w:t>Ульяновской области от 11.12.2018 № 638-П</w:t>
      </w:r>
    </w:p>
    <w:p w:rsidR="008075B8" w:rsidRPr="006F7863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9029AD" w:rsidRPr="006F7863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075B8" w:rsidRPr="006F7863" w:rsidRDefault="000B0A7E" w:rsidP="000B0A7E">
      <w:pPr>
        <w:widowControl w:val="0"/>
        <w:spacing w:after="0" w:line="230" w:lineRule="auto"/>
        <w:ind w:firstLine="708"/>
        <w:rPr>
          <w:rStyle w:val="Hyperlink0"/>
          <w:rFonts w:ascii="PT Astra Serif" w:hAnsi="PT Astra Serif"/>
          <w:color w:val="auto"/>
        </w:rPr>
      </w:pPr>
      <w:r w:rsidRPr="006F7863">
        <w:rPr>
          <w:rStyle w:val="Hyperlink0"/>
          <w:rFonts w:ascii="PT Astra Serif" w:hAnsi="PT Astra Serif"/>
          <w:color w:val="auto"/>
        </w:rPr>
        <w:t>Правительство Ульяновской области постановляет:</w:t>
      </w:r>
    </w:p>
    <w:p w:rsidR="0058435E" w:rsidRDefault="008E4E25" w:rsidP="00C309DC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</w:rPr>
      </w:pPr>
      <w:r w:rsidRPr="006F7863">
        <w:rPr>
          <w:rStyle w:val="Hyperlink0"/>
          <w:rFonts w:ascii="PT Astra Serif" w:hAnsi="PT Astra Serif"/>
          <w:color w:val="auto"/>
        </w:rPr>
        <w:t xml:space="preserve">1. </w:t>
      </w:r>
      <w:r w:rsidR="0058435E">
        <w:rPr>
          <w:rStyle w:val="Hyperlink0"/>
          <w:rFonts w:ascii="PT Astra Serif" w:hAnsi="PT Astra Serif"/>
          <w:color w:val="auto"/>
        </w:rPr>
        <w:t>Внести в постановление</w:t>
      </w:r>
      <w:r w:rsidR="0058435E" w:rsidRPr="0058435E">
        <w:rPr>
          <w:rStyle w:val="Hyperlink0"/>
          <w:rFonts w:ascii="PT Astra Serif" w:hAnsi="PT Astra Serif"/>
          <w:color w:val="auto"/>
        </w:rPr>
        <w:t xml:space="preserve"> Правительства Ульяновской области </w:t>
      </w:r>
      <w:r w:rsidR="0058435E">
        <w:rPr>
          <w:rStyle w:val="Hyperlink0"/>
          <w:rFonts w:ascii="PT Astra Serif" w:hAnsi="PT Astra Serif"/>
          <w:color w:val="auto"/>
        </w:rPr>
        <w:br/>
      </w:r>
      <w:r w:rsidR="0058435E" w:rsidRPr="0058435E">
        <w:rPr>
          <w:rStyle w:val="Hyperlink0"/>
          <w:rFonts w:ascii="PT Astra Serif" w:hAnsi="PT Astra Serif"/>
          <w:color w:val="auto"/>
        </w:rPr>
        <w:t xml:space="preserve">от 11.12.2018 № 638-П «Об утверждении Порядка определения объёма </w:t>
      </w:r>
      <w:r w:rsidR="0058435E">
        <w:rPr>
          <w:rStyle w:val="Hyperlink0"/>
          <w:rFonts w:ascii="PT Astra Serif" w:hAnsi="PT Astra Serif"/>
          <w:color w:val="auto"/>
        </w:rPr>
        <w:br/>
      </w:r>
      <w:r w:rsidR="0058435E" w:rsidRPr="0058435E">
        <w:rPr>
          <w:rStyle w:val="Hyperlink0"/>
          <w:rFonts w:ascii="PT Astra Serif" w:hAnsi="PT Astra Serif"/>
          <w:color w:val="auto"/>
        </w:rPr>
        <w:t xml:space="preserve">и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</w:t>
      </w:r>
      <w:r w:rsidR="0058435E">
        <w:rPr>
          <w:rStyle w:val="Hyperlink0"/>
          <w:rFonts w:ascii="PT Astra Serif" w:hAnsi="PT Astra Serif"/>
          <w:color w:val="auto"/>
        </w:rPr>
        <w:br/>
      </w:r>
      <w:r w:rsidR="0058435E" w:rsidRPr="0058435E">
        <w:rPr>
          <w:rStyle w:val="Hyperlink0"/>
          <w:rFonts w:ascii="PT Astra Serif" w:hAnsi="PT Astra Serif"/>
          <w:color w:val="auto"/>
        </w:rPr>
        <w:t>с осуществлением деятельности, направленной на повышение уровня безопасности дорожного движения в Ульяновской области»</w:t>
      </w:r>
      <w:r w:rsidR="00C309DC">
        <w:rPr>
          <w:rStyle w:val="Hyperlink0"/>
          <w:rFonts w:ascii="PT Astra Serif" w:hAnsi="PT Astra Serif"/>
          <w:color w:val="auto"/>
        </w:rPr>
        <w:t>изменение, изложив преамбулу в следующей редакции:</w:t>
      </w:r>
    </w:p>
    <w:p w:rsidR="0058435E" w:rsidRDefault="0058435E" w:rsidP="0058435E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</w:rPr>
      </w:pPr>
      <w:r>
        <w:rPr>
          <w:rStyle w:val="Hyperlink0"/>
          <w:rFonts w:ascii="PT Astra Serif" w:hAnsi="PT Astra Serif"/>
          <w:color w:val="auto"/>
        </w:rPr>
        <w:t>«</w:t>
      </w:r>
      <w:r w:rsidRPr="0058435E">
        <w:rPr>
          <w:rStyle w:val="Hyperlink0"/>
          <w:rFonts w:ascii="PT Astra Serif" w:hAnsi="PT Astra Serif"/>
          <w:color w:val="auto"/>
        </w:rPr>
        <w:t>В соответствии со статьёй 78 Бюджетного кодекса Российской Федерации, в целях реализации мероприятий государственной программы Ульяновской«Развитие транспортной системы в Ульяновской области», утверждённой постановлением Пра</w:t>
      </w:r>
      <w:r>
        <w:rPr>
          <w:rStyle w:val="Hyperlink0"/>
          <w:rFonts w:ascii="PT Astra Serif" w:hAnsi="PT Astra Serif"/>
          <w:color w:val="auto"/>
        </w:rPr>
        <w:t xml:space="preserve">вительства Ульяновской области </w:t>
      </w:r>
      <w:r>
        <w:rPr>
          <w:rStyle w:val="Hyperlink0"/>
          <w:rFonts w:ascii="PT Astra Serif" w:hAnsi="PT Astra Serif"/>
          <w:color w:val="auto"/>
        </w:rPr>
        <w:br/>
      </w:r>
      <w:r w:rsidRPr="0058435E">
        <w:rPr>
          <w:rStyle w:val="Hyperlink0"/>
          <w:rFonts w:ascii="PT Astra Serif" w:hAnsi="PT Astra Serif"/>
          <w:color w:val="auto"/>
        </w:rPr>
        <w:t>от 14.11.2019 № 26/577-П «Об утверждении государственной программы Ульяновской области «Развитие транспортной системы в Ульяновской области», Правительство Ульяновской области постановляет:».</w:t>
      </w:r>
    </w:p>
    <w:p w:rsidR="000B0A7E" w:rsidRPr="006F7863" w:rsidRDefault="0058435E" w:rsidP="000B0A7E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</w:rPr>
        <w:t xml:space="preserve">2. </w:t>
      </w:r>
      <w:r w:rsidR="00C76696" w:rsidRPr="006F7863">
        <w:rPr>
          <w:rStyle w:val="Hyperlink0"/>
          <w:rFonts w:ascii="PT Astra Serif" w:hAnsi="PT Astra Serif"/>
          <w:color w:val="auto"/>
        </w:rPr>
        <w:t>Внести в</w:t>
      </w:r>
      <w:hyperlink w:anchor="bookmark" w:history="1">
        <w:r w:rsidR="00C76696" w:rsidRPr="006F7863">
          <w:rPr>
            <w:rStyle w:val="Hyperlink0"/>
            <w:rFonts w:ascii="PT Astra Serif" w:hAnsi="PT Astra Serif"/>
            <w:color w:val="auto"/>
            <w:spacing w:val="-4"/>
          </w:rPr>
          <w:t>Порядок</w:t>
        </w:r>
      </w:hyperlink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 xml:space="preserve"> определения объёма и предоставления субсидий </w:t>
      </w:r>
      <w:r w:rsidR="00C76696" w:rsidRPr="006F7863">
        <w:rPr>
          <w:rStyle w:val="Hyperlink0"/>
          <w:rFonts w:ascii="PT Astra Serif" w:hAnsi="PT Astra Serif"/>
          <w:color w:val="auto"/>
          <w:spacing w:val="-4"/>
        </w:rPr>
        <w:br/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 xml:space="preserve">из областного бюджета Ульяновской области юридическим лицам, </w:t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br/>
        <w:t xml:space="preserve">не являющимся государственными (муниципальными) учреждениями, </w:t>
      </w:r>
      <w:r w:rsidR="00EB3452" w:rsidRPr="006F7863">
        <w:rPr>
          <w:rStyle w:val="Hyperlink0"/>
          <w:rFonts w:ascii="PT Astra Serif" w:hAnsi="PT Astra Serif"/>
          <w:color w:val="auto"/>
          <w:spacing w:val="-4"/>
        </w:rPr>
        <w:br/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>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области, утверждённ</w:t>
      </w:r>
      <w:r w:rsidR="002536B2" w:rsidRPr="006F7863">
        <w:rPr>
          <w:rStyle w:val="Hyperlink0"/>
          <w:rFonts w:ascii="PT Astra Serif" w:hAnsi="PT Astra Serif"/>
          <w:color w:val="auto"/>
          <w:spacing w:val="-4"/>
        </w:rPr>
        <w:t>ый</w:t>
      </w:r>
      <w:r w:rsidR="000B0A7E" w:rsidRPr="006F7863">
        <w:rPr>
          <w:rStyle w:val="Hyperlink0"/>
          <w:rFonts w:ascii="PT Astra Serif" w:hAnsi="PT Astra Serif"/>
          <w:color w:val="auto"/>
          <w:spacing w:val="-4"/>
        </w:rPr>
        <w:t xml:space="preserve"> постановлением Правительства Ульяновской области от 11.12.2018 № 638-П «Об утверждении Порядка определения объёма и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</w:t>
      </w:r>
      <w:r w:rsidR="005F3707" w:rsidRPr="006F7863">
        <w:rPr>
          <w:rStyle w:val="Hyperlink0"/>
          <w:rFonts w:ascii="PT Astra Serif" w:hAnsi="PT Astra Serif"/>
          <w:color w:val="auto"/>
          <w:spacing w:val="-4"/>
        </w:rPr>
        <w:t xml:space="preserve">», </w:t>
      </w:r>
      <w:r w:rsidR="00BE1DB7" w:rsidRPr="006F7863">
        <w:rPr>
          <w:rStyle w:val="Hyperlink0"/>
          <w:rFonts w:ascii="PT Astra Serif" w:hAnsi="PT Astra Serif"/>
          <w:color w:val="auto"/>
          <w:spacing w:val="-4"/>
        </w:rPr>
        <w:t>следующие изменения</w:t>
      </w:r>
      <w:r w:rsidR="00375394" w:rsidRPr="006F7863">
        <w:rPr>
          <w:rStyle w:val="Hyperlink0"/>
          <w:rFonts w:ascii="PT Astra Serif" w:hAnsi="PT Astra Serif"/>
          <w:color w:val="auto"/>
          <w:spacing w:val="-4"/>
        </w:rPr>
        <w:t>:</w:t>
      </w:r>
    </w:p>
    <w:p w:rsidR="0076157C" w:rsidRDefault="00CD4D0B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>1)</w:t>
      </w:r>
      <w:r w:rsidR="0076157C">
        <w:rPr>
          <w:rStyle w:val="Hyperlink0"/>
          <w:rFonts w:ascii="PT Astra Serif" w:hAnsi="PT Astra Serif"/>
          <w:color w:val="auto"/>
          <w:spacing w:val="-4"/>
        </w:rPr>
        <w:t>в разделе 1:</w:t>
      </w:r>
    </w:p>
    <w:p w:rsidR="00456879" w:rsidRDefault="00456879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а) пункт 1.1. изложить в следующей редакции:</w:t>
      </w:r>
    </w:p>
    <w:p w:rsidR="00456879" w:rsidRPr="008D657F" w:rsidRDefault="00456879" w:rsidP="0049770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«</w:t>
      </w:r>
      <w:r w:rsidRPr="00456879">
        <w:rPr>
          <w:rStyle w:val="Hyperlink0"/>
          <w:rFonts w:ascii="PT Astra Serif" w:hAnsi="PT Astra Serif"/>
          <w:color w:val="auto"/>
          <w:spacing w:val="-4"/>
        </w:rPr>
        <w:t xml:space="preserve">Настоящий Порядок устанавливает правила определения объёма </w:t>
      </w:r>
      <w:r w:rsidR="00FD0AA5">
        <w:rPr>
          <w:rStyle w:val="Hyperlink0"/>
          <w:rFonts w:ascii="PT Astra Serif" w:hAnsi="PT Astra Serif"/>
          <w:color w:val="auto"/>
          <w:spacing w:val="-4"/>
        </w:rPr>
        <w:br/>
      </w:r>
      <w:r w:rsidRPr="00456879">
        <w:rPr>
          <w:rStyle w:val="Hyperlink0"/>
          <w:rFonts w:ascii="PT Astra Serif" w:hAnsi="PT Astra Serif"/>
          <w:color w:val="auto"/>
          <w:spacing w:val="-4"/>
        </w:rPr>
        <w:t xml:space="preserve">и предоставления субсидий из областного бюджета Ульяновской области </w:t>
      </w:r>
      <w:r w:rsidR="00FD0AA5">
        <w:rPr>
          <w:rStyle w:val="Hyperlink0"/>
          <w:rFonts w:ascii="PT Astra Serif" w:hAnsi="PT Astra Serif"/>
          <w:color w:val="auto"/>
          <w:spacing w:val="-4"/>
        </w:rPr>
        <w:br/>
      </w:r>
      <w:r w:rsidRPr="00456879">
        <w:rPr>
          <w:rStyle w:val="Hyperlink0"/>
          <w:rFonts w:ascii="PT Astra Serif" w:hAnsi="PT Astra Serif"/>
          <w:color w:val="auto"/>
          <w:spacing w:val="-4"/>
        </w:rPr>
        <w:t xml:space="preserve">(далее - субсидии) </w:t>
      </w:r>
      <w:r w:rsidRPr="008D657F">
        <w:rPr>
          <w:rStyle w:val="Hyperlink0"/>
          <w:rFonts w:ascii="PT Astra Serif" w:hAnsi="PT Astra Serif"/>
          <w:color w:val="auto"/>
          <w:spacing w:val="-4"/>
        </w:rPr>
        <w:t>юр</w:t>
      </w:r>
      <w:bookmarkStart w:id="1" w:name="_GoBack"/>
      <w:bookmarkEnd w:id="1"/>
      <w:r w:rsidRPr="008D657F">
        <w:rPr>
          <w:rStyle w:val="Hyperlink0"/>
          <w:rFonts w:ascii="PT Astra Serif" w:hAnsi="PT Astra Serif"/>
          <w:color w:val="auto"/>
          <w:spacing w:val="-4"/>
        </w:rPr>
        <w:t xml:space="preserve">идическим лицам, не являющимся государственными (муниципальными) учреждениями (далее - организации), в целях финансового обеспечения затрат, связанных с осуществлением деятельности, </w:t>
      </w:r>
      <w:r w:rsidR="00FD0AA5" w:rsidRPr="008D657F">
        <w:rPr>
          <w:rStyle w:val="Hyperlink0"/>
          <w:rFonts w:ascii="PT Astra Serif" w:hAnsi="PT Astra Serif"/>
          <w:color w:val="auto"/>
          <w:spacing w:val="-4"/>
        </w:rPr>
        <w:t xml:space="preserve">направленной </w:t>
      </w:r>
      <w:r w:rsidR="00FD0AA5" w:rsidRPr="008D657F">
        <w:rPr>
          <w:rStyle w:val="Hyperlink0"/>
          <w:rFonts w:ascii="PT Astra Serif" w:hAnsi="PT Astra Serif"/>
          <w:color w:val="auto"/>
          <w:spacing w:val="-4"/>
        </w:rPr>
        <w:br/>
      </w:r>
      <w:r w:rsidR="00FD0AA5" w:rsidRPr="008D657F">
        <w:rPr>
          <w:rStyle w:val="Hyperlink0"/>
          <w:rFonts w:ascii="PT Astra Serif" w:hAnsi="PT Astra Serif"/>
          <w:color w:val="auto"/>
          <w:spacing w:val="-4"/>
        </w:rPr>
        <w:lastRenderedPageBreak/>
        <w:t>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</w:r>
      <w:r w:rsidR="00D92075" w:rsidRPr="008D657F">
        <w:rPr>
          <w:rStyle w:val="Hyperlink0"/>
          <w:rFonts w:ascii="PT Astra Serif" w:hAnsi="PT Astra Serif"/>
          <w:color w:val="auto"/>
          <w:spacing w:val="-4"/>
        </w:rPr>
        <w:t xml:space="preserve">, </w:t>
      </w:r>
      <w:r w:rsidR="00D92075" w:rsidRPr="008D657F">
        <w:rPr>
          <w:rStyle w:val="Hyperlink0"/>
          <w:rFonts w:ascii="PT Astra Serif" w:hAnsi="PT Astra Serif"/>
          <w:color w:val="auto"/>
          <w:spacing w:val="-4"/>
        </w:rPr>
        <w:br/>
        <w:t>в рамках регионального проекта Ульяновской области «Общесистемные меры развития дорожного хозяйства Ульяновской области и Ульяновской городской агломерации (далее - деятельность, направленная на повышение уровня безопасности дорожного движения в Ульяновской области)».»;</w:t>
      </w:r>
    </w:p>
    <w:p w:rsidR="00637BC0" w:rsidRPr="008D657F" w:rsidRDefault="00497705" w:rsidP="00CD4D0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>б</w:t>
      </w:r>
      <w:r w:rsidR="00637BC0" w:rsidRPr="008D657F">
        <w:rPr>
          <w:rStyle w:val="Hyperlink0"/>
          <w:rFonts w:ascii="PT Astra Serif" w:hAnsi="PT Astra Serif"/>
          <w:color w:val="auto"/>
          <w:spacing w:val="-4"/>
        </w:rPr>
        <w:t xml:space="preserve">) подпункт 1 пункта 1.4 изложить в следующей редакции: </w:t>
      </w:r>
    </w:p>
    <w:p w:rsidR="00637BC0" w:rsidRPr="008D657F" w:rsidRDefault="00637BC0" w:rsidP="00D1124F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 xml:space="preserve">«1)затрат, связанных с оплатой услуг по обеспечению функционирования работающих в автоматическом режиме специальных технических средств, имеющих функции фото- и киносъемки, видеозаписи, или средств фото- </w:t>
      </w:r>
      <w:r w:rsidR="0076157C" w:rsidRPr="008D657F">
        <w:rPr>
          <w:rStyle w:val="Hyperlink0"/>
          <w:rFonts w:ascii="PT Astra Serif" w:hAnsi="PT Astra Serif"/>
          <w:color w:val="auto"/>
          <w:spacing w:val="-4"/>
        </w:rPr>
        <w:br/>
      </w:r>
      <w:r w:rsidRPr="008D657F">
        <w:rPr>
          <w:rStyle w:val="Hyperlink0"/>
          <w:rFonts w:ascii="PT Astra Serif" w:hAnsi="PT Astra Serif"/>
          <w:color w:val="auto"/>
          <w:spacing w:val="-4"/>
        </w:rPr>
        <w:t xml:space="preserve">и киносъемки, видеозаписи, предназначенных для фиксации административных правонарушений в области дорожного движения, а также затрат, связанных </w:t>
      </w:r>
      <w:r w:rsidRPr="008D657F">
        <w:rPr>
          <w:rStyle w:val="Hyperlink0"/>
          <w:rFonts w:ascii="PT Astra Serif" w:hAnsi="PT Astra Serif"/>
          <w:color w:val="auto"/>
          <w:spacing w:val="-4"/>
        </w:rPr>
        <w:br/>
        <w:t xml:space="preserve">с приобретением товаров и услуг, необходимых для создания, развития </w:t>
      </w:r>
      <w:r w:rsidRPr="008D657F">
        <w:rPr>
          <w:rStyle w:val="Hyperlink0"/>
          <w:rFonts w:ascii="PT Astra Serif" w:hAnsi="PT Astra Serif"/>
          <w:color w:val="auto"/>
          <w:spacing w:val="-4"/>
        </w:rPr>
        <w:br/>
        <w:t>и эксплуатации</w:t>
      </w:r>
      <w:r w:rsidR="00D1124F" w:rsidRPr="008D657F">
        <w:rPr>
          <w:rStyle w:val="Hyperlink0"/>
          <w:rFonts w:ascii="PT Astra Serif" w:hAnsi="PT Astra Serif"/>
          <w:color w:val="auto"/>
          <w:spacing w:val="-4"/>
        </w:rPr>
        <w:t xml:space="preserve"> автоматизированных и роботизированных технологий организации дорожного движения и контроля за соблюдением правил дорожного движения</w:t>
      </w:r>
      <w:r w:rsidR="00EC4F5E" w:rsidRPr="008D657F">
        <w:rPr>
          <w:rStyle w:val="Hyperlink0"/>
          <w:rFonts w:ascii="PT Astra Serif" w:hAnsi="PT Astra Serif"/>
          <w:color w:val="auto"/>
          <w:spacing w:val="-4"/>
        </w:rPr>
        <w:t>;»;</w:t>
      </w:r>
    </w:p>
    <w:p w:rsidR="00CD4D0B" w:rsidRPr="008D657F" w:rsidRDefault="00497705" w:rsidP="004047F3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>в</w:t>
      </w:r>
      <w:r w:rsidR="004816B1" w:rsidRPr="008D657F">
        <w:rPr>
          <w:rStyle w:val="Hyperlink0"/>
          <w:rFonts w:ascii="PT Astra Serif" w:hAnsi="PT Astra Serif"/>
          <w:color w:val="auto"/>
          <w:spacing w:val="-4"/>
        </w:rPr>
        <w:t>)</w:t>
      </w:r>
      <w:r w:rsidR="00CD4D0B" w:rsidRPr="008D657F">
        <w:rPr>
          <w:rStyle w:val="Hyperlink0"/>
          <w:rFonts w:ascii="PT Astra Serif" w:hAnsi="PT Astra Serif"/>
          <w:color w:val="auto"/>
          <w:spacing w:val="-4"/>
        </w:rPr>
        <w:t xml:space="preserve">в подпункте </w:t>
      </w:r>
      <w:r w:rsidR="00F27EE2" w:rsidRPr="008D657F">
        <w:rPr>
          <w:rStyle w:val="Hyperlink0"/>
          <w:rFonts w:ascii="PT Astra Serif" w:hAnsi="PT Astra Serif"/>
          <w:color w:val="auto"/>
          <w:spacing w:val="-4"/>
        </w:rPr>
        <w:t>6 пункта 1.5 слово «банкротства</w:t>
      </w:r>
      <w:r w:rsidR="00CD4D0B" w:rsidRPr="008D657F">
        <w:rPr>
          <w:rStyle w:val="Hyperlink0"/>
          <w:rFonts w:ascii="PT Astra Serif" w:hAnsi="PT Astra Serif"/>
          <w:color w:val="auto"/>
          <w:spacing w:val="-4"/>
        </w:rPr>
        <w:t xml:space="preserve">» заменить словами </w:t>
      </w:r>
      <w:r w:rsidR="0076157C" w:rsidRPr="008D657F">
        <w:rPr>
          <w:rStyle w:val="Hyperlink0"/>
          <w:rFonts w:ascii="PT Astra Serif" w:hAnsi="PT Astra Serif"/>
          <w:color w:val="auto"/>
          <w:spacing w:val="-4"/>
        </w:rPr>
        <w:br/>
      </w:r>
      <w:r w:rsidR="00CD4D0B" w:rsidRPr="008D657F">
        <w:rPr>
          <w:rStyle w:val="Hyperlink0"/>
          <w:rFonts w:ascii="PT Astra Serif" w:hAnsi="PT Astra Serif"/>
          <w:color w:val="auto"/>
          <w:spacing w:val="-4"/>
        </w:rPr>
        <w:t>«</w:t>
      </w:r>
      <w:r w:rsidR="00FA738F" w:rsidRPr="008D657F">
        <w:rPr>
          <w:rStyle w:val="Hyperlink0"/>
          <w:rFonts w:ascii="PT Astra Serif" w:hAnsi="PT Astra Serif"/>
          <w:color w:val="auto"/>
          <w:spacing w:val="-4"/>
        </w:rPr>
        <w:t>в отношении её</w:t>
      </w:r>
      <w:r w:rsidR="00A94372" w:rsidRPr="008D657F">
        <w:rPr>
          <w:rStyle w:val="Hyperlink0"/>
          <w:rFonts w:ascii="PT Astra Serif" w:hAnsi="PT Astra Serif"/>
          <w:color w:val="auto"/>
          <w:spacing w:val="-4"/>
        </w:rPr>
        <w:t xml:space="preserve"> не введены процедуры, применяемые в деле </w:t>
      </w:r>
      <w:r w:rsidR="00150A13" w:rsidRPr="008D657F">
        <w:rPr>
          <w:rStyle w:val="Hyperlink0"/>
          <w:rFonts w:ascii="PT Astra Serif" w:hAnsi="PT Astra Serif"/>
          <w:color w:val="auto"/>
          <w:spacing w:val="-4"/>
        </w:rPr>
        <w:br/>
      </w:r>
      <w:r w:rsidR="00A94372" w:rsidRPr="008D657F">
        <w:rPr>
          <w:rStyle w:val="Hyperlink0"/>
          <w:rFonts w:ascii="PT Astra Serif" w:hAnsi="PT Astra Serif"/>
          <w:color w:val="auto"/>
          <w:spacing w:val="-4"/>
        </w:rPr>
        <w:t>о</w:t>
      </w:r>
      <w:r w:rsidR="00721E4D" w:rsidRPr="008D657F">
        <w:rPr>
          <w:rStyle w:val="Hyperlink0"/>
          <w:rFonts w:ascii="PT Astra Serif" w:hAnsi="PT Astra Serif"/>
          <w:color w:val="auto"/>
          <w:spacing w:val="-4"/>
        </w:rPr>
        <w:t xml:space="preserve"> банкротстве</w:t>
      </w:r>
      <w:r w:rsidR="004047F3" w:rsidRPr="008D657F">
        <w:rPr>
          <w:rStyle w:val="Hyperlink0"/>
          <w:rFonts w:ascii="PT Astra Serif" w:hAnsi="PT Astra Serif"/>
          <w:color w:val="auto"/>
          <w:spacing w:val="-4"/>
        </w:rPr>
        <w:t>и её деятельность не приостановлена в порядке, предусмотренном законодательством Российской Федерации</w:t>
      </w:r>
      <w:r w:rsidR="00150A13" w:rsidRPr="008D657F">
        <w:rPr>
          <w:rStyle w:val="Hyperlink0"/>
          <w:rFonts w:ascii="PT Astra Serif" w:hAnsi="PT Astra Serif"/>
          <w:color w:val="auto"/>
          <w:spacing w:val="-4"/>
        </w:rPr>
        <w:t>»;</w:t>
      </w:r>
    </w:p>
    <w:p w:rsidR="00497705" w:rsidRPr="008D657F" w:rsidRDefault="00497705" w:rsidP="004047F3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>г) пункт 1.6. дополнить подпунктом 11 следующего содержания:</w:t>
      </w:r>
    </w:p>
    <w:p w:rsidR="00497705" w:rsidRPr="008D657F" w:rsidRDefault="00497705" w:rsidP="00572DC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>«11) устанавливает срок, на который предоставляются субсидии</w:t>
      </w:r>
      <w:r w:rsidR="00572DC5" w:rsidRPr="008D657F">
        <w:rPr>
          <w:rStyle w:val="Hyperlink0"/>
          <w:rFonts w:ascii="PT Astra Serif" w:hAnsi="PT Astra Serif"/>
          <w:color w:val="auto"/>
          <w:spacing w:val="-4"/>
        </w:rPr>
        <w:t>.</w:t>
      </w:r>
      <w:r w:rsidRPr="008D657F">
        <w:rPr>
          <w:rStyle w:val="Hyperlink0"/>
          <w:rFonts w:ascii="PT Astra Serif" w:hAnsi="PT Astra Serif"/>
          <w:color w:val="auto"/>
          <w:spacing w:val="-4"/>
        </w:rPr>
        <w:t>»</w:t>
      </w:r>
      <w:r w:rsidR="00572DC5" w:rsidRPr="008D657F">
        <w:rPr>
          <w:rStyle w:val="Hyperlink0"/>
          <w:rFonts w:ascii="PT Astra Serif" w:hAnsi="PT Astra Serif"/>
          <w:color w:val="auto"/>
          <w:spacing w:val="-4"/>
        </w:rPr>
        <w:t>;</w:t>
      </w:r>
    </w:p>
    <w:p w:rsidR="00F264CF" w:rsidRPr="008D657F" w:rsidRDefault="0076157C" w:rsidP="004047F3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>2)</w:t>
      </w:r>
      <w:r w:rsidR="00F264CF" w:rsidRPr="008D657F">
        <w:rPr>
          <w:rStyle w:val="Hyperlink0"/>
          <w:rFonts w:ascii="PT Astra Serif" w:hAnsi="PT Astra Serif"/>
          <w:color w:val="auto"/>
          <w:spacing w:val="-4"/>
        </w:rPr>
        <w:t xml:space="preserve"> раздел 5 дополнить пунктом 5 следующего содержания:</w:t>
      </w:r>
    </w:p>
    <w:p w:rsidR="00F264CF" w:rsidRPr="006F7863" w:rsidRDefault="00F264CF" w:rsidP="00572DC5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8D657F">
        <w:rPr>
          <w:rStyle w:val="Hyperlink0"/>
          <w:rFonts w:ascii="PT Astra Serif" w:hAnsi="PT Astra Serif"/>
          <w:color w:val="auto"/>
          <w:spacing w:val="-4"/>
        </w:rPr>
        <w:t xml:space="preserve">«5) наличие специализированного программного обеспечения </w:t>
      </w:r>
      <w:r w:rsidRPr="008D657F">
        <w:rPr>
          <w:rStyle w:val="Hyperlink0"/>
          <w:rFonts w:ascii="PT Astra Serif" w:hAnsi="PT Astra Serif"/>
          <w:color w:val="auto"/>
          <w:spacing w:val="-4"/>
        </w:rPr>
        <w:br/>
        <w:t xml:space="preserve">для </w:t>
      </w:r>
      <w:r w:rsidR="00572DC5" w:rsidRPr="008D657F">
        <w:rPr>
          <w:rStyle w:val="Hyperlink0"/>
          <w:rFonts w:ascii="PT Astra Serif" w:hAnsi="PT Astra Serif"/>
          <w:color w:val="auto"/>
          <w:spacing w:val="-4"/>
        </w:rPr>
        <w:t xml:space="preserve">создания, развития и эксплуатации автоматизированных и роботизированных технологий организации дорожного движения и контроля за соблюдением правил дорожного движения </w:t>
      </w:r>
      <w:r w:rsidR="00AC7EF3" w:rsidRPr="008D657F">
        <w:rPr>
          <w:rStyle w:val="Hyperlink0"/>
          <w:rFonts w:ascii="PT Astra Serif" w:hAnsi="PT Astra Serif"/>
          <w:color w:val="auto"/>
          <w:spacing w:val="-4"/>
        </w:rPr>
        <w:t>(максимальный балл – 3)</w:t>
      </w:r>
      <w:r w:rsidRPr="008D657F">
        <w:rPr>
          <w:rStyle w:val="Hyperlink0"/>
          <w:rFonts w:ascii="PT Astra Serif" w:hAnsi="PT Astra Serif"/>
          <w:color w:val="auto"/>
          <w:spacing w:val="-4"/>
        </w:rPr>
        <w:t>.»;</w:t>
      </w:r>
    </w:p>
    <w:p w:rsidR="00150A13" w:rsidRPr="006F7863" w:rsidRDefault="0076157C" w:rsidP="00F264CF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>
        <w:rPr>
          <w:rStyle w:val="Hyperlink0"/>
          <w:rFonts w:ascii="PT Astra Serif" w:hAnsi="PT Astra Serif"/>
          <w:color w:val="auto"/>
          <w:spacing w:val="-4"/>
        </w:rPr>
        <w:t>3</w:t>
      </w:r>
      <w:r w:rsidR="00150A13" w:rsidRPr="006F7863">
        <w:rPr>
          <w:rStyle w:val="Hyperlink0"/>
          <w:rFonts w:ascii="PT Astra Serif" w:hAnsi="PT Astra Serif"/>
          <w:color w:val="auto"/>
          <w:spacing w:val="-4"/>
        </w:rPr>
        <w:t>) раздел 6 дополнить пунктом 6.4 следующего содержания:</w:t>
      </w:r>
    </w:p>
    <w:p w:rsidR="00150A13" w:rsidRPr="006F7863" w:rsidRDefault="00150A13" w:rsidP="00721E4D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 xml:space="preserve">«6.4. Для заключения соглашения организация представляет </w:t>
      </w:r>
      <w:r w:rsidRPr="006F7863">
        <w:rPr>
          <w:rStyle w:val="Hyperlink0"/>
          <w:rFonts w:ascii="PT Astra Serif" w:hAnsi="PT Astra Serif"/>
          <w:color w:val="auto"/>
          <w:spacing w:val="-4"/>
        </w:rPr>
        <w:br/>
        <w:t xml:space="preserve">в Уполномоченный органзаявление на получение субсидий, составленное </w:t>
      </w:r>
      <w:r w:rsidRPr="006F7863">
        <w:rPr>
          <w:rStyle w:val="Hyperlink0"/>
          <w:rFonts w:ascii="PT Astra Serif" w:hAnsi="PT Astra Serif"/>
          <w:color w:val="auto"/>
          <w:spacing w:val="-4"/>
        </w:rPr>
        <w:br/>
        <w:t>в произвольной письменной форме, подписанное руководителем органи</w:t>
      </w:r>
      <w:r w:rsidR="00721E4D" w:rsidRPr="006F7863">
        <w:rPr>
          <w:rStyle w:val="Hyperlink0"/>
          <w:rFonts w:ascii="PT Astra Serif" w:hAnsi="PT Astra Serif"/>
          <w:color w:val="auto"/>
          <w:spacing w:val="-4"/>
        </w:rPr>
        <w:t>зации.».</w:t>
      </w:r>
    </w:p>
    <w:p w:rsidR="008E4E25" w:rsidRPr="006F7863" w:rsidRDefault="008E4E25" w:rsidP="00393BA1">
      <w:pPr>
        <w:widowControl w:val="0"/>
        <w:spacing w:after="0" w:line="230" w:lineRule="auto"/>
        <w:ind w:firstLine="709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Fonts w:ascii="PT Astra Serif" w:hAnsi="PT Astra Serif"/>
          <w:color w:val="auto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563B" w:rsidRPr="006F7863" w:rsidRDefault="0031563B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:rsidR="00CE6084" w:rsidRPr="006F7863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:rsidR="00CE6084" w:rsidRPr="006F7863" w:rsidRDefault="00CE6084" w:rsidP="00554FC9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</w:p>
    <w:p w:rsidR="0031563B" w:rsidRPr="006F7863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rFonts w:ascii="PT Astra Serif" w:hAnsi="PT Astra Serif"/>
          <w:color w:val="auto"/>
          <w:spacing w:val="-4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 xml:space="preserve">Председатель </w:t>
      </w:r>
    </w:p>
    <w:p w:rsidR="0031563B" w:rsidRPr="006F7863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6F7863">
        <w:rPr>
          <w:rStyle w:val="Hyperlink0"/>
          <w:rFonts w:ascii="PT Astra Serif" w:hAnsi="PT Astra Serif"/>
          <w:color w:val="auto"/>
          <w:spacing w:val="-4"/>
        </w:rPr>
        <w:t>Правительства области</w:t>
      </w:r>
      <w:r w:rsidRPr="006F7863">
        <w:rPr>
          <w:rStyle w:val="Hyperlink0"/>
          <w:rFonts w:ascii="PT Astra Serif" w:hAnsi="PT Astra Serif"/>
          <w:color w:val="auto"/>
          <w:spacing w:val="-4"/>
        </w:rPr>
        <w:tab/>
        <w:t xml:space="preserve">                   А.А.Смекалин</w:t>
      </w:r>
    </w:p>
    <w:sectPr w:rsidR="0031563B" w:rsidRPr="006F7863" w:rsidSect="001E638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D3" w:rsidRDefault="00DB65D3">
      <w:pPr>
        <w:spacing w:after="0" w:line="240" w:lineRule="auto"/>
      </w:pPr>
      <w:r>
        <w:separator/>
      </w:r>
    </w:p>
  </w:endnote>
  <w:endnote w:type="continuationSeparator" w:id="1">
    <w:p w:rsidR="00DB65D3" w:rsidRDefault="00D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Default="00057194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C55E13" w:rsidRDefault="00057194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D3" w:rsidRDefault="00DB65D3">
      <w:pPr>
        <w:spacing w:after="0" w:line="240" w:lineRule="auto"/>
      </w:pPr>
      <w:r>
        <w:separator/>
      </w:r>
    </w:p>
  </w:footnote>
  <w:footnote w:type="continuationSeparator" w:id="1">
    <w:p w:rsidR="00DB65D3" w:rsidRDefault="00D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383005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="00057194"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A32BD1">
      <w:rPr>
        <w:rFonts w:ascii="Times New Roman" w:hAnsi="Times New Roman" w:cs="Times New Roman"/>
        <w:noProof/>
        <w:sz w:val="28"/>
        <w:szCs w:val="28"/>
      </w:rPr>
      <w:t>2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94" w:rsidRPr="001E638C" w:rsidRDefault="00057194" w:rsidP="001E6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5B8"/>
    <w:rsid w:val="00023AD3"/>
    <w:rsid w:val="00023F81"/>
    <w:rsid w:val="00037AD4"/>
    <w:rsid w:val="00045356"/>
    <w:rsid w:val="00057194"/>
    <w:rsid w:val="00061D11"/>
    <w:rsid w:val="000777F4"/>
    <w:rsid w:val="00096A88"/>
    <w:rsid w:val="000B0A7E"/>
    <w:rsid w:val="000C7A81"/>
    <w:rsid w:val="000D617D"/>
    <w:rsid w:val="0011223B"/>
    <w:rsid w:val="00120C75"/>
    <w:rsid w:val="00144D70"/>
    <w:rsid w:val="00147974"/>
    <w:rsid w:val="00150A13"/>
    <w:rsid w:val="00184BC9"/>
    <w:rsid w:val="001E42BA"/>
    <w:rsid w:val="001E638C"/>
    <w:rsid w:val="00211A27"/>
    <w:rsid w:val="00215908"/>
    <w:rsid w:val="00216E93"/>
    <w:rsid w:val="00227FF7"/>
    <w:rsid w:val="00235873"/>
    <w:rsid w:val="002454C8"/>
    <w:rsid w:val="002472F1"/>
    <w:rsid w:val="00252649"/>
    <w:rsid w:val="002536B2"/>
    <w:rsid w:val="002536E0"/>
    <w:rsid w:val="002540AA"/>
    <w:rsid w:val="00257B8A"/>
    <w:rsid w:val="0026662A"/>
    <w:rsid w:val="00295D38"/>
    <w:rsid w:val="002A7DEF"/>
    <w:rsid w:val="003131AB"/>
    <w:rsid w:val="0031466A"/>
    <w:rsid w:val="0031563B"/>
    <w:rsid w:val="00352449"/>
    <w:rsid w:val="0037386E"/>
    <w:rsid w:val="00375394"/>
    <w:rsid w:val="00383005"/>
    <w:rsid w:val="00384D66"/>
    <w:rsid w:val="00393BA1"/>
    <w:rsid w:val="003B416E"/>
    <w:rsid w:val="003B680F"/>
    <w:rsid w:val="003C2B46"/>
    <w:rsid w:val="003D2231"/>
    <w:rsid w:val="003E7BB4"/>
    <w:rsid w:val="003F220E"/>
    <w:rsid w:val="003F3DA9"/>
    <w:rsid w:val="004047F3"/>
    <w:rsid w:val="00414D43"/>
    <w:rsid w:val="00422C82"/>
    <w:rsid w:val="004301C1"/>
    <w:rsid w:val="00444977"/>
    <w:rsid w:val="00456879"/>
    <w:rsid w:val="004816B1"/>
    <w:rsid w:val="0048415D"/>
    <w:rsid w:val="00497705"/>
    <w:rsid w:val="004A08F9"/>
    <w:rsid w:val="004A6052"/>
    <w:rsid w:val="0052658F"/>
    <w:rsid w:val="0053074A"/>
    <w:rsid w:val="005368F9"/>
    <w:rsid w:val="00554FC9"/>
    <w:rsid w:val="00572DC5"/>
    <w:rsid w:val="0058435E"/>
    <w:rsid w:val="005961B0"/>
    <w:rsid w:val="00597B59"/>
    <w:rsid w:val="005A766C"/>
    <w:rsid w:val="005B0814"/>
    <w:rsid w:val="005C0518"/>
    <w:rsid w:val="005E11E6"/>
    <w:rsid w:val="005E1615"/>
    <w:rsid w:val="005F0CC7"/>
    <w:rsid w:val="005F3707"/>
    <w:rsid w:val="006065C7"/>
    <w:rsid w:val="00612CDA"/>
    <w:rsid w:val="00637BC0"/>
    <w:rsid w:val="00642E1C"/>
    <w:rsid w:val="006B596C"/>
    <w:rsid w:val="006C1199"/>
    <w:rsid w:val="006C40FF"/>
    <w:rsid w:val="006C4802"/>
    <w:rsid w:val="006F7863"/>
    <w:rsid w:val="00717268"/>
    <w:rsid w:val="00720B4A"/>
    <w:rsid w:val="00721E4D"/>
    <w:rsid w:val="00723F53"/>
    <w:rsid w:val="0073556F"/>
    <w:rsid w:val="00740A2F"/>
    <w:rsid w:val="007606FF"/>
    <w:rsid w:val="0076157C"/>
    <w:rsid w:val="007762EB"/>
    <w:rsid w:val="007766E3"/>
    <w:rsid w:val="00780A2A"/>
    <w:rsid w:val="00786B0F"/>
    <w:rsid w:val="00787ABB"/>
    <w:rsid w:val="00794E96"/>
    <w:rsid w:val="00796877"/>
    <w:rsid w:val="007B7CFF"/>
    <w:rsid w:val="007C64F6"/>
    <w:rsid w:val="007F1195"/>
    <w:rsid w:val="00806DFC"/>
    <w:rsid w:val="008075B8"/>
    <w:rsid w:val="008139DF"/>
    <w:rsid w:val="00824430"/>
    <w:rsid w:val="0087798E"/>
    <w:rsid w:val="00883EA0"/>
    <w:rsid w:val="008B015F"/>
    <w:rsid w:val="008B1E98"/>
    <w:rsid w:val="008B3791"/>
    <w:rsid w:val="008B7C9F"/>
    <w:rsid w:val="008D657F"/>
    <w:rsid w:val="008E4E25"/>
    <w:rsid w:val="008E6593"/>
    <w:rsid w:val="009029AD"/>
    <w:rsid w:val="00907286"/>
    <w:rsid w:val="00941CF9"/>
    <w:rsid w:val="00972D3E"/>
    <w:rsid w:val="0098307C"/>
    <w:rsid w:val="00983668"/>
    <w:rsid w:val="009849C4"/>
    <w:rsid w:val="009B50F0"/>
    <w:rsid w:val="009E1A65"/>
    <w:rsid w:val="009E1E8C"/>
    <w:rsid w:val="009F4E28"/>
    <w:rsid w:val="009F77AD"/>
    <w:rsid w:val="00A32BD1"/>
    <w:rsid w:val="00A620E2"/>
    <w:rsid w:val="00A9245B"/>
    <w:rsid w:val="00A94372"/>
    <w:rsid w:val="00AA1839"/>
    <w:rsid w:val="00AB0493"/>
    <w:rsid w:val="00AB69BB"/>
    <w:rsid w:val="00AC62BC"/>
    <w:rsid w:val="00AC7EF3"/>
    <w:rsid w:val="00AD20CF"/>
    <w:rsid w:val="00AE0B56"/>
    <w:rsid w:val="00AE1C7B"/>
    <w:rsid w:val="00B10B78"/>
    <w:rsid w:val="00B8474D"/>
    <w:rsid w:val="00B93A0F"/>
    <w:rsid w:val="00BA0EE0"/>
    <w:rsid w:val="00BA4454"/>
    <w:rsid w:val="00BB3394"/>
    <w:rsid w:val="00BC0A10"/>
    <w:rsid w:val="00BE190A"/>
    <w:rsid w:val="00BE1DB7"/>
    <w:rsid w:val="00BE3778"/>
    <w:rsid w:val="00BE702E"/>
    <w:rsid w:val="00C125B9"/>
    <w:rsid w:val="00C309DC"/>
    <w:rsid w:val="00C35DAA"/>
    <w:rsid w:val="00C41E60"/>
    <w:rsid w:val="00C45DEE"/>
    <w:rsid w:val="00C51929"/>
    <w:rsid w:val="00C55E13"/>
    <w:rsid w:val="00C61720"/>
    <w:rsid w:val="00C73F43"/>
    <w:rsid w:val="00C76696"/>
    <w:rsid w:val="00CB6223"/>
    <w:rsid w:val="00CC4568"/>
    <w:rsid w:val="00CD4D0B"/>
    <w:rsid w:val="00CE6084"/>
    <w:rsid w:val="00CE71E8"/>
    <w:rsid w:val="00CF2029"/>
    <w:rsid w:val="00D04E65"/>
    <w:rsid w:val="00D1124F"/>
    <w:rsid w:val="00D16634"/>
    <w:rsid w:val="00D20ED8"/>
    <w:rsid w:val="00D36899"/>
    <w:rsid w:val="00D53C29"/>
    <w:rsid w:val="00D7289F"/>
    <w:rsid w:val="00D8113E"/>
    <w:rsid w:val="00D906CD"/>
    <w:rsid w:val="00D92075"/>
    <w:rsid w:val="00DA20A3"/>
    <w:rsid w:val="00DB56A1"/>
    <w:rsid w:val="00DB65D3"/>
    <w:rsid w:val="00DC22B7"/>
    <w:rsid w:val="00DD533F"/>
    <w:rsid w:val="00DE4D8F"/>
    <w:rsid w:val="00DF187A"/>
    <w:rsid w:val="00E03C77"/>
    <w:rsid w:val="00E0510C"/>
    <w:rsid w:val="00E122D6"/>
    <w:rsid w:val="00E171D4"/>
    <w:rsid w:val="00E265A5"/>
    <w:rsid w:val="00E307F7"/>
    <w:rsid w:val="00E32C23"/>
    <w:rsid w:val="00E53481"/>
    <w:rsid w:val="00E90FAF"/>
    <w:rsid w:val="00EA7407"/>
    <w:rsid w:val="00EB3452"/>
    <w:rsid w:val="00EB6F0B"/>
    <w:rsid w:val="00EC13B8"/>
    <w:rsid w:val="00EC4F5E"/>
    <w:rsid w:val="00EC5E66"/>
    <w:rsid w:val="00ED0E60"/>
    <w:rsid w:val="00F061D7"/>
    <w:rsid w:val="00F264CF"/>
    <w:rsid w:val="00F27EE2"/>
    <w:rsid w:val="00F4335E"/>
    <w:rsid w:val="00F46B21"/>
    <w:rsid w:val="00F826CB"/>
    <w:rsid w:val="00F949F5"/>
    <w:rsid w:val="00F978C9"/>
    <w:rsid w:val="00FA3E02"/>
    <w:rsid w:val="00FA738F"/>
    <w:rsid w:val="00FB2F19"/>
    <w:rsid w:val="00FB7890"/>
    <w:rsid w:val="00FC20AB"/>
    <w:rsid w:val="00FD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0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005"/>
    <w:rPr>
      <w:u w:val="single"/>
    </w:rPr>
  </w:style>
  <w:style w:type="table" w:customStyle="1" w:styleId="TableNormal">
    <w:name w:val="Table Normal"/>
    <w:rsid w:val="00383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3830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383005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35FC-2532-40CF-82E3-983F2FB3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Olga Brenduk</cp:lastModifiedBy>
  <cp:revision>2</cp:revision>
  <cp:lastPrinted>2019-11-19T10:32:00Z</cp:lastPrinted>
  <dcterms:created xsi:type="dcterms:W3CDTF">2019-11-26T13:16:00Z</dcterms:created>
  <dcterms:modified xsi:type="dcterms:W3CDTF">2019-11-26T13:16:00Z</dcterms:modified>
</cp:coreProperties>
</file>