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AD" w:rsidRPr="002536B2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536B2">
        <w:rPr>
          <w:rFonts w:ascii="PT Astra Serif" w:eastAsia="Times New Roman" w:hAnsi="PT Astra Serif" w:cs="Times New Roman"/>
          <w:bCs/>
          <w:sz w:val="28"/>
          <w:szCs w:val="28"/>
        </w:rPr>
        <w:t>Проект</w:t>
      </w: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E32C23" w:rsidRPr="002536B2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 О С Т А Н О В Л Е Н И Е</w:t>
      </w: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Pr="00C51929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36"/>
          <w:szCs w:val="28"/>
        </w:rPr>
      </w:pPr>
    </w:p>
    <w:p w:rsidR="008B3791" w:rsidRPr="002536B2" w:rsidRDefault="00184BC9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504462380"/>
      <w:r w:rsidRPr="002536B2">
        <w:rPr>
          <w:rFonts w:ascii="PT Astra Serif" w:hAnsi="PT Astra Serif"/>
          <w:b/>
          <w:bCs/>
          <w:sz w:val="28"/>
          <w:szCs w:val="28"/>
        </w:rPr>
        <w:t>О</w:t>
      </w:r>
      <w:bookmarkEnd w:id="0"/>
      <w:r w:rsidR="00E307F7" w:rsidRPr="002536B2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D906CD" w:rsidRPr="002536B2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</w:t>
      </w:r>
    </w:p>
    <w:p w:rsidR="008075B8" w:rsidRPr="002536B2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36B2">
        <w:rPr>
          <w:rFonts w:ascii="PT Astra Serif" w:hAnsi="PT Astra Serif"/>
          <w:b/>
          <w:bCs/>
          <w:sz w:val="28"/>
          <w:szCs w:val="28"/>
        </w:rPr>
        <w:t>Ульяновск</w:t>
      </w:r>
      <w:r w:rsidR="001025D9">
        <w:rPr>
          <w:rFonts w:ascii="PT Astra Serif" w:hAnsi="PT Astra Serif"/>
          <w:b/>
          <w:bCs/>
          <w:sz w:val="28"/>
          <w:szCs w:val="28"/>
        </w:rPr>
        <w:t>ой области от 28.12.2018 № 710</w:t>
      </w:r>
      <w:r w:rsidR="00EA2D55">
        <w:rPr>
          <w:rFonts w:ascii="PT Astra Serif" w:hAnsi="PT Astra Serif"/>
          <w:b/>
          <w:bCs/>
          <w:sz w:val="28"/>
          <w:szCs w:val="28"/>
        </w:rPr>
        <w:t>-П</w:t>
      </w:r>
    </w:p>
    <w:p w:rsidR="008075B8" w:rsidRPr="002536B2" w:rsidRDefault="008075B8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075B8" w:rsidRPr="002536B2" w:rsidRDefault="000B0A7E" w:rsidP="000B0A7E">
      <w:pPr>
        <w:widowControl w:val="0"/>
        <w:spacing w:after="0" w:line="230" w:lineRule="auto"/>
        <w:ind w:firstLine="708"/>
        <w:rPr>
          <w:rStyle w:val="Hyperlink0"/>
          <w:rFonts w:ascii="PT Astra Serif" w:hAnsi="PT Astra Serif"/>
        </w:rPr>
      </w:pPr>
      <w:r w:rsidRPr="002536B2">
        <w:rPr>
          <w:rStyle w:val="Hyperlink0"/>
          <w:rFonts w:ascii="PT Astra Serif" w:hAnsi="PT Astra Serif"/>
        </w:rPr>
        <w:t>Правительство Ульяновской областипостановляет:</w:t>
      </w:r>
    </w:p>
    <w:p w:rsidR="000B0A7E" w:rsidRPr="002536B2" w:rsidRDefault="008E4E25" w:rsidP="00E05C35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Style w:val="Hyperlink0"/>
          <w:rFonts w:ascii="PT Astra Serif" w:hAnsi="PT Astra Serif"/>
        </w:rPr>
        <w:t xml:space="preserve">1. </w:t>
      </w:r>
      <w:r w:rsidR="00C76696" w:rsidRPr="002536B2">
        <w:rPr>
          <w:rStyle w:val="Hyperlink0"/>
          <w:rFonts w:ascii="PT Astra Serif" w:hAnsi="PT Astra Serif"/>
        </w:rPr>
        <w:t>Внести в</w:t>
      </w:r>
      <w:hyperlink w:anchor="bookmark" w:history="1">
        <w:r w:rsidR="00C76696" w:rsidRPr="002536B2">
          <w:rPr>
            <w:rStyle w:val="Hyperlink0"/>
            <w:rFonts w:ascii="PT Astra Serif" w:hAnsi="PT Astra Serif"/>
            <w:spacing w:val="-4"/>
          </w:rPr>
          <w:t>Порядок</w:t>
        </w:r>
      </w:hyperlink>
      <w:r w:rsidR="005853F5" w:rsidRPr="005853F5">
        <w:rPr>
          <w:rStyle w:val="Hyperlink0"/>
          <w:rFonts w:ascii="PT Astra Serif" w:hAnsi="PT Astra Serif"/>
          <w:spacing w:val="-4"/>
        </w:rPr>
        <w:t>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общего уровня общественной безопасности, правопорядка и безопасности среды обитания на</w:t>
      </w:r>
      <w:r w:rsidR="005853F5">
        <w:rPr>
          <w:rStyle w:val="Hyperlink0"/>
          <w:rFonts w:ascii="PT Astra Serif" w:hAnsi="PT Astra Serif"/>
          <w:spacing w:val="-4"/>
        </w:rPr>
        <w:t xml:space="preserve"> территории Ульяновской области, </w:t>
      </w:r>
      <w:r w:rsidR="000B0A7E" w:rsidRPr="002536B2">
        <w:rPr>
          <w:rStyle w:val="Hyperlink0"/>
          <w:rFonts w:ascii="PT Astra Serif" w:hAnsi="PT Astra Serif"/>
          <w:spacing w:val="-4"/>
        </w:rPr>
        <w:t>утверждённ</w:t>
      </w:r>
      <w:r w:rsidR="002536B2">
        <w:rPr>
          <w:rStyle w:val="Hyperlink0"/>
          <w:rFonts w:ascii="PT Astra Serif" w:hAnsi="PT Astra Serif"/>
          <w:spacing w:val="-4"/>
        </w:rPr>
        <w:t>ый</w:t>
      </w:r>
      <w:r w:rsidR="000B0A7E" w:rsidRPr="002536B2">
        <w:rPr>
          <w:rStyle w:val="Hyperlink0"/>
          <w:rFonts w:ascii="PT Astra Serif" w:hAnsi="PT Astra Serif"/>
          <w:spacing w:val="-4"/>
        </w:rPr>
        <w:t xml:space="preserve"> постановлением Правительства Ульяновской области </w:t>
      </w:r>
      <w:r w:rsidR="005853F5" w:rsidRPr="005853F5">
        <w:rPr>
          <w:rStyle w:val="Hyperlink0"/>
          <w:rFonts w:ascii="PT Astra Serif" w:hAnsi="PT Astra Serif"/>
          <w:spacing w:val="-4"/>
        </w:rPr>
        <w:t>от 28.12.2018 N 710-П</w:t>
      </w:r>
      <w:r w:rsidR="005853F5">
        <w:rPr>
          <w:rStyle w:val="Hyperlink0"/>
          <w:rFonts w:ascii="PT Astra Serif" w:hAnsi="PT Astra Serif"/>
          <w:spacing w:val="-4"/>
        </w:rPr>
        <w:t xml:space="preserve"> «</w:t>
      </w:r>
      <w:r w:rsidR="005853F5" w:rsidRPr="005853F5">
        <w:rPr>
          <w:rStyle w:val="Hyperlink0"/>
          <w:rFonts w:ascii="PT Astra Serif" w:hAnsi="PT Astra Serif"/>
          <w:spacing w:val="-4"/>
        </w:rPr>
        <w:t xml:space="preserve">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</w:t>
      </w:r>
      <w:r w:rsidR="00E05C35" w:rsidRPr="00E05C35">
        <w:rPr>
          <w:rStyle w:val="Hyperlink0"/>
          <w:rFonts w:ascii="PT Astra Serif" w:hAnsi="PT Astra Serif"/>
          <w:spacing w:val="-4"/>
        </w:rPr>
        <w:br/>
      </w:r>
      <w:r w:rsidR="005853F5" w:rsidRPr="005853F5">
        <w:rPr>
          <w:rStyle w:val="Hyperlink0"/>
          <w:rFonts w:ascii="PT Astra Serif" w:hAnsi="PT Astra Serif"/>
          <w:spacing w:val="-4"/>
        </w:rPr>
        <w:t xml:space="preserve">с осуществлением деятельности, направленной на повышение общего уровня общественной безопасности, правопорядка и безопасности среды обитания </w:t>
      </w:r>
      <w:r w:rsidR="00E05C35" w:rsidRPr="00E05C35">
        <w:rPr>
          <w:rStyle w:val="Hyperlink0"/>
          <w:rFonts w:ascii="PT Astra Serif" w:hAnsi="PT Astra Serif"/>
          <w:spacing w:val="-4"/>
        </w:rPr>
        <w:br/>
      </w:r>
      <w:r w:rsidR="005853F5" w:rsidRPr="005853F5">
        <w:rPr>
          <w:rStyle w:val="Hyperlink0"/>
          <w:rFonts w:ascii="PT Astra Serif" w:hAnsi="PT Astra Serif"/>
          <w:spacing w:val="-4"/>
        </w:rPr>
        <w:t>на</w:t>
      </w:r>
      <w:r w:rsidR="005853F5">
        <w:rPr>
          <w:rStyle w:val="Hyperlink0"/>
          <w:rFonts w:ascii="PT Astra Serif" w:hAnsi="PT Astra Serif"/>
          <w:spacing w:val="-4"/>
        </w:rPr>
        <w:t xml:space="preserve"> территории Ульяновской области»</w:t>
      </w:r>
      <w:r w:rsidR="00BE1DB7" w:rsidRPr="002536B2">
        <w:rPr>
          <w:rStyle w:val="Hyperlink0"/>
          <w:rFonts w:ascii="PT Astra Serif" w:hAnsi="PT Astra Serif"/>
          <w:spacing w:val="-4"/>
        </w:rPr>
        <w:t>следующие изменения</w:t>
      </w:r>
      <w:r w:rsidR="00375394" w:rsidRPr="002536B2">
        <w:rPr>
          <w:rStyle w:val="Hyperlink0"/>
          <w:rFonts w:ascii="PT Astra Serif" w:hAnsi="PT Astra Serif"/>
          <w:spacing w:val="-4"/>
        </w:rPr>
        <w:t>:</w:t>
      </w:r>
    </w:p>
    <w:p w:rsidR="009B50F0" w:rsidRDefault="00CD4D0B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1)</w:t>
      </w:r>
      <w:r w:rsidR="005E1615">
        <w:rPr>
          <w:rStyle w:val="Hyperlink0"/>
          <w:rFonts w:ascii="PT Astra Serif" w:hAnsi="PT Astra Serif"/>
          <w:spacing w:val="-4"/>
        </w:rPr>
        <w:t>пункт</w:t>
      </w:r>
      <w:r w:rsidR="004267CF">
        <w:rPr>
          <w:rStyle w:val="Hyperlink0"/>
          <w:rFonts w:ascii="PT Astra Serif" w:hAnsi="PT Astra Serif"/>
          <w:spacing w:val="-4"/>
        </w:rPr>
        <w:t xml:space="preserve"> 1.4</w:t>
      </w:r>
      <w:r w:rsidR="009E1E8C">
        <w:rPr>
          <w:rStyle w:val="Hyperlink0"/>
          <w:rFonts w:ascii="PT Astra Serif" w:hAnsi="PT Astra Serif"/>
          <w:spacing w:val="-4"/>
        </w:rPr>
        <w:t xml:space="preserve">раздела 1 </w:t>
      </w:r>
      <w:r w:rsidR="004267CF">
        <w:rPr>
          <w:rStyle w:val="Hyperlink0"/>
          <w:rFonts w:ascii="PT Astra Serif" w:hAnsi="PT Astra Serif"/>
          <w:spacing w:val="-4"/>
        </w:rPr>
        <w:t>дополнить подпунктом 3) следующего содержания:</w:t>
      </w:r>
    </w:p>
    <w:p w:rsidR="004267CF" w:rsidRDefault="004267CF" w:rsidP="003A1B94">
      <w:pPr>
        <w:spacing w:after="0" w:line="240" w:lineRule="auto"/>
        <w:ind w:firstLine="708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 xml:space="preserve">«3) затрат, связанных с </w:t>
      </w:r>
      <w:r w:rsidRPr="004267CF">
        <w:rPr>
          <w:rStyle w:val="Hyperlink0"/>
          <w:rFonts w:ascii="PT Astra Serif" w:hAnsi="PT Astra Serif"/>
          <w:spacing w:val="-4"/>
        </w:rPr>
        <w:t xml:space="preserve">оплатой приобретаемого специализированного оборудования, программного обеспечения, услуг, работ, </w:t>
      </w:r>
      <w:r w:rsidR="00014DB3">
        <w:rPr>
          <w:rStyle w:val="Hyperlink0"/>
          <w:rFonts w:ascii="PT Astra Serif" w:hAnsi="PT Astra Serif"/>
          <w:spacing w:val="-4"/>
        </w:rPr>
        <w:t xml:space="preserve">внесением </w:t>
      </w:r>
      <w:r w:rsidR="00221D7A" w:rsidRPr="00221D7A">
        <w:rPr>
          <w:rStyle w:val="Hyperlink0"/>
          <w:rFonts w:ascii="PT Astra Serif" w:hAnsi="PT Astra Serif"/>
          <w:spacing w:val="-4"/>
        </w:rPr>
        <w:t>абонентской платы за услуги</w:t>
      </w:r>
      <w:r w:rsidR="00221D7A">
        <w:rPr>
          <w:rStyle w:val="Hyperlink0"/>
          <w:rFonts w:ascii="PT Astra Serif" w:hAnsi="PT Astra Serif"/>
          <w:spacing w:val="-4"/>
        </w:rPr>
        <w:t xml:space="preserve">, </w:t>
      </w:r>
      <w:r w:rsidRPr="004267CF">
        <w:rPr>
          <w:rStyle w:val="Hyperlink0"/>
          <w:rFonts w:ascii="PT Astra Serif" w:hAnsi="PT Astra Serif"/>
          <w:spacing w:val="-4"/>
        </w:rPr>
        <w:t>необходимых для обеспечения функционирования</w:t>
      </w:r>
      <w:r w:rsidR="004F0D46" w:rsidRPr="004267CF">
        <w:rPr>
          <w:rStyle w:val="Hyperlink0"/>
          <w:rFonts w:ascii="PT Astra Serif" w:hAnsi="PT Astra Serif"/>
          <w:spacing w:val="-4"/>
        </w:rPr>
        <w:t>систем обеспечения общественной безопасности</w:t>
      </w:r>
      <w:r w:rsidR="004F0D46">
        <w:rPr>
          <w:rStyle w:val="Hyperlink0"/>
          <w:rFonts w:ascii="PT Astra Serif" w:hAnsi="PT Astra Serif"/>
          <w:spacing w:val="-4"/>
        </w:rPr>
        <w:t xml:space="preserve">, в том числе </w:t>
      </w:r>
      <w:r w:rsidR="00014DB3">
        <w:rPr>
          <w:rStyle w:val="Hyperlink0"/>
          <w:rFonts w:ascii="PT Astra Serif" w:hAnsi="PT Astra Serif"/>
          <w:spacing w:val="-4"/>
        </w:rPr>
        <w:t xml:space="preserve">вызова экстренных оперативных служб, оперативного </w:t>
      </w:r>
      <w:r w:rsidR="004F0D46">
        <w:rPr>
          <w:rStyle w:val="Hyperlink0"/>
          <w:rFonts w:ascii="PT Astra Serif" w:hAnsi="PT Astra Serif"/>
          <w:spacing w:val="-4"/>
        </w:rPr>
        <w:t xml:space="preserve">мониторинга, </w:t>
      </w:r>
      <w:r w:rsidR="00014DB3">
        <w:rPr>
          <w:rStyle w:val="Hyperlink0"/>
          <w:rFonts w:ascii="PT Astra Serif" w:hAnsi="PT Astra Serif"/>
          <w:spacing w:val="-4"/>
        </w:rPr>
        <w:t xml:space="preserve">централизованного </w:t>
      </w:r>
      <w:r w:rsidR="004F0D46">
        <w:rPr>
          <w:rStyle w:val="Hyperlink0"/>
          <w:rFonts w:ascii="PT Astra Serif" w:hAnsi="PT Astra Serif"/>
          <w:spacing w:val="-4"/>
        </w:rPr>
        <w:t xml:space="preserve">видеонаблюдения, </w:t>
      </w:r>
      <w:r w:rsidR="00FC4DF3">
        <w:rPr>
          <w:rStyle w:val="Hyperlink0"/>
          <w:rFonts w:ascii="PT Astra Serif" w:hAnsi="PT Astra Serif"/>
          <w:spacing w:val="-4"/>
        </w:rPr>
        <w:t xml:space="preserve">специализированного </w:t>
      </w:r>
      <w:r w:rsidR="004F0D46">
        <w:rPr>
          <w:rStyle w:val="Hyperlink0"/>
          <w:rFonts w:ascii="PT Astra Serif" w:hAnsi="PT Astra Serif"/>
          <w:spacing w:val="-4"/>
        </w:rPr>
        <w:t>уличного освещения</w:t>
      </w:r>
      <w:r w:rsidR="00014DB3">
        <w:rPr>
          <w:rStyle w:val="Hyperlink0"/>
          <w:rFonts w:ascii="PT Astra Serif" w:hAnsi="PT Astra Serif"/>
          <w:spacing w:val="-4"/>
        </w:rPr>
        <w:t>, оповещения</w:t>
      </w:r>
      <w:r w:rsidR="003B4AF2" w:rsidRPr="003B4AF2">
        <w:rPr>
          <w:rStyle w:val="Hyperlink0"/>
          <w:rFonts w:ascii="PT Astra Serif" w:hAnsi="PT Astra Serif"/>
          <w:spacing w:val="-4"/>
        </w:rPr>
        <w:t>населения о чрезвычайных ситуациях</w:t>
      </w:r>
      <w:r w:rsidR="00014DB3">
        <w:rPr>
          <w:rStyle w:val="Hyperlink0"/>
          <w:rFonts w:ascii="PT Astra Serif" w:hAnsi="PT Astra Serif"/>
          <w:spacing w:val="-4"/>
        </w:rPr>
        <w:t xml:space="preserve">, </w:t>
      </w:r>
      <w:r w:rsidR="00014DB3" w:rsidRPr="00014DB3">
        <w:rPr>
          <w:rStyle w:val="Hyperlink0"/>
          <w:rFonts w:ascii="PT Astra Serif" w:hAnsi="PT Astra Serif"/>
          <w:spacing w:val="-4"/>
        </w:rPr>
        <w:t>метеорологического</w:t>
      </w:r>
      <w:r w:rsidR="00014DB3">
        <w:rPr>
          <w:rStyle w:val="Hyperlink0"/>
          <w:rFonts w:ascii="PT Astra Serif" w:hAnsi="PT Astra Serif"/>
          <w:spacing w:val="-4"/>
        </w:rPr>
        <w:t xml:space="preserve"> мониторинга</w:t>
      </w:r>
      <w:r w:rsidR="00221D7A">
        <w:rPr>
          <w:rStyle w:val="Hyperlink0"/>
          <w:rFonts w:ascii="PT Astra Serif" w:hAnsi="PT Astra Serif"/>
          <w:spacing w:val="-4"/>
        </w:rPr>
        <w:t>.»;</w:t>
      </w:r>
    </w:p>
    <w:p w:rsidR="001E7BF3" w:rsidRDefault="001E7BF3" w:rsidP="003A1B9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7762EB">
        <w:rPr>
          <w:rStyle w:val="Hyperlink0"/>
          <w:rFonts w:ascii="PT Astra Serif" w:hAnsi="PT Astra Serif"/>
          <w:spacing w:val="-4"/>
        </w:rPr>
        <w:t>2</w:t>
      </w:r>
      <w:r>
        <w:rPr>
          <w:rStyle w:val="Hyperlink0"/>
          <w:rFonts w:ascii="PT Astra Serif" w:hAnsi="PT Astra Serif"/>
          <w:spacing w:val="-4"/>
        </w:rPr>
        <w:t xml:space="preserve">) в подпункте 7 пункта 1.5 раздела 1слово «банкротства,» заменить словами «в отношении её не введены процедуры, применяемые в деле </w:t>
      </w:r>
      <w:r>
        <w:rPr>
          <w:rStyle w:val="Hyperlink0"/>
          <w:rFonts w:ascii="PT Astra Serif" w:hAnsi="PT Astra Serif"/>
          <w:spacing w:val="-4"/>
        </w:rPr>
        <w:br/>
        <w:t>о банкротстве</w:t>
      </w:r>
      <w:r w:rsidR="003A1B94">
        <w:rPr>
          <w:rStyle w:val="Hyperlink0"/>
          <w:rFonts w:ascii="PT Astra Serif" w:hAnsi="PT Astra Serif"/>
          <w:spacing w:val="-4"/>
        </w:rPr>
        <w:t xml:space="preserve"> и её </w:t>
      </w:r>
      <w:r w:rsidR="003A1B94" w:rsidRPr="003A1B94">
        <w:rPr>
          <w:rStyle w:val="Hyperlink0"/>
          <w:rFonts w:ascii="PT Astra Serif" w:hAnsi="PT Astra Serif"/>
          <w:spacing w:val="-4"/>
        </w:rPr>
        <w:t>деятельность не приостановлена в порядке, предусмотренном законодательством Российской Федерации</w:t>
      </w:r>
      <w:r>
        <w:rPr>
          <w:rStyle w:val="Hyperlink0"/>
          <w:rFonts w:ascii="PT Astra Serif" w:hAnsi="PT Astra Serif"/>
          <w:spacing w:val="-4"/>
        </w:rPr>
        <w:t>;»;</w:t>
      </w:r>
    </w:p>
    <w:p w:rsidR="004267CF" w:rsidRDefault="001E7BF3" w:rsidP="0014600F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3</w:t>
      </w:r>
      <w:r w:rsidR="0014600F">
        <w:rPr>
          <w:rStyle w:val="Hyperlink0"/>
          <w:rFonts w:ascii="PT Astra Serif" w:hAnsi="PT Astra Serif"/>
          <w:spacing w:val="-4"/>
        </w:rPr>
        <w:t xml:space="preserve">) раздел 5 </w:t>
      </w:r>
      <w:r w:rsidR="00A115B2">
        <w:rPr>
          <w:rStyle w:val="Hyperlink0"/>
          <w:rFonts w:ascii="PT Astra Serif" w:hAnsi="PT Astra Serif"/>
          <w:spacing w:val="-4"/>
        </w:rPr>
        <w:t>изложить в следующей редакции</w:t>
      </w:r>
      <w:r w:rsidR="0014600F">
        <w:rPr>
          <w:rStyle w:val="Hyperlink0"/>
          <w:rFonts w:ascii="PT Astra Serif" w:hAnsi="PT Astra Serif"/>
          <w:spacing w:val="-4"/>
        </w:rPr>
        <w:t>:</w:t>
      </w:r>
    </w:p>
    <w:p w:rsidR="00B90A0A" w:rsidRDefault="00B90A0A" w:rsidP="0014600F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</w:p>
    <w:p w:rsidR="00B90A0A" w:rsidRPr="00B90A0A" w:rsidRDefault="00B90A0A" w:rsidP="00B90A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center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«</w:t>
      </w:r>
      <w:r w:rsidRPr="00B90A0A">
        <w:rPr>
          <w:rStyle w:val="Hyperlink0"/>
          <w:rFonts w:ascii="PT Astra Serif" w:hAnsi="PT Astra Serif"/>
          <w:spacing w:val="-4"/>
        </w:rPr>
        <w:t>5. Критерии оценки заявок</w:t>
      </w:r>
    </w:p>
    <w:p w:rsidR="00B90A0A" w:rsidRPr="00B90A0A" w:rsidRDefault="00B90A0A" w:rsidP="00B90A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</w:p>
    <w:p w:rsidR="00B90A0A" w:rsidRDefault="00B90A0A" w:rsidP="00B90A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B90A0A">
        <w:rPr>
          <w:rStyle w:val="Hyperlink0"/>
          <w:rFonts w:ascii="PT Astra Serif" w:hAnsi="PT Astra Serif"/>
          <w:spacing w:val="-4"/>
        </w:rPr>
        <w:t>Оценка заявок осуществляется на основании следующих критериев</w:t>
      </w:r>
      <w:r>
        <w:rPr>
          <w:rStyle w:val="Hyperlink0"/>
          <w:rFonts w:ascii="PT Astra Serif" w:hAnsi="PT Astra Serif"/>
          <w:spacing w:val="-4"/>
        </w:rPr>
        <w:t>:</w:t>
      </w:r>
    </w:p>
    <w:p w:rsidR="00B90A0A" w:rsidRDefault="00B90A0A" w:rsidP="00B90A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bookmarkStart w:id="1" w:name="_GoBack"/>
      <w:bookmarkEnd w:id="1"/>
    </w:p>
    <w:p w:rsidR="00A115B2" w:rsidRDefault="00A115B2" w:rsidP="00A115B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«</w:t>
      </w:r>
      <w:r w:rsidRPr="00A115B2">
        <w:rPr>
          <w:rStyle w:val="Hyperlink0"/>
          <w:rFonts w:ascii="PT Astra Serif" w:hAnsi="PT Astra Serif"/>
          <w:spacing w:val="-4"/>
        </w:rPr>
        <w:t xml:space="preserve">1) количество камер видеонаблюдения, которые планируется </w:t>
      </w:r>
      <w:r w:rsidRPr="00A115B2">
        <w:rPr>
          <w:rStyle w:val="Hyperlink0"/>
          <w:rFonts w:ascii="PT Astra Serif" w:hAnsi="PT Astra Serif"/>
          <w:spacing w:val="-4"/>
        </w:rPr>
        <w:lastRenderedPageBreak/>
        <w:t>интегрировать в единое информационное пространство автоматизированных систем обеспечения общественной безопасности, правопорядка и безопасности среды обитания Ульяновской области (максимальное число баллов - 3);</w:t>
      </w:r>
    </w:p>
    <w:p w:rsidR="006E4F03" w:rsidRDefault="00A115B2" w:rsidP="00A115B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A115B2">
        <w:rPr>
          <w:rStyle w:val="Hyperlink0"/>
          <w:rFonts w:ascii="PT Astra Serif" w:hAnsi="PT Astra Serif"/>
          <w:spacing w:val="-4"/>
        </w:rPr>
        <w:t>2) продолжительность срока начала предоставления доступа к системе видеонаблюдения посредством использования всех специальных технических средств, указанных в пункте 1 настоящего раздела, обеспечивающей сохранение видеоархива</w:t>
      </w:r>
      <w:r>
        <w:rPr>
          <w:rStyle w:val="Hyperlink0"/>
          <w:rFonts w:ascii="PT Astra Serif" w:hAnsi="PT Astra Serif"/>
          <w:spacing w:val="-4"/>
        </w:rPr>
        <w:t xml:space="preserve"> в течении 30 суток</w:t>
      </w:r>
      <w:r w:rsidRPr="00A115B2">
        <w:rPr>
          <w:rStyle w:val="Hyperlink0"/>
          <w:rFonts w:ascii="PT Astra Serif" w:hAnsi="PT Astra Serif"/>
          <w:spacing w:val="-4"/>
        </w:rPr>
        <w:t xml:space="preserve"> (максимальное число баллов - 3)</w:t>
      </w:r>
      <w:r>
        <w:rPr>
          <w:rStyle w:val="Hyperlink0"/>
          <w:rFonts w:ascii="PT Astra Serif" w:hAnsi="PT Astra Serif"/>
          <w:spacing w:val="-4"/>
        </w:rPr>
        <w:t>;</w:t>
      </w:r>
    </w:p>
    <w:p w:rsidR="006E4F03" w:rsidRDefault="00A115B2" w:rsidP="006E4F03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3</w:t>
      </w:r>
      <w:r w:rsidR="006E4F03">
        <w:rPr>
          <w:rStyle w:val="Hyperlink0"/>
          <w:rFonts w:ascii="PT Astra Serif" w:hAnsi="PT Astra Serif"/>
          <w:spacing w:val="-4"/>
        </w:rPr>
        <w:t xml:space="preserve">) </w:t>
      </w:r>
      <w:r w:rsidR="006E4F03" w:rsidRPr="0014600F">
        <w:rPr>
          <w:rStyle w:val="Hyperlink0"/>
          <w:rFonts w:ascii="PT Astra Serif" w:hAnsi="PT Astra Serif"/>
          <w:spacing w:val="-4"/>
        </w:rPr>
        <w:t>количество</w:t>
      </w:r>
      <w:r w:rsidR="006E4F03">
        <w:rPr>
          <w:rStyle w:val="Hyperlink0"/>
          <w:rFonts w:ascii="PT Astra Serif" w:hAnsi="PT Astra Serif"/>
          <w:spacing w:val="-4"/>
        </w:rPr>
        <w:t xml:space="preserve"> точек специализированного уличного освещения, интегрированных </w:t>
      </w:r>
      <w:r w:rsidR="006E4F03" w:rsidRPr="0014600F">
        <w:rPr>
          <w:rStyle w:val="Hyperlink0"/>
          <w:rFonts w:ascii="PT Astra Serif" w:hAnsi="PT Astra Serif"/>
          <w:spacing w:val="-4"/>
        </w:rPr>
        <w:t xml:space="preserve">в единое информационное пространство </w:t>
      </w:r>
      <w:r w:rsidRPr="00A115B2">
        <w:rPr>
          <w:rStyle w:val="Hyperlink0"/>
          <w:rFonts w:ascii="PT Astra Serif" w:hAnsi="PT Astra Serif"/>
          <w:spacing w:val="-4"/>
        </w:rPr>
        <w:t>автоматизированных систем обеспечения общественной безопасности, правопорядка и безопасности среды обитания Ульяновской области (максимальное число баллов - 3);</w:t>
      </w:r>
    </w:p>
    <w:p w:rsidR="00A115B2" w:rsidRDefault="00A115B2" w:rsidP="00A115B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 xml:space="preserve">4) </w:t>
      </w:r>
      <w:r w:rsidRPr="00A115B2">
        <w:rPr>
          <w:rStyle w:val="Hyperlink0"/>
          <w:rFonts w:ascii="PT Astra Serif" w:hAnsi="PT Astra Serif"/>
          <w:spacing w:val="-4"/>
        </w:rPr>
        <w:t xml:space="preserve">продолжительность срока </w:t>
      </w:r>
      <w:r>
        <w:rPr>
          <w:rStyle w:val="Hyperlink0"/>
          <w:rFonts w:ascii="PT Astra Serif" w:hAnsi="PT Astra Serif"/>
          <w:spacing w:val="-4"/>
        </w:rPr>
        <w:t>организации точек специализированного уличного освещения</w:t>
      </w:r>
      <w:r w:rsidRPr="00A115B2">
        <w:rPr>
          <w:rStyle w:val="Hyperlink0"/>
          <w:rFonts w:ascii="PT Astra Serif" w:hAnsi="PT Astra Serif"/>
          <w:spacing w:val="-4"/>
        </w:rPr>
        <w:t xml:space="preserve">, указанных в пункте </w:t>
      </w:r>
      <w:r>
        <w:rPr>
          <w:rStyle w:val="Hyperlink0"/>
          <w:rFonts w:ascii="PT Astra Serif" w:hAnsi="PT Astra Serif"/>
          <w:spacing w:val="-4"/>
        </w:rPr>
        <w:t>3</w:t>
      </w:r>
      <w:r w:rsidRPr="00A115B2">
        <w:rPr>
          <w:rStyle w:val="Hyperlink0"/>
          <w:rFonts w:ascii="PT Astra Serif" w:hAnsi="PT Astra Serif"/>
          <w:spacing w:val="-4"/>
        </w:rPr>
        <w:t xml:space="preserve"> настоящего раздела (максимальное число баллов - 3)</w:t>
      </w:r>
      <w:r>
        <w:rPr>
          <w:rStyle w:val="Hyperlink0"/>
          <w:rFonts w:ascii="PT Astra Serif" w:hAnsi="PT Astra Serif"/>
          <w:spacing w:val="-4"/>
        </w:rPr>
        <w:t>;</w:t>
      </w:r>
    </w:p>
    <w:p w:rsidR="00A115B2" w:rsidRDefault="00A115B2" w:rsidP="003B4AF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5</w:t>
      </w:r>
      <w:r w:rsidR="006E4F03">
        <w:rPr>
          <w:rStyle w:val="Hyperlink0"/>
          <w:rFonts w:ascii="PT Astra Serif" w:hAnsi="PT Astra Serif"/>
          <w:spacing w:val="-4"/>
        </w:rPr>
        <w:t xml:space="preserve">) </w:t>
      </w:r>
      <w:r w:rsidR="006E4F03" w:rsidRPr="0014600F">
        <w:rPr>
          <w:rStyle w:val="Hyperlink0"/>
          <w:rFonts w:ascii="PT Astra Serif" w:hAnsi="PT Astra Serif"/>
          <w:spacing w:val="-4"/>
        </w:rPr>
        <w:t>количество</w:t>
      </w:r>
      <w:r w:rsidR="006E4F03">
        <w:rPr>
          <w:rStyle w:val="Hyperlink0"/>
          <w:rFonts w:ascii="PT Astra Serif" w:hAnsi="PT Astra Serif"/>
          <w:spacing w:val="-4"/>
        </w:rPr>
        <w:t xml:space="preserve"> точек вызова экстренных оперативных служб,</w:t>
      </w:r>
      <w:r w:rsidR="0038519B">
        <w:rPr>
          <w:rStyle w:val="Hyperlink0"/>
          <w:rFonts w:ascii="PT Astra Serif" w:hAnsi="PT Astra Serif"/>
          <w:spacing w:val="-4"/>
        </w:rPr>
        <w:t xml:space="preserve"> оповещения </w:t>
      </w:r>
      <w:r w:rsidR="0038519B" w:rsidRPr="003B4AF2">
        <w:rPr>
          <w:rStyle w:val="Hyperlink0"/>
          <w:rFonts w:ascii="PT Astra Serif" w:hAnsi="PT Astra Serif"/>
          <w:spacing w:val="-4"/>
        </w:rPr>
        <w:t>населения о чрезвычайных ситуациях</w:t>
      </w:r>
      <w:r w:rsidR="0038519B">
        <w:rPr>
          <w:rStyle w:val="Hyperlink0"/>
          <w:rFonts w:ascii="PT Astra Serif" w:hAnsi="PT Astra Serif"/>
          <w:spacing w:val="-4"/>
        </w:rPr>
        <w:t xml:space="preserve">, </w:t>
      </w:r>
      <w:r w:rsidR="0038519B" w:rsidRPr="00014DB3">
        <w:rPr>
          <w:rStyle w:val="Hyperlink0"/>
          <w:rFonts w:ascii="PT Astra Serif" w:hAnsi="PT Astra Serif"/>
          <w:spacing w:val="-4"/>
        </w:rPr>
        <w:t>метеорологического</w:t>
      </w:r>
      <w:r w:rsidR="0038519B">
        <w:rPr>
          <w:rStyle w:val="Hyperlink0"/>
          <w:rFonts w:ascii="PT Astra Serif" w:hAnsi="PT Astra Serif"/>
          <w:spacing w:val="-4"/>
        </w:rPr>
        <w:t xml:space="preserve"> мониторинга </w:t>
      </w:r>
      <w:r w:rsidR="006E4F03">
        <w:rPr>
          <w:rStyle w:val="Hyperlink0"/>
          <w:rFonts w:ascii="PT Astra Serif" w:hAnsi="PT Astra Serif"/>
          <w:spacing w:val="-4"/>
        </w:rPr>
        <w:t xml:space="preserve"> интегрированных </w:t>
      </w:r>
      <w:r w:rsidR="006E4F03" w:rsidRPr="0014600F">
        <w:rPr>
          <w:rStyle w:val="Hyperlink0"/>
          <w:rFonts w:ascii="PT Astra Serif" w:hAnsi="PT Astra Serif"/>
          <w:spacing w:val="-4"/>
        </w:rPr>
        <w:t xml:space="preserve">в единое информационное пространство </w:t>
      </w:r>
      <w:r w:rsidRPr="00A115B2">
        <w:rPr>
          <w:rStyle w:val="Hyperlink0"/>
          <w:rFonts w:ascii="PT Astra Serif" w:hAnsi="PT Astra Serif"/>
          <w:spacing w:val="-4"/>
        </w:rPr>
        <w:t>автоматизированных систем обеспечения общественной безопасности, правопорядка и безопасности среды обитания Ульяновской области (максимальное число баллов - 3)</w:t>
      </w:r>
      <w:r>
        <w:rPr>
          <w:rStyle w:val="Hyperlink0"/>
          <w:rFonts w:ascii="PT Astra Serif" w:hAnsi="PT Astra Serif"/>
          <w:spacing w:val="-4"/>
        </w:rPr>
        <w:t>;</w:t>
      </w:r>
    </w:p>
    <w:p w:rsidR="006E4F03" w:rsidRDefault="00A115B2" w:rsidP="00A115B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 xml:space="preserve">6) </w:t>
      </w:r>
      <w:r w:rsidRPr="00A115B2">
        <w:rPr>
          <w:rStyle w:val="Hyperlink0"/>
          <w:rFonts w:ascii="PT Astra Serif" w:hAnsi="PT Astra Serif"/>
          <w:spacing w:val="-4"/>
        </w:rPr>
        <w:t xml:space="preserve">продолжительность срока </w:t>
      </w:r>
      <w:r>
        <w:rPr>
          <w:rStyle w:val="Hyperlink0"/>
          <w:rFonts w:ascii="PT Astra Serif" w:hAnsi="PT Astra Serif"/>
          <w:spacing w:val="-4"/>
        </w:rPr>
        <w:t>организации точек автоматизированных систем общественной безопасности</w:t>
      </w:r>
      <w:r w:rsidRPr="00A115B2">
        <w:rPr>
          <w:rStyle w:val="Hyperlink0"/>
          <w:rFonts w:ascii="PT Astra Serif" w:hAnsi="PT Astra Serif"/>
          <w:spacing w:val="-4"/>
        </w:rPr>
        <w:t xml:space="preserve">, указанных в пункте </w:t>
      </w:r>
      <w:r>
        <w:rPr>
          <w:rStyle w:val="Hyperlink0"/>
          <w:rFonts w:ascii="PT Astra Serif" w:hAnsi="PT Astra Serif"/>
          <w:spacing w:val="-4"/>
        </w:rPr>
        <w:t>5</w:t>
      </w:r>
      <w:r w:rsidRPr="00A115B2">
        <w:rPr>
          <w:rStyle w:val="Hyperlink0"/>
          <w:rFonts w:ascii="PT Astra Serif" w:hAnsi="PT Astra Serif"/>
          <w:spacing w:val="-4"/>
        </w:rPr>
        <w:t xml:space="preserve"> настоящего раздела (максимальное число баллов - 3)</w:t>
      </w:r>
      <w:r>
        <w:rPr>
          <w:rStyle w:val="Hyperlink0"/>
          <w:rFonts w:ascii="PT Astra Serif" w:hAnsi="PT Astra Serif"/>
          <w:spacing w:val="-4"/>
        </w:rPr>
        <w:t>;</w:t>
      </w:r>
      <w:r w:rsidR="006E4F03">
        <w:rPr>
          <w:rStyle w:val="Hyperlink0"/>
          <w:rFonts w:ascii="PT Astra Serif" w:hAnsi="PT Astra Serif"/>
          <w:spacing w:val="-4"/>
        </w:rPr>
        <w:t>»;</w:t>
      </w:r>
    </w:p>
    <w:p w:rsidR="004267CF" w:rsidRDefault="001E7BF3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4) в абзаце первом пункта 6.4</w:t>
      </w:r>
      <w:r w:rsidRPr="001E7BF3">
        <w:rPr>
          <w:rStyle w:val="Hyperlink0"/>
          <w:rFonts w:ascii="PT Astra Serif" w:hAnsi="PT Astra Serif"/>
          <w:spacing w:val="-4"/>
        </w:rPr>
        <w:t xml:space="preserve">. раздела 6 слово «расчётный» заменить словом «лицевой», слова «кредитной организации» заменить словами «Министерстве </w:t>
      </w:r>
      <w:r>
        <w:rPr>
          <w:rStyle w:val="Hyperlink0"/>
          <w:rFonts w:ascii="PT Astra Serif" w:hAnsi="PT Astra Serif"/>
          <w:spacing w:val="-4"/>
        </w:rPr>
        <w:t>финансов Ульяновской области».»;</w:t>
      </w:r>
    </w:p>
    <w:p w:rsidR="00150A13" w:rsidRDefault="001E7BF3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5) раздел 6 дополнить пунктом 6.5</w:t>
      </w:r>
      <w:r w:rsidR="00150A13">
        <w:rPr>
          <w:rStyle w:val="Hyperlink0"/>
          <w:rFonts w:ascii="PT Astra Serif" w:hAnsi="PT Astra Serif"/>
          <w:spacing w:val="-4"/>
        </w:rPr>
        <w:t xml:space="preserve"> следующего содержания:</w:t>
      </w:r>
    </w:p>
    <w:p w:rsidR="00150A13" w:rsidRDefault="001E7BF3" w:rsidP="00721E4D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«6.5</w:t>
      </w:r>
      <w:r w:rsidR="00150A13">
        <w:rPr>
          <w:rStyle w:val="Hyperlink0"/>
          <w:rFonts w:ascii="PT Astra Serif" w:hAnsi="PT Astra Serif"/>
          <w:spacing w:val="-4"/>
        </w:rPr>
        <w:t xml:space="preserve">. </w:t>
      </w:r>
      <w:r w:rsidR="00150A13" w:rsidRPr="00150A13">
        <w:rPr>
          <w:rStyle w:val="Hyperlink0"/>
          <w:rFonts w:ascii="PT Astra Serif" w:hAnsi="PT Astra Serif"/>
          <w:spacing w:val="-4"/>
        </w:rPr>
        <w:t xml:space="preserve">Для заключения соглашения организация представляет </w:t>
      </w:r>
      <w:r w:rsidR="00150A13">
        <w:rPr>
          <w:rStyle w:val="Hyperlink0"/>
          <w:rFonts w:ascii="PT Astra Serif" w:hAnsi="PT Astra Serif"/>
          <w:spacing w:val="-4"/>
        </w:rPr>
        <w:br/>
      </w:r>
      <w:r w:rsidR="00150A13" w:rsidRPr="00150A13">
        <w:rPr>
          <w:rStyle w:val="Hyperlink0"/>
          <w:rFonts w:ascii="PT Astra Serif" w:hAnsi="PT Astra Serif"/>
          <w:spacing w:val="-4"/>
        </w:rPr>
        <w:t xml:space="preserve">в </w:t>
      </w:r>
      <w:r w:rsidR="00150A13">
        <w:rPr>
          <w:rStyle w:val="Hyperlink0"/>
          <w:rFonts w:ascii="PT Astra Serif" w:hAnsi="PT Astra Serif"/>
          <w:spacing w:val="-4"/>
        </w:rPr>
        <w:t>Уполномоченный орган</w:t>
      </w:r>
      <w:r w:rsidR="00150A13" w:rsidRPr="00150A13">
        <w:rPr>
          <w:rStyle w:val="Hyperlink0"/>
          <w:rFonts w:ascii="PT Astra Serif" w:hAnsi="PT Astra Serif"/>
          <w:spacing w:val="-4"/>
        </w:rPr>
        <w:t xml:space="preserve">заявление на получение субсидий, составленное </w:t>
      </w:r>
      <w:r w:rsidR="00150A13">
        <w:rPr>
          <w:rStyle w:val="Hyperlink0"/>
          <w:rFonts w:ascii="PT Astra Serif" w:hAnsi="PT Astra Serif"/>
          <w:spacing w:val="-4"/>
        </w:rPr>
        <w:br/>
      </w:r>
      <w:r w:rsidR="00150A13" w:rsidRPr="00150A13">
        <w:rPr>
          <w:rStyle w:val="Hyperlink0"/>
          <w:rFonts w:ascii="PT Astra Serif" w:hAnsi="PT Astra Serif"/>
          <w:spacing w:val="-4"/>
        </w:rPr>
        <w:t>в произвольной письменной форме, подписанное руководителем органи</w:t>
      </w:r>
      <w:r w:rsidR="00721E4D">
        <w:rPr>
          <w:rStyle w:val="Hyperlink0"/>
          <w:rFonts w:ascii="PT Astra Serif" w:hAnsi="PT Astra Serif"/>
          <w:spacing w:val="-4"/>
        </w:rPr>
        <w:t>зации.».</w:t>
      </w:r>
    </w:p>
    <w:p w:rsidR="008E4E25" w:rsidRPr="002536B2" w:rsidRDefault="008E4E25" w:rsidP="00393BA1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1563B" w:rsidRDefault="0031563B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CE6084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CE6084" w:rsidRPr="002536B2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31563B" w:rsidRPr="002536B2" w:rsidRDefault="0031563B" w:rsidP="0031563B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Style w:val="Hyperlink0"/>
          <w:rFonts w:ascii="PT Astra Serif" w:hAnsi="PT Astra Serif"/>
          <w:spacing w:val="-4"/>
        </w:rPr>
        <w:t xml:space="preserve">Председатель </w:t>
      </w:r>
    </w:p>
    <w:p w:rsidR="0031563B" w:rsidRPr="002536B2" w:rsidRDefault="0031563B" w:rsidP="0031563B">
      <w:pPr>
        <w:widowControl w:val="0"/>
        <w:pBdr>
          <w:bottom w:val="none" w:sz="0" w:space="0" w:color="auto"/>
        </w:pBdr>
        <w:tabs>
          <w:tab w:val="left" w:pos="6345"/>
        </w:tabs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2536B2">
        <w:rPr>
          <w:rStyle w:val="Hyperlink0"/>
          <w:rFonts w:ascii="PT Astra Serif" w:hAnsi="PT Astra Serif"/>
          <w:spacing w:val="-4"/>
        </w:rPr>
        <w:t>Правительства области</w:t>
      </w:r>
      <w:r w:rsidRPr="002536B2">
        <w:rPr>
          <w:rStyle w:val="Hyperlink0"/>
          <w:rFonts w:ascii="PT Astra Serif" w:hAnsi="PT Astra Serif"/>
          <w:spacing w:val="-4"/>
        </w:rPr>
        <w:tab/>
        <w:t xml:space="preserve">                        А.А.Смекалин</w:t>
      </w:r>
    </w:p>
    <w:sectPr w:rsidR="0031563B" w:rsidRPr="002536B2" w:rsidSect="001E6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F3" w:rsidRDefault="005031F3">
      <w:pPr>
        <w:spacing w:after="0" w:line="240" w:lineRule="auto"/>
      </w:pPr>
      <w:r>
        <w:separator/>
      </w:r>
    </w:p>
  </w:endnote>
  <w:endnote w:type="continuationSeparator" w:id="1">
    <w:p w:rsidR="005031F3" w:rsidRDefault="0050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C5" w:rsidRDefault="000F10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Default="00057194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C55E13" w:rsidRDefault="00057194" w:rsidP="000B0A7E">
    <w:pPr>
      <w:pStyle w:val="a7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F3" w:rsidRDefault="005031F3">
      <w:pPr>
        <w:spacing w:after="0" w:line="240" w:lineRule="auto"/>
      </w:pPr>
      <w:r>
        <w:separator/>
      </w:r>
    </w:p>
  </w:footnote>
  <w:footnote w:type="continuationSeparator" w:id="1">
    <w:p w:rsidR="005031F3" w:rsidRDefault="0050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C5" w:rsidRDefault="000F10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953834">
    <w:pPr>
      <w:pStyle w:val="a5"/>
      <w:jc w:val="center"/>
      <w:rPr>
        <w:rFonts w:ascii="Times New Roman" w:hAnsi="Times New Roman" w:cs="Times New Roman"/>
      </w:rPr>
    </w:pPr>
    <w:r w:rsidRPr="001E638C">
      <w:rPr>
        <w:rFonts w:ascii="Times New Roman" w:hAnsi="Times New Roman" w:cs="Times New Roman"/>
        <w:sz w:val="28"/>
        <w:szCs w:val="28"/>
      </w:rPr>
      <w:fldChar w:fldCharType="begin"/>
    </w:r>
    <w:r w:rsidR="00057194" w:rsidRPr="001E638C">
      <w:rPr>
        <w:rFonts w:ascii="Times New Roman" w:hAnsi="Times New Roman" w:cs="Times New Roman"/>
        <w:sz w:val="28"/>
        <w:szCs w:val="28"/>
      </w:rPr>
      <w:instrText xml:space="preserve"> PAGE </w:instrText>
    </w:r>
    <w:r w:rsidRPr="001E638C">
      <w:rPr>
        <w:rFonts w:ascii="Times New Roman" w:hAnsi="Times New Roman" w:cs="Times New Roman"/>
        <w:sz w:val="28"/>
        <w:szCs w:val="28"/>
      </w:rPr>
      <w:fldChar w:fldCharType="separate"/>
    </w:r>
    <w:r w:rsidR="003E7EB2">
      <w:rPr>
        <w:rFonts w:ascii="Times New Roman" w:hAnsi="Times New Roman" w:cs="Times New Roman"/>
        <w:noProof/>
        <w:sz w:val="28"/>
        <w:szCs w:val="28"/>
      </w:rPr>
      <w:t>2</w:t>
    </w:r>
    <w:r w:rsidRPr="001E638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057194" w:rsidP="001E6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75B8"/>
    <w:rsid w:val="00014DB3"/>
    <w:rsid w:val="00023AD3"/>
    <w:rsid w:val="00037AD4"/>
    <w:rsid w:val="00045356"/>
    <w:rsid w:val="00057194"/>
    <w:rsid w:val="00061D11"/>
    <w:rsid w:val="000777F4"/>
    <w:rsid w:val="00096A88"/>
    <w:rsid w:val="000B0A7E"/>
    <w:rsid w:val="000C7A81"/>
    <w:rsid w:val="000D617D"/>
    <w:rsid w:val="000F10C5"/>
    <w:rsid w:val="001025D9"/>
    <w:rsid w:val="0011223B"/>
    <w:rsid w:val="00120C75"/>
    <w:rsid w:val="00144D70"/>
    <w:rsid w:val="0014600F"/>
    <w:rsid w:val="00147974"/>
    <w:rsid w:val="00150A13"/>
    <w:rsid w:val="00166CCA"/>
    <w:rsid w:val="00184BC9"/>
    <w:rsid w:val="001E42BA"/>
    <w:rsid w:val="001E638C"/>
    <w:rsid w:val="001E7BF3"/>
    <w:rsid w:val="00211A27"/>
    <w:rsid w:val="00212DC4"/>
    <w:rsid w:val="00215908"/>
    <w:rsid w:val="00216E93"/>
    <w:rsid w:val="00221D7A"/>
    <w:rsid w:val="00225F22"/>
    <w:rsid w:val="00227FF7"/>
    <w:rsid w:val="00235873"/>
    <w:rsid w:val="002472F1"/>
    <w:rsid w:val="00252649"/>
    <w:rsid w:val="002536B2"/>
    <w:rsid w:val="002536E0"/>
    <w:rsid w:val="002540AA"/>
    <w:rsid w:val="00257B8A"/>
    <w:rsid w:val="0026662A"/>
    <w:rsid w:val="00295D38"/>
    <w:rsid w:val="003131AB"/>
    <w:rsid w:val="0031466A"/>
    <w:rsid w:val="0031563B"/>
    <w:rsid w:val="00352449"/>
    <w:rsid w:val="0037386E"/>
    <w:rsid w:val="00375394"/>
    <w:rsid w:val="00384D66"/>
    <w:rsid w:val="0038519B"/>
    <w:rsid w:val="00393BA1"/>
    <w:rsid w:val="003A1B94"/>
    <w:rsid w:val="003B0C2C"/>
    <w:rsid w:val="003B416E"/>
    <w:rsid w:val="003B4AF2"/>
    <w:rsid w:val="003B680F"/>
    <w:rsid w:val="003C2B46"/>
    <w:rsid w:val="003D2231"/>
    <w:rsid w:val="003E7BB4"/>
    <w:rsid w:val="003E7EB2"/>
    <w:rsid w:val="003F220E"/>
    <w:rsid w:val="003F3DA9"/>
    <w:rsid w:val="00414D43"/>
    <w:rsid w:val="00422C82"/>
    <w:rsid w:val="004267CF"/>
    <w:rsid w:val="004301C1"/>
    <w:rsid w:val="00444977"/>
    <w:rsid w:val="004816B1"/>
    <w:rsid w:val="0048415D"/>
    <w:rsid w:val="004A08F9"/>
    <w:rsid w:val="004A6052"/>
    <w:rsid w:val="004B2AD5"/>
    <w:rsid w:val="004F0D46"/>
    <w:rsid w:val="005031F3"/>
    <w:rsid w:val="0052658F"/>
    <w:rsid w:val="0053074A"/>
    <w:rsid w:val="005368F9"/>
    <w:rsid w:val="00554FC9"/>
    <w:rsid w:val="00561DC1"/>
    <w:rsid w:val="005853F5"/>
    <w:rsid w:val="005961B0"/>
    <w:rsid w:val="00597B59"/>
    <w:rsid w:val="005C0518"/>
    <w:rsid w:val="005C2C92"/>
    <w:rsid w:val="005E11E6"/>
    <w:rsid w:val="005E1615"/>
    <w:rsid w:val="005F0CC7"/>
    <w:rsid w:val="005F3707"/>
    <w:rsid w:val="006065C7"/>
    <w:rsid w:val="00612CDA"/>
    <w:rsid w:val="006B596C"/>
    <w:rsid w:val="006C1199"/>
    <w:rsid w:val="006C40FF"/>
    <w:rsid w:val="006E4F03"/>
    <w:rsid w:val="00720B4A"/>
    <w:rsid w:val="00721E4D"/>
    <w:rsid w:val="00723F53"/>
    <w:rsid w:val="0073556F"/>
    <w:rsid w:val="00740A2F"/>
    <w:rsid w:val="007606FF"/>
    <w:rsid w:val="007762EB"/>
    <w:rsid w:val="007766E3"/>
    <w:rsid w:val="00780A2A"/>
    <w:rsid w:val="00786B0F"/>
    <w:rsid w:val="00787ABB"/>
    <w:rsid w:val="00794E96"/>
    <w:rsid w:val="007B7CFF"/>
    <w:rsid w:val="007C64F6"/>
    <w:rsid w:val="007F1195"/>
    <w:rsid w:val="008075B8"/>
    <w:rsid w:val="008139DF"/>
    <w:rsid w:val="00824430"/>
    <w:rsid w:val="00836863"/>
    <w:rsid w:val="00883EA0"/>
    <w:rsid w:val="008B015F"/>
    <w:rsid w:val="008B1E98"/>
    <w:rsid w:val="008B3791"/>
    <w:rsid w:val="008B7C9F"/>
    <w:rsid w:val="008E4E25"/>
    <w:rsid w:val="008E6593"/>
    <w:rsid w:val="009029AD"/>
    <w:rsid w:val="00907286"/>
    <w:rsid w:val="00941CF9"/>
    <w:rsid w:val="00953834"/>
    <w:rsid w:val="00972D3E"/>
    <w:rsid w:val="0098307C"/>
    <w:rsid w:val="00983668"/>
    <w:rsid w:val="009849C4"/>
    <w:rsid w:val="009B50F0"/>
    <w:rsid w:val="009E1A65"/>
    <w:rsid w:val="009E1E8C"/>
    <w:rsid w:val="009F4E28"/>
    <w:rsid w:val="009F77AD"/>
    <w:rsid w:val="00A115B2"/>
    <w:rsid w:val="00A620E2"/>
    <w:rsid w:val="00A9245B"/>
    <w:rsid w:val="00A94372"/>
    <w:rsid w:val="00AA1839"/>
    <w:rsid w:val="00AB0493"/>
    <w:rsid w:val="00AB69BB"/>
    <w:rsid w:val="00AD20CF"/>
    <w:rsid w:val="00AE0B56"/>
    <w:rsid w:val="00AE1C7B"/>
    <w:rsid w:val="00AF4938"/>
    <w:rsid w:val="00B10B78"/>
    <w:rsid w:val="00B8474D"/>
    <w:rsid w:val="00B90A0A"/>
    <w:rsid w:val="00B93A0F"/>
    <w:rsid w:val="00BB3394"/>
    <w:rsid w:val="00BE190A"/>
    <w:rsid w:val="00BE1DB7"/>
    <w:rsid w:val="00BE3778"/>
    <w:rsid w:val="00BE702E"/>
    <w:rsid w:val="00C337A8"/>
    <w:rsid w:val="00C35DAA"/>
    <w:rsid w:val="00C41E60"/>
    <w:rsid w:val="00C45DEE"/>
    <w:rsid w:val="00C51929"/>
    <w:rsid w:val="00C55E13"/>
    <w:rsid w:val="00C61720"/>
    <w:rsid w:val="00C73F43"/>
    <w:rsid w:val="00C76696"/>
    <w:rsid w:val="00C97255"/>
    <w:rsid w:val="00CB6223"/>
    <w:rsid w:val="00CC4568"/>
    <w:rsid w:val="00CD4D0B"/>
    <w:rsid w:val="00CE6084"/>
    <w:rsid w:val="00CF2029"/>
    <w:rsid w:val="00D04E65"/>
    <w:rsid w:val="00D20ED8"/>
    <w:rsid w:val="00D36899"/>
    <w:rsid w:val="00D53C29"/>
    <w:rsid w:val="00D7289F"/>
    <w:rsid w:val="00D8113E"/>
    <w:rsid w:val="00D906CD"/>
    <w:rsid w:val="00DA20A3"/>
    <w:rsid w:val="00DB56A1"/>
    <w:rsid w:val="00DC22B7"/>
    <w:rsid w:val="00DD533F"/>
    <w:rsid w:val="00DE4D8F"/>
    <w:rsid w:val="00DF187A"/>
    <w:rsid w:val="00DF22F9"/>
    <w:rsid w:val="00E03C77"/>
    <w:rsid w:val="00E0510C"/>
    <w:rsid w:val="00E05C35"/>
    <w:rsid w:val="00E122D6"/>
    <w:rsid w:val="00E171D4"/>
    <w:rsid w:val="00E307F7"/>
    <w:rsid w:val="00E32C23"/>
    <w:rsid w:val="00E90FAF"/>
    <w:rsid w:val="00EA2D55"/>
    <w:rsid w:val="00EA7407"/>
    <w:rsid w:val="00EB3452"/>
    <w:rsid w:val="00EB6F0B"/>
    <w:rsid w:val="00EB7C7D"/>
    <w:rsid w:val="00EC13B8"/>
    <w:rsid w:val="00EC5E66"/>
    <w:rsid w:val="00ED0E60"/>
    <w:rsid w:val="00ED46EC"/>
    <w:rsid w:val="00F46B21"/>
    <w:rsid w:val="00F826CB"/>
    <w:rsid w:val="00F949F5"/>
    <w:rsid w:val="00F978C9"/>
    <w:rsid w:val="00FA3E02"/>
    <w:rsid w:val="00FA738F"/>
    <w:rsid w:val="00FB2F19"/>
    <w:rsid w:val="00FB7890"/>
    <w:rsid w:val="00FC20AB"/>
    <w:rsid w:val="00FC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3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834"/>
    <w:rPr>
      <w:u w:val="single"/>
    </w:rPr>
  </w:style>
  <w:style w:type="table" w:customStyle="1" w:styleId="TableNormal">
    <w:name w:val="Table Normal"/>
    <w:rsid w:val="00953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95383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sid w:val="00953834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pple-converted-space">
    <w:name w:val="apple-converted-space"/>
    <w:basedOn w:val="a0"/>
    <w:rsid w:val="0001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pple-converted-space">
    <w:name w:val="apple-converted-space"/>
    <w:basedOn w:val="a0"/>
    <w:rsid w:val="00014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C842-EE1F-4124-AF32-C8D080F9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Olga Brenduk</cp:lastModifiedBy>
  <cp:revision>2</cp:revision>
  <cp:lastPrinted>2019-10-16T05:16:00Z</cp:lastPrinted>
  <dcterms:created xsi:type="dcterms:W3CDTF">2019-11-26T14:21:00Z</dcterms:created>
  <dcterms:modified xsi:type="dcterms:W3CDTF">2019-11-26T14:21:00Z</dcterms:modified>
</cp:coreProperties>
</file>