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5637" w:type="dxa"/>
        <w:tblLook w:val="04A0"/>
      </w:tblPr>
      <w:tblGrid>
        <w:gridCol w:w="4217"/>
      </w:tblGrid>
      <w:tr w:rsidR="002A6EF0" w:rsidRPr="00E8213B" w:rsidTr="00B060C2"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267372" w:rsidRPr="00E8213B" w:rsidRDefault="00267372" w:rsidP="00EC7C95">
            <w:pPr>
              <w:pStyle w:val="ConsPlusTitle"/>
              <w:widowControl/>
              <w:contextualSpacing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E8213B" w:rsidRPr="00E8213B" w:rsidRDefault="00E8213B" w:rsidP="001E7E61">
      <w:pPr>
        <w:pStyle w:val="ConsPlusTitle"/>
        <w:jc w:val="center"/>
        <w:rPr>
          <w:sz w:val="32"/>
          <w:szCs w:val="32"/>
        </w:rPr>
      </w:pPr>
      <w:r w:rsidRPr="00E8213B">
        <w:rPr>
          <w:sz w:val="32"/>
          <w:szCs w:val="32"/>
        </w:rPr>
        <w:t xml:space="preserve">ЗАКОН </w:t>
      </w:r>
    </w:p>
    <w:p w:rsidR="002A6EF0" w:rsidRPr="00E8213B" w:rsidRDefault="00E8213B" w:rsidP="001E7E61">
      <w:pPr>
        <w:pStyle w:val="ConsPlusTitle"/>
        <w:jc w:val="center"/>
        <w:rPr>
          <w:sz w:val="32"/>
          <w:szCs w:val="32"/>
        </w:rPr>
      </w:pPr>
      <w:r w:rsidRPr="00E8213B">
        <w:rPr>
          <w:sz w:val="32"/>
          <w:szCs w:val="32"/>
        </w:rPr>
        <w:t>УЛЬЯНОВСКОЙ ОБЛАСТИ</w:t>
      </w:r>
    </w:p>
    <w:p w:rsidR="002A6EF0" w:rsidRDefault="002A6EF0" w:rsidP="001E7E61">
      <w:pPr>
        <w:pStyle w:val="ConsPlusTitle"/>
        <w:jc w:val="center"/>
        <w:rPr>
          <w:sz w:val="28"/>
          <w:szCs w:val="28"/>
        </w:rPr>
      </w:pPr>
    </w:p>
    <w:p w:rsidR="00F74EEA" w:rsidRDefault="00F74EEA" w:rsidP="000E26D9">
      <w:pPr>
        <w:jc w:val="center"/>
        <w:rPr>
          <w:b/>
          <w:bCs/>
          <w:sz w:val="28"/>
          <w:szCs w:val="28"/>
        </w:rPr>
      </w:pPr>
      <w:r w:rsidRPr="00F164D7">
        <w:rPr>
          <w:b/>
          <w:sz w:val="28"/>
          <w:szCs w:val="28"/>
        </w:rPr>
        <w:t>О</w:t>
      </w:r>
      <w:r w:rsidR="00692BF1">
        <w:rPr>
          <w:b/>
          <w:sz w:val="28"/>
          <w:szCs w:val="28"/>
        </w:rPr>
        <w:t xml:space="preserve">внесении изменений в </w:t>
      </w:r>
      <w:r w:rsidR="00906A10">
        <w:rPr>
          <w:b/>
          <w:sz w:val="28"/>
          <w:szCs w:val="28"/>
        </w:rPr>
        <w:t xml:space="preserve">статью 2 </w:t>
      </w:r>
      <w:r w:rsidR="008E088F" w:rsidRPr="008E088F">
        <w:rPr>
          <w:b/>
          <w:bCs/>
          <w:sz w:val="28"/>
          <w:szCs w:val="28"/>
        </w:rPr>
        <w:t>Закон</w:t>
      </w:r>
      <w:r w:rsidR="00906A10">
        <w:rPr>
          <w:b/>
          <w:bCs/>
          <w:sz w:val="28"/>
          <w:szCs w:val="28"/>
        </w:rPr>
        <w:t>а</w:t>
      </w:r>
      <w:r w:rsidR="008E088F" w:rsidRPr="008E088F">
        <w:rPr>
          <w:b/>
          <w:bCs/>
          <w:sz w:val="28"/>
          <w:szCs w:val="28"/>
        </w:rPr>
        <w:t xml:space="preserve"> Ульяновской области </w:t>
      </w:r>
      <w:r w:rsidR="00253187">
        <w:rPr>
          <w:b/>
          <w:bCs/>
          <w:sz w:val="28"/>
          <w:szCs w:val="28"/>
        </w:rPr>
        <w:br/>
      </w:r>
      <w:r w:rsidR="008E088F">
        <w:rPr>
          <w:b/>
          <w:bCs/>
          <w:sz w:val="28"/>
          <w:szCs w:val="28"/>
        </w:rPr>
        <w:t>«</w:t>
      </w:r>
      <w:r w:rsidR="000E26D9" w:rsidRPr="000E26D9">
        <w:rPr>
          <w:b/>
          <w:bCs/>
          <w:sz w:val="28"/>
          <w:szCs w:val="28"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</w:t>
      </w:r>
      <w:r w:rsidR="00253187">
        <w:rPr>
          <w:b/>
          <w:bCs/>
          <w:sz w:val="28"/>
          <w:szCs w:val="28"/>
        </w:rPr>
        <w:br/>
      </w:r>
      <w:r w:rsidR="000E26D9" w:rsidRPr="000E26D9">
        <w:rPr>
          <w:b/>
          <w:bCs/>
          <w:sz w:val="28"/>
          <w:szCs w:val="28"/>
        </w:rPr>
        <w:t xml:space="preserve">об отдельных административных правонарушениях, предусмотренных </w:t>
      </w:r>
      <w:r w:rsidR="002761D3">
        <w:rPr>
          <w:b/>
          <w:bCs/>
          <w:sz w:val="28"/>
          <w:szCs w:val="28"/>
        </w:rPr>
        <w:t>К</w:t>
      </w:r>
      <w:r w:rsidR="000E26D9" w:rsidRPr="000E26D9">
        <w:rPr>
          <w:b/>
          <w:bCs/>
          <w:sz w:val="28"/>
          <w:szCs w:val="28"/>
        </w:rPr>
        <w:t>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</w:t>
      </w:r>
      <w:r w:rsidR="00AF5D30">
        <w:rPr>
          <w:b/>
          <w:bCs/>
          <w:sz w:val="28"/>
          <w:szCs w:val="28"/>
        </w:rPr>
        <w:t>»</w:t>
      </w:r>
    </w:p>
    <w:p w:rsidR="00F85E29" w:rsidRDefault="00F85E29" w:rsidP="00F85E29">
      <w:pPr>
        <w:jc w:val="center"/>
        <w:rPr>
          <w:b/>
          <w:bCs/>
          <w:sz w:val="28"/>
          <w:szCs w:val="28"/>
        </w:rPr>
      </w:pPr>
    </w:p>
    <w:p w:rsidR="00F85E29" w:rsidRPr="00F164D7" w:rsidRDefault="00F85E29" w:rsidP="00F85E29">
      <w:pPr>
        <w:jc w:val="center"/>
        <w:rPr>
          <w:b/>
          <w:sz w:val="28"/>
          <w:szCs w:val="28"/>
        </w:rPr>
      </w:pPr>
    </w:p>
    <w:p w:rsidR="00F74EEA" w:rsidRPr="00E457AB" w:rsidRDefault="00F74EEA" w:rsidP="00F74EEA">
      <w:pPr>
        <w:ind w:left="2142" w:hanging="1433"/>
        <w:jc w:val="both"/>
        <w:outlineLvl w:val="0"/>
        <w:rPr>
          <w:b/>
          <w:iCs/>
        </w:rPr>
      </w:pPr>
      <w:r w:rsidRPr="00E457AB">
        <w:rPr>
          <w:iCs/>
        </w:rPr>
        <w:t>Принят Законодательным Собранием Ульяновской области __ __________ 201</w:t>
      </w:r>
      <w:r w:rsidR="00433E9E" w:rsidRPr="00E457AB">
        <w:rPr>
          <w:iCs/>
        </w:rPr>
        <w:t>9</w:t>
      </w:r>
      <w:r w:rsidRPr="00E457AB">
        <w:rPr>
          <w:iCs/>
        </w:rPr>
        <w:t xml:space="preserve"> г</w:t>
      </w:r>
      <w:r w:rsidRPr="00E457AB">
        <w:rPr>
          <w:b/>
          <w:iCs/>
        </w:rPr>
        <w:t>.</w:t>
      </w:r>
    </w:p>
    <w:p w:rsidR="0067429A" w:rsidRDefault="0067429A" w:rsidP="002175A6">
      <w:pPr>
        <w:pStyle w:val="ConsPlusTitle"/>
        <w:rPr>
          <w:sz w:val="28"/>
          <w:szCs w:val="28"/>
        </w:rPr>
      </w:pPr>
    </w:p>
    <w:p w:rsidR="00F85E29" w:rsidRDefault="00F85E29" w:rsidP="002175A6">
      <w:pPr>
        <w:pStyle w:val="ConsPlusTitle"/>
        <w:rPr>
          <w:sz w:val="28"/>
          <w:szCs w:val="28"/>
        </w:rPr>
      </w:pPr>
    </w:p>
    <w:p w:rsidR="00F85E29" w:rsidRDefault="00F85E29" w:rsidP="00F85E29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E3480" w:rsidRDefault="00692BF1" w:rsidP="000E26D9">
      <w:pPr>
        <w:pStyle w:val="ConsPlusNormal"/>
        <w:spacing w:line="360" w:lineRule="auto"/>
        <w:ind w:firstLine="709"/>
        <w:jc w:val="both"/>
      </w:pPr>
      <w:r>
        <w:t xml:space="preserve">Внести в </w:t>
      </w:r>
      <w:r w:rsidR="00DF0095">
        <w:t xml:space="preserve">часть 2 </w:t>
      </w:r>
      <w:r w:rsidR="000E26D9">
        <w:t>стать</w:t>
      </w:r>
      <w:r w:rsidR="00DF0095">
        <w:t>и</w:t>
      </w:r>
      <w:r w:rsidR="000E26D9">
        <w:t xml:space="preserve"> 2 </w:t>
      </w:r>
      <w:r>
        <w:t>Закон</w:t>
      </w:r>
      <w:r w:rsidR="000E26D9">
        <w:t>а</w:t>
      </w:r>
      <w:r>
        <w:t xml:space="preserve"> Ульяновской области </w:t>
      </w:r>
      <w:r w:rsidR="00253187">
        <w:br/>
      </w:r>
      <w:r>
        <w:t xml:space="preserve">от </w:t>
      </w:r>
      <w:r w:rsidR="000E26D9">
        <w:t xml:space="preserve">1 апреля </w:t>
      </w:r>
      <w:r>
        <w:t xml:space="preserve"> 201</w:t>
      </w:r>
      <w:r w:rsidR="000E26D9">
        <w:t>5</w:t>
      </w:r>
      <w:r>
        <w:t xml:space="preserve"> года № </w:t>
      </w:r>
      <w:r w:rsidR="000E26D9">
        <w:t>26</w:t>
      </w:r>
      <w:r>
        <w:t>-ЗО «</w:t>
      </w:r>
      <w:r w:rsidR="000E26D9" w:rsidRPr="000E26D9"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</w:t>
      </w:r>
      <w:r w:rsidR="002761D3">
        <w:t>К</w:t>
      </w:r>
      <w:r w:rsidR="000E26D9" w:rsidRPr="000E26D9">
        <w:t>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</w:t>
      </w:r>
      <w:r w:rsidR="00747DC5">
        <w:t xml:space="preserve">» </w:t>
      </w:r>
      <w:r w:rsidR="00747DC5" w:rsidRPr="00001C66">
        <w:rPr>
          <w:color w:val="000000" w:themeColor="text1"/>
        </w:rPr>
        <w:t>(«</w:t>
      </w:r>
      <w:r w:rsidR="000E26D9" w:rsidRPr="000E26D9">
        <w:rPr>
          <w:color w:val="000000" w:themeColor="text1"/>
        </w:rPr>
        <w:t>Ульяновская правда</w:t>
      </w:r>
      <w:r w:rsidR="000E26D9">
        <w:rPr>
          <w:color w:val="000000" w:themeColor="text1"/>
        </w:rPr>
        <w:t>»</w:t>
      </w:r>
      <w:r w:rsidR="000E26D9" w:rsidRPr="000E26D9">
        <w:rPr>
          <w:color w:val="000000" w:themeColor="text1"/>
        </w:rPr>
        <w:t xml:space="preserve"> от 04.03.2011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23; от 12.08.2011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89; </w:t>
      </w:r>
      <w:r w:rsidR="000E26D9">
        <w:rPr>
          <w:color w:val="000000" w:themeColor="text1"/>
        </w:rPr>
        <w:br/>
      </w:r>
      <w:r w:rsidR="000E26D9" w:rsidRPr="000E26D9">
        <w:rPr>
          <w:color w:val="000000" w:themeColor="text1"/>
        </w:rPr>
        <w:t xml:space="preserve">от 07.12.2011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138; от 02.03.2012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22; от 06.04.2012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36; от 11.04.2012 </w:t>
      </w:r>
      <w:r w:rsidR="000E26D9">
        <w:rPr>
          <w:color w:val="000000" w:themeColor="text1"/>
        </w:rPr>
        <w:br/>
        <w:t>№</w:t>
      </w:r>
      <w:r w:rsidR="000E26D9" w:rsidRPr="000E26D9">
        <w:rPr>
          <w:color w:val="000000" w:themeColor="text1"/>
        </w:rPr>
        <w:t xml:space="preserve"> 38; от 27.04.2012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44; от 24.07.2012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78; от 10.10.2012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111; </w:t>
      </w:r>
      <w:r w:rsidR="000E26D9">
        <w:rPr>
          <w:color w:val="000000" w:themeColor="text1"/>
        </w:rPr>
        <w:br/>
      </w:r>
      <w:r w:rsidR="000E26D9" w:rsidRPr="000E26D9">
        <w:rPr>
          <w:color w:val="000000" w:themeColor="text1"/>
        </w:rPr>
        <w:t xml:space="preserve">от 12.12.2012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138-139; от 08.02.2013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14; от 06.03.2013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25; от 07.09.2013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109; от 08.11.2013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143; от 31.12.2013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174; от 24.04.2014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59; </w:t>
      </w:r>
      <w:r w:rsidR="000E26D9">
        <w:rPr>
          <w:color w:val="000000" w:themeColor="text1"/>
        </w:rPr>
        <w:br/>
      </w:r>
      <w:r w:rsidR="000E26D9" w:rsidRPr="000E26D9">
        <w:rPr>
          <w:color w:val="000000" w:themeColor="text1"/>
        </w:rPr>
        <w:t xml:space="preserve">от 09.06.2014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82-83; от 08.12.2014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180; от 06.04.2015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44; от 08.06.2015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76-77; от 09.07.2015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93; от 13.10.2015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143; от 07.12.2015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170; </w:t>
      </w:r>
      <w:r w:rsidR="000E26D9">
        <w:rPr>
          <w:color w:val="000000" w:themeColor="text1"/>
        </w:rPr>
        <w:br/>
      </w:r>
      <w:r w:rsidR="000E26D9" w:rsidRPr="000E26D9">
        <w:rPr>
          <w:color w:val="000000" w:themeColor="text1"/>
        </w:rPr>
        <w:t xml:space="preserve">от 14.03.2016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31; от 06.09.2016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109; от 27.01.2017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6; от 05.09.2017 </w:t>
      </w:r>
      <w:r w:rsidR="000E26D9">
        <w:rPr>
          <w:color w:val="000000" w:themeColor="text1"/>
        </w:rPr>
        <w:br/>
        <w:t>№</w:t>
      </w:r>
      <w:r w:rsidR="000E26D9" w:rsidRPr="000E26D9">
        <w:rPr>
          <w:color w:val="000000" w:themeColor="text1"/>
        </w:rPr>
        <w:t xml:space="preserve"> 65; от 30.11.2017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89; от 01.06.2018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36; от 04.09.2018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64; </w:t>
      </w:r>
      <w:r w:rsidR="000E26D9">
        <w:rPr>
          <w:color w:val="000000" w:themeColor="text1"/>
        </w:rPr>
        <w:br/>
      </w:r>
      <w:r w:rsidR="000E26D9" w:rsidRPr="000E26D9">
        <w:rPr>
          <w:color w:val="000000" w:themeColor="text1"/>
        </w:rPr>
        <w:lastRenderedPageBreak/>
        <w:t xml:space="preserve">от 16.10.2018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36; от 30.04.2019 </w:t>
      </w:r>
      <w:r w:rsidR="000E26D9">
        <w:rPr>
          <w:color w:val="000000" w:themeColor="text1"/>
        </w:rPr>
        <w:t>№</w:t>
      </w:r>
      <w:r w:rsidR="000E26D9" w:rsidRPr="000E26D9">
        <w:rPr>
          <w:color w:val="000000" w:themeColor="text1"/>
        </w:rPr>
        <w:t xml:space="preserve"> 31</w:t>
      </w:r>
      <w:r w:rsidR="000E26D9">
        <w:rPr>
          <w:color w:val="000000" w:themeColor="text1"/>
        </w:rPr>
        <w:t xml:space="preserve">; </w:t>
      </w:r>
      <w:r w:rsidR="000E26D9" w:rsidRPr="000E26D9">
        <w:rPr>
          <w:color w:val="000000" w:themeColor="text1"/>
        </w:rPr>
        <w:t>от 31.05.2019 № 39</w:t>
      </w:r>
      <w:r w:rsidR="00747DC5" w:rsidRPr="00D82B2E">
        <w:rPr>
          <w:color w:val="000000" w:themeColor="text1"/>
        </w:rPr>
        <w:t>)</w:t>
      </w:r>
      <w:r w:rsidR="00747DC5">
        <w:t xml:space="preserve"> следующие изменения:</w:t>
      </w:r>
    </w:p>
    <w:p w:rsidR="00747DC5" w:rsidRDefault="00747DC5" w:rsidP="00223CFF">
      <w:pPr>
        <w:pStyle w:val="ConsPlusNormal"/>
        <w:spacing w:line="360" w:lineRule="auto"/>
        <w:ind w:firstLine="709"/>
        <w:jc w:val="both"/>
      </w:pPr>
      <w:r>
        <w:t xml:space="preserve">1) </w:t>
      </w:r>
      <w:r w:rsidR="00DF0095">
        <w:t>в абзаце первом слова «контрольного управления» заменить словами «</w:t>
      </w:r>
      <w:r w:rsidR="00DF0095" w:rsidRPr="00DF0095">
        <w:rPr>
          <w:bCs/>
        </w:rPr>
        <w:t>управления контроля (надзора) и регуляторной политики</w:t>
      </w:r>
      <w:r w:rsidR="00FE3480">
        <w:t>»;</w:t>
      </w:r>
    </w:p>
    <w:p w:rsidR="00FE3480" w:rsidRDefault="00FE3480" w:rsidP="00223CFF">
      <w:pPr>
        <w:pStyle w:val="ConsPlusNormal"/>
        <w:spacing w:line="360" w:lineRule="auto"/>
        <w:ind w:firstLine="709"/>
        <w:jc w:val="both"/>
      </w:pPr>
      <w:r>
        <w:t xml:space="preserve">2) </w:t>
      </w:r>
      <w:r w:rsidR="00DF0095">
        <w:t>в пункте 1</w:t>
      </w:r>
      <w:r w:rsidR="00DF0095" w:rsidRPr="00DF0095">
        <w:t>слова «контрольного управления» заменить словами «</w:t>
      </w:r>
      <w:r w:rsidR="00DF0095" w:rsidRPr="00DF0095">
        <w:rPr>
          <w:bCs/>
        </w:rPr>
        <w:t>управления контроля (надзора) и регуляторной политики</w:t>
      </w:r>
      <w:r w:rsidR="00DF0095" w:rsidRPr="00DF0095">
        <w:t>»</w:t>
      </w:r>
      <w:r w:rsidR="00B40BC7">
        <w:t>.</w:t>
      </w:r>
    </w:p>
    <w:p w:rsidR="001117FA" w:rsidRDefault="001117FA" w:rsidP="00A479C2">
      <w:pPr>
        <w:pStyle w:val="ConsPlusNormal"/>
        <w:ind w:left="539" w:firstLine="709"/>
      </w:pPr>
    </w:p>
    <w:p w:rsidR="00223CFF" w:rsidRDefault="00223CFF" w:rsidP="00223CFF">
      <w:pPr>
        <w:pStyle w:val="ConsPlusNormal"/>
        <w:ind w:left="539" w:firstLine="709"/>
        <w:jc w:val="both"/>
      </w:pPr>
    </w:p>
    <w:p w:rsidR="00223CFF" w:rsidRDefault="00223CFF" w:rsidP="00223CFF">
      <w:pPr>
        <w:pStyle w:val="ConsPlusNormal"/>
        <w:ind w:left="539" w:firstLine="709"/>
        <w:jc w:val="both"/>
      </w:pPr>
    </w:p>
    <w:p w:rsidR="002C145C" w:rsidRPr="002C145C" w:rsidRDefault="002C145C" w:rsidP="002C145C">
      <w:pPr>
        <w:suppressAutoHyphens/>
        <w:jc w:val="both"/>
        <w:rPr>
          <w:rFonts w:ascii="Arial" w:eastAsia="Arial" w:hAnsi="Arial" w:cs="Courier New"/>
          <w:kern w:val="1"/>
          <w:sz w:val="16"/>
          <w:lang w:eastAsia="zh-CN" w:bidi="hi-IN"/>
        </w:rPr>
      </w:pPr>
      <w:r w:rsidRPr="002C145C">
        <w:rPr>
          <w:rFonts w:eastAsia="Arial" w:cs="Courier New"/>
          <w:b/>
          <w:bCs/>
          <w:kern w:val="1"/>
          <w:sz w:val="28"/>
          <w:szCs w:val="28"/>
          <w:lang w:eastAsia="zh-CN" w:bidi="hi-IN"/>
        </w:rPr>
        <w:t>Губернатор Ульяновской области                                                 С.И.Морозов</w:t>
      </w:r>
    </w:p>
    <w:p w:rsidR="005D1781" w:rsidRDefault="005D1781" w:rsidP="00E84EDD">
      <w:pPr>
        <w:jc w:val="center"/>
        <w:rPr>
          <w:sz w:val="28"/>
          <w:szCs w:val="28"/>
        </w:rPr>
      </w:pPr>
      <w:bookmarkStart w:id="0" w:name="_GoBack"/>
      <w:bookmarkEnd w:id="0"/>
    </w:p>
    <w:p w:rsidR="005D1781" w:rsidRDefault="005D1781" w:rsidP="00E84EDD">
      <w:pPr>
        <w:jc w:val="center"/>
        <w:rPr>
          <w:sz w:val="28"/>
          <w:szCs w:val="28"/>
        </w:rPr>
      </w:pPr>
    </w:p>
    <w:p w:rsidR="005D1781" w:rsidRPr="00A06B78" w:rsidRDefault="005D1781" w:rsidP="00E84EDD">
      <w:pPr>
        <w:jc w:val="center"/>
        <w:rPr>
          <w:sz w:val="28"/>
          <w:szCs w:val="28"/>
        </w:rPr>
      </w:pPr>
    </w:p>
    <w:p w:rsidR="006B5C04" w:rsidRPr="00A06B78" w:rsidRDefault="006B5C04" w:rsidP="00E84EDD">
      <w:pPr>
        <w:jc w:val="center"/>
        <w:rPr>
          <w:sz w:val="28"/>
          <w:szCs w:val="28"/>
        </w:rPr>
      </w:pPr>
      <w:r w:rsidRPr="00A06B78">
        <w:rPr>
          <w:sz w:val="28"/>
          <w:szCs w:val="28"/>
        </w:rPr>
        <w:t>г. Ульяновск</w:t>
      </w:r>
    </w:p>
    <w:p w:rsidR="006B5C04" w:rsidRPr="00A06B78" w:rsidRDefault="006B5C04" w:rsidP="00E84EDD">
      <w:pPr>
        <w:jc w:val="center"/>
        <w:rPr>
          <w:sz w:val="28"/>
          <w:szCs w:val="28"/>
        </w:rPr>
      </w:pPr>
      <w:r w:rsidRPr="00A06B78">
        <w:rPr>
          <w:sz w:val="28"/>
          <w:szCs w:val="28"/>
        </w:rPr>
        <w:t>___ ______________ 201</w:t>
      </w:r>
      <w:r w:rsidR="00223CFF">
        <w:rPr>
          <w:sz w:val="28"/>
          <w:szCs w:val="28"/>
        </w:rPr>
        <w:t>9</w:t>
      </w:r>
      <w:r w:rsidRPr="00A06B78">
        <w:rPr>
          <w:sz w:val="28"/>
          <w:szCs w:val="28"/>
        </w:rPr>
        <w:t xml:space="preserve"> г.</w:t>
      </w:r>
    </w:p>
    <w:p w:rsidR="006B5C04" w:rsidRPr="00645ED4" w:rsidRDefault="006B5C04" w:rsidP="00E84EDD">
      <w:pPr>
        <w:jc w:val="center"/>
        <w:rPr>
          <w:sz w:val="28"/>
          <w:szCs w:val="28"/>
        </w:rPr>
      </w:pPr>
      <w:r w:rsidRPr="00A06B78">
        <w:rPr>
          <w:sz w:val="28"/>
          <w:szCs w:val="28"/>
        </w:rPr>
        <w:t>№ ____ -ЗО</w:t>
      </w:r>
    </w:p>
    <w:sectPr w:rsidR="006B5C04" w:rsidRPr="00645ED4" w:rsidSect="00247242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342" w:rsidRDefault="00705342">
      <w:r>
        <w:separator/>
      </w:r>
    </w:p>
  </w:endnote>
  <w:endnote w:type="continuationSeparator" w:id="1">
    <w:p w:rsidR="00705342" w:rsidRDefault="00705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342" w:rsidRDefault="00705342">
      <w:r>
        <w:separator/>
      </w:r>
    </w:p>
  </w:footnote>
  <w:footnote w:type="continuationSeparator" w:id="1">
    <w:p w:rsidR="00705342" w:rsidRDefault="00705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74" w:rsidRDefault="00414CFE">
    <w:pPr>
      <w:pStyle w:val="a3"/>
      <w:jc w:val="center"/>
      <w:rPr>
        <w:sz w:val="28"/>
        <w:szCs w:val="28"/>
      </w:rPr>
    </w:pPr>
    <w:r w:rsidRPr="0026282E">
      <w:rPr>
        <w:sz w:val="28"/>
        <w:szCs w:val="28"/>
      </w:rPr>
      <w:fldChar w:fldCharType="begin"/>
    </w:r>
    <w:r w:rsidR="007A1974" w:rsidRPr="0026282E">
      <w:rPr>
        <w:sz w:val="28"/>
        <w:szCs w:val="28"/>
      </w:rPr>
      <w:instrText xml:space="preserve"> PAGE   \* MERGEFORMAT </w:instrText>
    </w:r>
    <w:r w:rsidRPr="0026282E">
      <w:rPr>
        <w:sz w:val="28"/>
        <w:szCs w:val="28"/>
      </w:rPr>
      <w:fldChar w:fldCharType="separate"/>
    </w:r>
    <w:r w:rsidR="00D07B13">
      <w:rPr>
        <w:noProof/>
        <w:sz w:val="28"/>
        <w:szCs w:val="28"/>
      </w:rPr>
      <w:t>2</w:t>
    </w:r>
    <w:r w:rsidRPr="0026282E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42" w:rsidRPr="00E8213B" w:rsidRDefault="00247242" w:rsidP="00247242">
    <w:pPr>
      <w:pStyle w:val="ConsPlusTitle"/>
      <w:widowControl/>
      <w:contextualSpacing/>
      <w:jc w:val="right"/>
      <w:outlineLvl w:val="0"/>
      <w:rPr>
        <w:b w:val="0"/>
        <w:sz w:val="20"/>
        <w:szCs w:val="20"/>
      </w:rPr>
    </w:pPr>
    <w:r w:rsidRPr="00E8213B">
      <w:rPr>
        <w:b w:val="0"/>
        <w:sz w:val="20"/>
        <w:szCs w:val="20"/>
      </w:rPr>
      <w:t>Вносится Правительством</w:t>
    </w:r>
  </w:p>
  <w:p w:rsidR="00247242" w:rsidRDefault="00247242" w:rsidP="00247242">
    <w:pPr>
      <w:pStyle w:val="ConsPlusTitle"/>
      <w:widowControl/>
      <w:contextualSpacing/>
      <w:jc w:val="right"/>
      <w:rPr>
        <w:b w:val="0"/>
        <w:sz w:val="20"/>
        <w:szCs w:val="20"/>
      </w:rPr>
    </w:pPr>
    <w:r w:rsidRPr="00E8213B">
      <w:rPr>
        <w:b w:val="0"/>
        <w:sz w:val="20"/>
        <w:szCs w:val="20"/>
      </w:rPr>
      <w:t>Ульяновской области</w:t>
    </w:r>
  </w:p>
  <w:p w:rsidR="00247242" w:rsidRDefault="00247242" w:rsidP="00247242">
    <w:pPr>
      <w:pStyle w:val="ConsPlusTitle"/>
      <w:widowControl/>
      <w:contextualSpacing/>
      <w:jc w:val="right"/>
      <w:rPr>
        <w:b w:val="0"/>
        <w:sz w:val="20"/>
        <w:szCs w:val="20"/>
      </w:rPr>
    </w:pPr>
  </w:p>
  <w:p w:rsidR="00247242" w:rsidRDefault="00247242" w:rsidP="00247242">
    <w:pPr>
      <w:pStyle w:val="a3"/>
      <w:jc w:val="right"/>
    </w:pPr>
    <w:r>
      <w:rPr>
        <w:sz w:val="20"/>
        <w:szCs w:val="2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A1974"/>
    <w:rsid w:val="00001C66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2D82"/>
    <w:rsid w:val="000C3FB1"/>
    <w:rsid w:val="000C5770"/>
    <w:rsid w:val="000C6A22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6D9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86F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7FA"/>
    <w:rsid w:val="00111A99"/>
    <w:rsid w:val="00113183"/>
    <w:rsid w:val="001136EC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D94"/>
    <w:rsid w:val="00183BA8"/>
    <w:rsid w:val="00183FDF"/>
    <w:rsid w:val="001843EB"/>
    <w:rsid w:val="00184403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C755A"/>
    <w:rsid w:val="001D09F5"/>
    <w:rsid w:val="001D2B02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2707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3CFF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1A22"/>
    <w:rsid w:val="00242ADB"/>
    <w:rsid w:val="00243346"/>
    <w:rsid w:val="00243CB4"/>
    <w:rsid w:val="0024511B"/>
    <w:rsid w:val="002455E6"/>
    <w:rsid w:val="00245F89"/>
    <w:rsid w:val="00247242"/>
    <w:rsid w:val="002505E3"/>
    <w:rsid w:val="002528E7"/>
    <w:rsid w:val="0025318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67372"/>
    <w:rsid w:val="00273447"/>
    <w:rsid w:val="00273925"/>
    <w:rsid w:val="00273F2A"/>
    <w:rsid w:val="002747A1"/>
    <w:rsid w:val="002753E6"/>
    <w:rsid w:val="00275A78"/>
    <w:rsid w:val="002761D3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2BF"/>
    <w:rsid w:val="002A33A3"/>
    <w:rsid w:val="002A4003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45C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60568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4CF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3E9E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3119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E01E6"/>
    <w:rsid w:val="004E1351"/>
    <w:rsid w:val="004E1CC4"/>
    <w:rsid w:val="004E1FA2"/>
    <w:rsid w:val="004E22C3"/>
    <w:rsid w:val="004E31C1"/>
    <w:rsid w:val="004E3C56"/>
    <w:rsid w:val="004E42A0"/>
    <w:rsid w:val="004E4453"/>
    <w:rsid w:val="004E49F6"/>
    <w:rsid w:val="004E50F9"/>
    <w:rsid w:val="004E5417"/>
    <w:rsid w:val="004E5946"/>
    <w:rsid w:val="004F0921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A4A"/>
    <w:rsid w:val="00555CDA"/>
    <w:rsid w:val="005571A7"/>
    <w:rsid w:val="00557DC4"/>
    <w:rsid w:val="00557FE4"/>
    <w:rsid w:val="005612EC"/>
    <w:rsid w:val="00561ADE"/>
    <w:rsid w:val="00563D8D"/>
    <w:rsid w:val="00566B90"/>
    <w:rsid w:val="00570E19"/>
    <w:rsid w:val="0057222B"/>
    <w:rsid w:val="005724DC"/>
    <w:rsid w:val="005754DD"/>
    <w:rsid w:val="005769F8"/>
    <w:rsid w:val="00576E9C"/>
    <w:rsid w:val="0058003D"/>
    <w:rsid w:val="00580877"/>
    <w:rsid w:val="0058116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EED"/>
    <w:rsid w:val="005940BA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178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F0ADB"/>
    <w:rsid w:val="005F1E91"/>
    <w:rsid w:val="005F1F06"/>
    <w:rsid w:val="005F3120"/>
    <w:rsid w:val="005F3816"/>
    <w:rsid w:val="00600BE3"/>
    <w:rsid w:val="00601B27"/>
    <w:rsid w:val="00601D2E"/>
    <w:rsid w:val="00602C15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2BF1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591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5342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47DC5"/>
    <w:rsid w:val="007539A2"/>
    <w:rsid w:val="00754182"/>
    <w:rsid w:val="0075444D"/>
    <w:rsid w:val="0075552A"/>
    <w:rsid w:val="00755734"/>
    <w:rsid w:val="00755DA3"/>
    <w:rsid w:val="0075658F"/>
    <w:rsid w:val="00757758"/>
    <w:rsid w:val="00760929"/>
    <w:rsid w:val="00762CA5"/>
    <w:rsid w:val="00764EAA"/>
    <w:rsid w:val="00766E0B"/>
    <w:rsid w:val="007707BD"/>
    <w:rsid w:val="00771623"/>
    <w:rsid w:val="00772AD8"/>
    <w:rsid w:val="00774D90"/>
    <w:rsid w:val="007757A2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38F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4CF"/>
    <w:rsid w:val="008A06D2"/>
    <w:rsid w:val="008A09C1"/>
    <w:rsid w:val="008A0CEB"/>
    <w:rsid w:val="008A1A58"/>
    <w:rsid w:val="008A2061"/>
    <w:rsid w:val="008A51E4"/>
    <w:rsid w:val="008A5B43"/>
    <w:rsid w:val="008A6B1E"/>
    <w:rsid w:val="008A6CA7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88F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06A10"/>
    <w:rsid w:val="00912204"/>
    <w:rsid w:val="0091338B"/>
    <w:rsid w:val="0091343D"/>
    <w:rsid w:val="009134B2"/>
    <w:rsid w:val="00913AF4"/>
    <w:rsid w:val="00913B66"/>
    <w:rsid w:val="0091491E"/>
    <w:rsid w:val="009170C0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1E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9C2"/>
    <w:rsid w:val="00A47DAC"/>
    <w:rsid w:val="00A504CD"/>
    <w:rsid w:val="00A50CE4"/>
    <w:rsid w:val="00A51448"/>
    <w:rsid w:val="00A514C7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5089"/>
    <w:rsid w:val="00AB5FA4"/>
    <w:rsid w:val="00AB713E"/>
    <w:rsid w:val="00AB7433"/>
    <w:rsid w:val="00AB7B01"/>
    <w:rsid w:val="00AC0142"/>
    <w:rsid w:val="00AC0316"/>
    <w:rsid w:val="00AC15E7"/>
    <w:rsid w:val="00AC1B4F"/>
    <w:rsid w:val="00AC243F"/>
    <w:rsid w:val="00AC2C0C"/>
    <w:rsid w:val="00AC32B4"/>
    <w:rsid w:val="00AC41FE"/>
    <w:rsid w:val="00AC47F2"/>
    <w:rsid w:val="00AC4F21"/>
    <w:rsid w:val="00AC5210"/>
    <w:rsid w:val="00AC634A"/>
    <w:rsid w:val="00AC71AB"/>
    <w:rsid w:val="00AC71FC"/>
    <w:rsid w:val="00AC7C8A"/>
    <w:rsid w:val="00AD050A"/>
    <w:rsid w:val="00AD0815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BE4"/>
    <w:rsid w:val="00AF5D30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0C2"/>
    <w:rsid w:val="00B06715"/>
    <w:rsid w:val="00B06C08"/>
    <w:rsid w:val="00B06D80"/>
    <w:rsid w:val="00B07EE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0BC7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2232"/>
    <w:rsid w:val="00B62EE8"/>
    <w:rsid w:val="00B62FDB"/>
    <w:rsid w:val="00B63307"/>
    <w:rsid w:val="00B63AF9"/>
    <w:rsid w:val="00B64579"/>
    <w:rsid w:val="00B6479C"/>
    <w:rsid w:val="00B64D19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B7F52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47EAC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665E9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1379"/>
    <w:rsid w:val="00C81751"/>
    <w:rsid w:val="00C82388"/>
    <w:rsid w:val="00C82583"/>
    <w:rsid w:val="00C84257"/>
    <w:rsid w:val="00C8440B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168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07B13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38C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3074"/>
    <w:rsid w:val="00D77BDF"/>
    <w:rsid w:val="00D8039F"/>
    <w:rsid w:val="00D81983"/>
    <w:rsid w:val="00D81EF6"/>
    <w:rsid w:val="00D82506"/>
    <w:rsid w:val="00D82B2E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233F"/>
    <w:rsid w:val="00DE3C16"/>
    <w:rsid w:val="00DE460D"/>
    <w:rsid w:val="00DE5F68"/>
    <w:rsid w:val="00DF0095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78"/>
    <w:rsid w:val="00E072C5"/>
    <w:rsid w:val="00E10930"/>
    <w:rsid w:val="00E11712"/>
    <w:rsid w:val="00E11960"/>
    <w:rsid w:val="00E14344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4657"/>
    <w:rsid w:val="00E34C53"/>
    <w:rsid w:val="00E35262"/>
    <w:rsid w:val="00E406C0"/>
    <w:rsid w:val="00E41F7A"/>
    <w:rsid w:val="00E443D2"/>
    <w:rsid w:val="00E44E6C"/>
    <w:rsid w:val="00E45371"/>
    <w:rsid w:val="00E457AB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13B"/>
    <w:rsid w:val="00E82D9E"/>
    <w:rsid w:val="00E82F28"/>
    <w:rsid w:val="00E84EDD"/>
    <w:rsid w:val="00E909C4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3C73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A30"/>
    <w:rsid w:val="00EC7C95"/>
    <w:rsid w:val="00ED3C45"/>
    <w:rsid w:val="00ED3C55"/>
    <w:rsid w:val="00ED4108"/>
    <w:rsid w:val="00ED53F6"/>
    <w:rsid w:val="00ED659C"/>
    <w:rsid w:val="00ED7C43"/>
    <w:rsid w:val="00ED7FF2"/>
    <w:rsid w:val="00EE1529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5E29"/>
    <w:rsid w:val="00F87444"/>
    <w:rsid w:val="00F90605"/>
    <w:rsid w:val="00F9146C"/>
    <w:rsid w:val="00F917C3"/>
    <w:rsid w:val="00F91B6F"/>
    <w:rsid w:val="00F92366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2917"/>
    <w:rsid w:val="00FD353F"/>
    <w:rsid w:val="00FD4F8E"/>
    <w:rsid w:val="00FD51FA"/>
    <w:rsid w:val="00FD590A"/>
    <w:rsid w:val="00FD696F"/>
    <w:rsid w:val="00FE05BD"/>
    <w:rsid w:val="00FE1630"/>
    <w:rsid w:val="00FE2494"/>
    <w:rsid w:val="00FE3480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BF64B-2937-470C-A868-26076C5F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Brenduk</cp:lastModifiedBy>
  <cp:revision>2</cp:revision>
  <cp:lastPrinted>2019-11-26T09:36:00Z</cp:lastPrinted>
  <dcterms:created xsi:type="dcterms:W3CDTF">2019-12-04T12:09:00Z</dcterms:created>
  <dcterms:modified xsi:type="dcterms:W3CDTF">2019-12-04T12:09:00Z</dcterms:modified>
</cp:coreProperties>
</file>