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9AD" w:rsidRPr="002536B2" w:rsidRDefault="00D906CD" w:rsidP="00D906CD">
      <w:pPr>
        <w:widowControl w:val="0"/>
        <w:pBdr>
          <w:bottom w:val="none" w:sz="0" w:space="0" w:color="auto"/>
        </w:pBdr>
        <w:spacing w:after="0" w:line="240" w:lineRule="auto"/>
        <w:jc w:val="right"/>
        <w:rPr>
          <w:rFonts w:ascii="PT Astra Serif" w:eastAsia="Times New Roman" w:hAnsi="PT Astra Serif" w:cs="Times New Roman"/>
          <w:bCs/>
          <w:sz w:val="28"/>
          <w:szCs w:val="28"/>
        </w:rPr>
      </w:pPr>
      <w:r w:rsidRPr="002536B2">
        <w:rPr>
          <w:rFonts w:ascii="PT Astra Serif" w:eastAsia="Times New Roman" w:hAnsi="PT Astra Serif" w:cs="Times New Roman"/>
          <w:bCs/>
          <w:sz w:val="28"/>
          <w:szCs w:val="28"/>
        </w:rPr>
        <w:t>Проект</w:t>
      </w:r>
    </w:p>
    <w:p w:rsidR="009029AD" w:rsidRPr="002536B2" w:rsidRDefault="009029AD" w:rsidP="009029AD">
      <w:pPr>
        <w:widowControl w:val="0"/>
        <w:pBdr>
          <w:bottom w:val="none" w:sz="0" w:space="0" w:color="auto"/>
        </w:pBdr>
        <w:spacing w:after="0" w:line="240" w:lineRule="auto"/>
        <w:rPr>
          <w:rFonts w:ascii="PT Astra Serif" w:eastAsia="Times New Roman" w:hAnsi="PT Astra Serif" w:cs="Times New Roman"/>
          <w:b/>
          <w:bCs/>
          <w:sz w:val="28"/>
          <w:szCs w:val="28"/>
        </w:rPr>
      </w:pPr>
    </w:p>
    <w:p w:rsidR="009029AD" w:rsidRDefault="00E32C23" w:rsidP="00E32C23">
      <w:pPr>
        <w:widowControl w:val="0"/>
        <w:pBdr>
          <w:bottom w:val="none" w:sz="0" w:space="0" w:color="auto"/>
        </w:pBdr>
        <w:spacing w:after="0" w:line="240" w:lineRule="auto"/>
        <w:jc w:val="center"/>
        <w:rPr>
          <w:rFonts w:ascii="PT Astra Serif" w:eastAsia="Times New Roman" w:hAnsi="PT Astra Serif" w:cs="Times New Roman"/>
          <w:b/>
          <w:bCs/>
          <w:sz w:val="28"/>
          <w:szCs w:val="28"/>
        </w:rPr>
      </w:pPr>
      <w:r>
        <w:rPr>
          <w:rFonts w:ascii="PT Astra Serif" w:eastAsia="Times New Roman" w:hAnsi="PT Astra Serif" w:cs="Times New Roman"/>
          <w:b/>
          <w:bCs/>
          <w:sz w:val="28"/>
          <w:szCs w:val="28"/>
        </w:rPr>
        <w:t>ПРАВИТЕЛЬСТВО УЛЬЯНОВСКОЙ ОБЛАСТИ</w:t>
      </w:r>
    </w:p>
    <w:p w:rsidR="00E32C23" w:rsidRPr="002536B2" w:rsidRDefault="00E32C23" w:rsidP="00E32C23">
      <w:pPr>
        <w:widowControl w:val="0"/>
        <w:pBdr>
          <w:bottom w:val="none" w:sz="0" w:space="0" w:color="auto"/>
        </w:pBdr>
        <w:spacing w:after="0" w:line="240" w:lineRule="auto"/>
        <w:jc w:val="center"/>
        <w:rPr>
          <w:rFonts w:ascii="PT Astra Serif" w:eastAsia="Times New Roman" w:hAnsi="PT Astra Serif" w:cs="Times New Roman"/>
          <w:b/>
          <w:bCs/>
          <w:sz w:val="28"/>
          <w:szCs w:val="28"/>
        </w:rPr>
      </w:pPr>
      <w:r>
        <w:rPr>
          <w:rFonts w:ascii="PT Astra Serif" w:eastAsia="Times New Roman" w:hAnsi="PT Astra Serif" w:cs="Times New Roman"/>
          <w:b/>
          <w:bCs/>
          <w:sz w:val="28"/>
          <w:szCs w:val="28"/>
        </w:rPr>
        <w:t>П О С Т А Н О В Л Е Н И Е</w:t>
      </w:r>
    </w:p>
    <w:p w:rsidR="009029AD" w:rsidRPr="002536B2" w:rsidRDefault="009029AD" w:rsidP="009029AD">
      <w:pPr>
        <w:widowControl w:val="0"/>
        <w:pBdr>
          <w:bottom w:val="none" w:sz="0" w:space="0" w:color="auto"/>
        </w:pBdr>
        <w:spacing w:after="0" w:line="240" w:lineRule="auto"/>
        <w:rPr>
          <w:rFonts w:ascii="PT Astra Serif" w:eastAsia="Times New Roman" w:hAnsi="PT Astra Serif" w:cs="Times New Roman"/>
          <w:b/>
          <w:bCs/>
          <w:sz w:val="28"/>
          <w:szCs w:val="28"/>
        </w:rPr>
      </w:pPr>
    </w:p>
    <w:p w:rsidR="009029AD" w:rsidRPr="002536B2" w:rsidRDefault="009029AD" w:rsidP="009029AD">
      <w:pPr>
        <w:widowControl w:val="0"/>
        <w:pBdr>
          <w:bottom w:val="none" w:sz="0" w:space="0" w:color="auto"/>
        </w:pBdr>
        <w:spacing w:after="0" w:line="240" w:lineRule="auto"/>
        <w:rPr>
          <w:rFonts w:ascii="PT Astra Serif" w:eastAsia="Times New Roman" w:hAnsi="PT Astra Serif" w:cs="Times New Roman"/>
          <w:b/>
          <w:bCs/>
          <w:sz w:val="28"/>
          <w:szCs w:val="28"/>
        </w:rPr>
      </w:pPr>
    </w:p>
    <w:p w:rsidR="009029AD" w:rsidRPr="00C51929" w:rsidRDefault="009029AD" w:rsidP="009029AD">
      <w:pPr>
        <w:widowControl w:val="0"/>
        <w:pBdr>
          <w:bottom w:val="none" w:sz="0" w:space="0" w:color="auto"/>
        </w:pBdr>
        <w:spacing w:after="0" w:line="240" w:lineRule="auto"/>
        <w:rPr>
          <w:rFonts w:ascii="PT Astra Serif" w:eastAsia="Times New Roman" w:hAnsi="PT Astra Serif" w:cs="Times New Roman"/>
          <w:b/>
          <w:bCs/>
          <w:color w:val="auto"/>
          <w:sz w:val="36"/>
          <w:szCs w:val="28"/>
        </w:rPr>
      </w:pPr>
    </w:p>
    <w:p w:rsidR="008B3791" w:rsidRPr="002536B2" w:rsidRDefault="00184BC9" w:rsidP="00D906CD">
      <w:pPr>
        <w:widowControl w:val="0"/>
        <w:pBdr>
          <w:bottom w:val="none" w:sz="0" w:space="0" w:color="auto"/>
        </w:pBdr>
        <w:spacing w:after="0" w:line="240" w:lineRule="auto"/>
        <w:jc w:val="center"/>
        <w:rPr>
          <w:rFonts w:ascii="PT Astra Serif" w:hAnsi="PT Astra Serif"/>
          <w:b/>
          <w:bCs/>
          <w:sz w:val="28"/>
          <w:szCs w:val="28"/>
        </w:rPr>
      </w:pPr>
      <w:bookmarkStart w:id="0" w:name="_Hlk504462380"/>
      <w:r w:rsidRPr="002536B2">
        <w:rPr>
          <w:rFonts w:ascii="PT Astra Serif" w:hAnsi="PT Astra Serif"/>
          <w:b/>
          <w:bCs/>
          <w:sz w:val="28"/>
          <w:szCs w:val="28"/>
        </w:rPr>
        <w:t>О</w:t>
      </w:r>
      <w:bookmarkEnd w:id="0"/>
      <w:r w:rsidR="00E307F7" w:rsidRPr="002536B2">
        <w:rPr>
          <w:rFonts w:ascii="PT Astra Serif" w:hAnsi="PT Astra Serif"/>
          <w:b/>
          <w:bCs/>
          <w:sz w:val="28"/>
          <w:szCs w:val="28"/>
        </w:rPr>
        <w:t xml:space="preserve"> внесении изменений</w:t>
      </w:r>
      <w:r w:rsidR="00D906CD" w:rsidRPr="002536B2">
        <w:rPr>
          <w:rFonts w:ascii="PT Astra Serif" w:hAnsi="PT Astra Serif"/>
          <w:b/>
          <w:bCs/>
          <w:sz w:val="28"/>
          <w:szCs w:val="28"/>
        </w:rPr>
        <w:t xml:space="preserve"> в постановление Правительства </w:t>
      </w:r>
    </w:p>
    <w:p w:rsidR="008075B8" w:rsidRPr="002536B2" w:rsidRDefault="00D906CD" w:rsidP="00D906CD">
      <w:pPr>
        <w:widowControl w:val="0"/>
        <w:pBdr>
          <w:bottom w:val="none" w:sz="0" w:space="0" w:color="auto"/>
        </w:pBdr>
        <w:spacing w:after="0" w:line="240" w:lineRule="auto"/>
        <w:jc w:val="center"/>
        <w:rPr>
          <w:rFonts w:ascii="PT Astra Serif" w:eastAsia="Times New Roman" w:hAnsi="PT Astra Serif" w:cs="Times New Roman"/>
          <w:b/>
          <w:bCs/>
          <w:sz w:val="28"/>
          <w:szCs w:val="28"/>
        </w:rPr>
      </w:pPr>
      <w:r w:rsidRPr="002536B2">
        <w:rPr>
          <w:rFonts w:ascii="PT Astra Serif" w:hAnsi="PT Astra Serif"/>
          <w:b/>
          <w:bCs/>
          <w:sz w:val="28"/>
          <w:szCs w:val="28"/>
        </w:rPr>
        <w:t>Ульяновск</w:t>
      </w:r>
      <w:r w:rsidR="001025D9">
        <w:rPr>
          <w:rFonts w:ascii="PT Astra Serif" w:hAnsi="PT Astra Serif"/>
          <w:b/>
          <w:bCs/>
          <w:sz w:val="28"/>
          <w:szCs w:val="28"/>
        </w:rPr>
        <w:t>ой области от 28.12.2018 № 710</w:t>
      </w:r>
      <w:r w:rsidR="00EA2D55">
        <w:rPr>
          <w:rFonts w:ascii="PT Astra Serif" w:hAnsi="PT Astra Serif"/>
          <w:b/>
          <w:bCs/>
          <w:sz w:val="28"/>
          <w:szCs w:val="28"/>
        </w:rPr>
        <w:t>-П</w:t>
      </w:r>
    </w:p>
    <w:p w:rsidR="008075B8" w:rsidRPr="002536B2" w:rsidRDefault="008075B8" w:rsidP="009029AD">
      <w:pPr>
        <w:widowControl w:val="0"/>
        <w:pBdr>
          <w:bottom w:val="none" w:sz="0" w:space="0" w:color="auto"/>
        </w:pBdr>
        <w:spacing w:after="0" w:line="240" w:lineRule="auto"/>
        <w:jc w:val="both"/>
        <w:rPr>
          <w:rFonts w:ascii="PT Astra Serif" w:eastAsia="Times New Roman" w:hAnsi="PT Astra Serif" w:cs="Times New Roman"/>
          <w:sz w:val="28"/>
          <w:szCs w:val="28"/>
        </w:rPr>
      </w:pPr>
    </w:p>
    <w:p w:rsidR="009029AD" w:rsidRPr="002536B2" w:rsidRDefault="009029AD" w:rsidP="009029AD">
      <w:pPr>
        <w:widowControl w:val="0"/>
        <w:pBdr>
          <w:bottom w:val="none" w:sz="0" w:space="0" w:color="auto"/>
        </w:pBdr>
        <w:spacing w:after="0" w:line="240" w:lineRule="auto"/>
        <w:jc w:val="both"/>
        <w:rPr>
          <w:rFonts w:ascii="PT Astra Serif" w:eastAsia="Times New Roman" w:hAnsi="PT Astra Serif" w:cs="Times New Roman"/>
          <w:sz w:val="28"/>
          <w:szCs w:val="28"/>
        </w:rPr>
      </w:pPr>
    </w:p>
    <w:p w:rsidR="008075B8" w:rsidRPr="002536B2" w:rsidRDefault="000B0A7E" w:rsidP="000B0A7E">
      <w:pPr>
        <w:widowControl w:val="0"/>
        <w:spacing w:after="0" w:line="230" w:lineRule="auto"/>
        <w:ind w:firstLine="708"/>
        <w:rPr>
          <w:rStyle w:val="Hyperlink0"/>
          <w:rFonts w:ascii="PT Astra Serif" w:hAnsi="PT Astra Serif"/>
        </w:rPr>
      </w:pPr>
      <w:r w:rsidRPr="002536B2">
        <w:rPr>
          <w:rStyle w:val="Hyperlink0"/>
          <w:rFonts w:ascii="PT Astra Serif" w:hAnsi="PT Astra Serif"/>
        </w:rPr>
        <w:t>Правительство Ульяновской областипостановляет:</w:t>
      </w:r>
    </w:p>
    <w:p w:rsidR="00625D31" w:rsidRDefault="008E4E25" w:rsidP="00625D31">
      <w:pPr>
        <w:widowControl w:val="0"/>
        <w:pBdr>
          <w:bottom w:val="none" w:sz="0" w:space="0" w:color="auto"/>
        </w:pBdr>
        <w:spacing w:after="0" w:line="240" w:lineRule="auto"/>
        <w:ind w:firstLine="709"/>
        <w:jc w:val="both"/>
        <w:rPr>
          <w:rStyle w:val="Hyperlink0"/>
          <w:rFonts w:ascii="PT Astra Serif" w:hAnsi="PT Astra Serif"/>
        </w:rPr>
      </w:pPr>
      <w:r w:rsidRPr="002536B2">
        <w:rPr>
          <w:rStyle w:val="Hyperlink0"/>
          <w:rFonts w:ascii="PT Astra Serif" w:hAnsi="PT Astra Serif"/>
        </w:rPr>
        <w:t xml:space="preserve">1. </w:t>
      </w:r>
      <w:r w:rsidR="00C76696" w:rsidRPr="002536B2">
        <w:rPr>
          <w:rStyle w:val="Hyperlink0"/>
          <w:rFonts w:ascii="PT Astra Serif" w:hAnsi="PT Astra Serif"/>
        </w:rPr>
        <w:t xml:space="preserve">Внести </w:t>
      </w:r>
      <w:r w:rsidR="00625D31">
        <w:rPr>
          <w:rStyle w:val="Hyperlink0"/>
          <w:rFonts w:ascii="PT Astra Serif" w:hAnsi="PT Astra Serif"/>
        </w:rPr>
        <w:t>в п</w:t>
      </w:r>
      <w:r w:rsidR="00625D31" w:rsidRPr="00625D31">
        <w:rPr>
          <w:rStyle w:val="Hyperlink0"/>
          <w:rFonts w:ascii="PT Astra Serif" w:hAnsi="PT Astra Serif"/>
        </w:rPr>
        <w:t>остановление Правительства Уль</w:t>
      </w:r>
      <w:r w:rsidR="00625D31">
        <w:rPr>
          <w:rStyle w:val="Hyperlink0"/>
          <w:rFonts w:ascii="PT Astra Serif" w:hAnsi="PT Astra Serif"/>
        </w:rPr>
        <w:t xml:space="preserve">яновской области </w:t>
      </w:r>
      <w:r w:rsidR="00625D31">
        <w:rPr>
          <w:rStyle w:val="Hyperlink0"/>
          <w:rFonts w:ascii="PT Astra Serif" w:hAnsi="PT Astra Serif"/>
        </w:rPr>
        <w:br/>
        <w:t>от 28.12.2018 № 710-П «</w:t>
      </w:r>
      <w:r w:rsidR="00625D31" w:rsidRPr="00625D31">
        <w:rPr>
          <w:rStyle w:val="Hyperlink0"/>
          <w:rFonts w:ascii="PT Astra Serif" w:hAnsi="PT Astra Serif"/>
        </w:rPr>
        <w:t xml:space="preserve">Об утверждении Порядка предоставления субсидий </w:t>
      </w:r>
      <w:r w:rsidR="00625D31">
        <w:rPr>
          <w:rStyle w:val="Hyperlink0"/>
          <w:rFonts w:ascii="PT Astra Serif" w:hAnsi="PT Astra Serif"/>
        </w:rPr>
        <w:br/>
      </w:r>
      <w:r w:rsidR="00625D31" w:rsidRPr="00625D31">
        <w:rPr>
          <w:rStyle w:val="Hyperlink0"/>
          <w:rFonts w:ascii="PT Astra Serif" w:hAnsi="PT Astra Serif"/>
        </w:rPr>
        <w:t xml:space="preserve">из областного бюджета Ульяновской области юридическим лицам, </w:t>
      </w:r>
      <w:r w:rsidR="00625D31">
        <w:rPr>
          <w:rStyle w:val="Hyperlink0"/>
          <w:rFonts w:ascii="PT Astra Serif" w:hAnsi="PT Astra Serif"/>
        </w:rPr>
        <w:br/>
      </w:r>
      <w:r w:rsidR="00625D31" w:rsidRPr="00625D31">
        <w:rPr>
          <w:rStyle w:val="Hyperlink0"/>
          <w:rFonts w:ascii="PT Astra Serif" w:hAnsi="PT Astra Serif"/>
        </w:rPr>
        <w:t>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повышение общего уровня общественной безопасности, правопорядка и безопасности среды обитания на</w:t>
      </w:r>
      <w:r w:rsidR="00625D31">
        <w:rPr>
          <w:rStyle w:val="Hyperlink0"/>
          <w:rFonts w:ascii="PT Astra Serif" w:hAnsi="PT Astra Serif"/>
        </w:rPr>
        <w:t xml:space="preserve"> территории Ульяновской области» следующие изменения:</w:t>
      </w:r>
    </w:p>
    <w:p w:rsidR="00625D31" w:rsidRPr="00625D31" w:rsidRDefault="00625D31" w:rsidP="00625D31">
      <w:pPr>
        <w:widowControl w:val="0"/>
        <w:pBdr>
          <w:bottom w:val="none" w:sz="0" w:space="0" w:color="auto"/>
        </w:pBdr>
        <w:spacing w:after="0" w:line="240" w:lineRule="auto"/>
        <w:ind w:firstLine="709"/>
        <w:jc w:val="both"/>
        <w:rPr>
          <w:rStyle w:val="Hyperlink0"/>
          <w:rFonts w:ascii="PT Astra Serif" w:hAnsi="PT Astra Serif"/>
        </w:rPr>
      </w:pPr>
      <w:r>
        <w:rPr>
          <w:rStyle w:val="Hyperlink0"/>
          <w:rFonts w:ascii="PT Astra Serif" w:hAnsi="PT Astra Serif"/>
        </w:rPr>
        <w:t xml:space="preserve">1) </w:t>
      </w:r>
      <w:r w:rsidRPr="00625D31">
        <w:rPr>
          <w:rStyle w:val="Hyperlink0"/>
          <w:rFonts w:ascii="PT Astra Serif" w:hAnsi="PT Astra Serif"/>
        </w:rPr>
        <w:t>преамбулу изложить в следующей редакции:</w:t>
      </w:r>
    </w:p>
    <w:p w:rsidR="006A67F9" w:rsidRDefault="006A67F9" w:rsidP="006A67F9">
      <w:pPr>
        <w:widowControl w:val="0"/>
        <w:pBdr>
          <w:bottom w:val="none" w:sz="0" w:space="0" w:color="auto"/>
        </w:pBdr>
        <w:spacing w:after="0" w:line="240" w:lineRule="auto"/>
        <w:ind w:firstLine="709"/>
        <w:jc w:val="both"/>
        <w:rPr>
          <w:rStyle w:val="Hyperlink0"/>
          <w:rFonts w:ascii="PT Astra Serif" w:hAnsi="PT Astra Serif"/>
        </w:rPr>
      </w:pPr>
      <w:r w:rsidRPr="006A67F9">
        <w:rPr>
          <w:rStyle w:val="Hyperlink0"/>
          <w:rFonts w:ascii="PT Astra Serif" w:hAnsi="PT Astra Serif"/>
        </w:rPr>
        <w:t>«В соответствии со статьёй 78 Бюджетного кодекса Российской Федерации и в целях обеспечения реализации государственной программы Ульяновской области «Обеспечение правопорядка и безопасности жизнедеятельности на территории Ульяновской области» Правительство Ульяновской об</w:t>
      </w:r>
      <w:r>
        <w:rPr>
          <w:rStyle w:val="Hyperlink0"/>
          <w:rFonts w:ascii="PT Astra Serif" w:hAnsi="PT Astra Serif"/>
        </w:rPr>
        <w:t>ласти п о с т а н о в л я е т:»</w:t>
      </w:r>
      <w:r w:rsidRPr="006A67F9">
        <w:rPr>
          <w:rStyle w:val="Hyperlink0"/>
          <w:rFonts w:ascii="PT Astra Serif" w:hAnsi="PT Astra Serif"/>
        </w:rPr>
        <w:t>;</w:t>
      </w:r>
    </w:p>
    <w:p w:rsidR="000B0A7E" w:rsidRPr="00625D31" w:rsidRDefault="00625D31" w:rsidP="00625D31">
      <w:pPr>
        <w:widowControl w:val="0"/>
        <w:pBdr>
          <w:bottom w:val="none" w:sz="0" w:space="0" w:color="auto"/>
        </w:pBdr>
        <w:spacing w:after="0" w:line="240" w:lineRule="auto"/>
        <w:ind w:firstLine="709"/>
        <w:jc w:val="both"/>
        <w:rPr>
          <w:rStyle w:val="Hyperlink0"/>
          <w:rFonts w:ascii="PT Astra Serif" w:hAnsi="PT Astra Serif"/>
        </w:rPr>
      </w:pPr>
      <w:r>
        <w:rPr>
          <w:rStyle w:val="Hyperlink0"/>
          <w:rFonts w:ascii="PT Astra Serif" w:hAnsi="PT Astra Serif"/>
        </w:rPr>
        <w:t xml:space="preserve">2) в Порядке </w:t>
      </w:r>
      <w:r w:rsidR="005853F5" w:rsidRPr="005853F5">
        <w:rPr>
          <w:rStyle w:val="Hyperlink0"/>
          <w:rFonts w:ascii="PT Astra Serif" w:hAnsi="PT Astra Serif"/>
          <w:spacing w:val="-4"/>
        </w:rPr>
        <w:t>предоставления субсидий из областного бюджета Ульяновской области 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повышение общего уровня общественной безопасности, правопорядка и безопасности среды обитания на</w:t>
      </w:r>
      <w:r>
        <w:rPr>
          <w:rStyle w:val="Hyperlink0"/>
          <w:rFonts w:ascii="PT Astra Serif" w:hAnsi="PT Astra Serif"/>
          <w:spacing w:val="-4"/>
        </w:rPr>
        <w:t>территории Ульяновской области:</w:t>
      </w:r>
    </w:p>
    <w:p w:rsidR="006A67F9" w:rsidRPr="006A67F9" w:rsidRDefault="00625D31" w:rsidP="006A67F9">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а</w:t>
      </w:r>
      <w:r w:rsidR="001E7BF3">
        <w:rPr>
          <w:rStyle w:val="Hyperlink0"/>
          <w:rFonts w:ascii="PT Astra Serif" w:hAnsi="PT Astra Serif"/>
          <w:spacing w:val="-4"/>
        </w:rPr>
        <w:t>)</w:t>
      </w:r>
      <w:r w:rsidR="006A67F9" w:rsidRPr="006A67F9">
        <w:rPr>
          <w:rStyle w:val="Hyperlink0"/>
          <w:rFonts w:ascii="PT Astra Serif" w:hAnsi="PT Astra Serif"/>
          <w:spacing w:val="-4"/>
        </w:rPr>
        <w:t>в пункте 1.5 раздела 1:</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 xml:space="preserve">в подпункте 7 слово «банкротства» заменить словами «, в отношении                 неё не должна быть возбуждена процедура, применяемая в деле о банкротстве, </w:t>
      </w:r>
      <w:r>
        <w:rPr>
          <w:rStyle w:val="Hyperlink0"/>
          <w:rFonts w:ascii="PT Astra Serif" w:hAnsi="PT Astra Serif"/>
          <w:spacing w:val="-4"/>
        </w:rPr>
        <w:br/>
      </w:r>
      <w:r w:rsidRPr="006A67F9">
        <w:rPr>
          <w:rStyle w:val="Hyperlink0"/>
          <w:rFonts w:ascii="PT Astra Serif" w:hAnsi="PT Astra Serif"/>
          <w:spacing w:val="-4"/>
        </w:rPr>
        <w:t>а деятельность организации не должна быть приостановлена в порядке, предусмотренном законодательством Российской Федерации»;</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 xml:space="preserve">в подпункте 9 слово «из» исключить; </w:t>
      </w:r>
    </w:p>
    <w:p w:rsid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в подпункте 10 слова  «из областного бюджета Ульяновской области иных субсидий» заменить словами «субсидий из областного</w:t>
      </w:r>
      <w:r>
        <w:rPr>
          <w:rStyle w:val="Hyperlink0"/>
          <w:rFonts w:ascii="PT Astra Serif" w:hAnsi="PT Astra Serif"/>
          <w:spacing w:val="-4"/>
        </w:rPr>
        <w:t xml:space="preserve"> бюджета Ульяновской области»;</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б)</w:t>
      </w:r>
      <w:r w:rsidRPr="006A67F9">
        <w:rPr>
          <w:rStyle w:val="Hyperlink0"/>
          <w:rFonts w:ascii="PT Astra Serif" w:hAnsi="PT Astra Serif"/>
          <w:spacing w:val="-4"/>
        </w:rPr>
        <w:t xml:space="preserve"> в разделе 6:</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в пункте 6.1:</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абзац второй дополнить словами «, в том числе»;</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 xml:space="preserve">в подпункте 3 слова «показателей результативности» заменить словом </w:t>
      </w:r>
      <w:r w:rsidRPr="006A67F9">
        <w:rPr>
          <w:rStyle w:val="Hyperlink0"/>
          <w:rFonts w:ascii="PT Astra Serif" w:hAnsi="PT Astra Serif"/>
          <w:spacing w:val="-4"/>
        </w:rPr>
        <w:lastRenderedPageBreak/>
        <w:t>«результата»;</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в подпункте 4 слова «и о достижении значений показателей результативности предоставления субсидии» исключить;</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в подпункте 6 слова «предоставления субсидий» заменить словами                    «, установленных при предоставлении субсидий,», слова «на приобретение» заменить словом «приобретения»;</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дополнить подпунктом 7 следующего содержания:</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«7) обязанность получателя субсидии включать в договоры (соглашения), заключённые в целях исполнения обяз</w:t>
      </w:r>
      <w:r>
        <w:rPr>
          <w:rStyle w:val="Hyperlink0"/>
          <w:rFonts w:ascii="PT Astra Serif" w:hAnsi="PT Astra Serif"/>
          <w:spacing w:val="-4"/>
        </w:rPr>
        <w:t xml:space="preserve">ательств по соглашению, условие </w:t>
      </w:r>
      <w:r>
        <w:rPr>
          <w:rStyle w:val="Hyperlink0"/>
          <w:rFonts w:ascii="PT Astra Serif" w:hAnsi="PT Astra Serif"/>
          <w:spacing w:val="-4"/>
        </w:rPr>
        <w:br/>
      </w:r>
      <w:r w:rsidRPr="006A67F9">
        <w:rPr>
          <w:rStyle w:val="Hyperlink0"/>
          <w:rFonts w:ascii="PT Astra Serif" w:hAnsi="PT Astra Serif"/>
          <w:spacing w:val="-4"/>
        </w:rPr>
        <w:t>о согласии лиц, являющихся поставщиками (подрядчиками, исполнителями)                по указанным договорам (соглашениям), на осуществление Уполномоченным органом и иными органами государственного финансового контроля проверок соблюдения ими условий, целей и порядка, установленных при предоставлении субсидии.»;</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пункт 6.2 признать утратившим силу;</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пункт 6.3 изложить в следующей редакции:</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 xml:space="preserve">«6.3. Результатом предоставления субсидий является общее количество преступлений, зарегистрированных по состоянию на отчётную дату. </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Получатель субсидий ежеквартально, не позднее 20 числа месяца, следующего за истекшим кварталом,  представляют в Уполномоченный орган отчёт о достижении результата предоставления субсидии, составленный                       по форме, установленной приложением к настоящему Порядку.»;</w:t>
      </w:r>
    </w:p>
    <w:p w:rsidR="006A67F9" w:rsidRPr="006A67F9"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абзац первый пункта 6.4 изложить в следующей редакции:</w:t>
      </w:r>
    </w:p>
    <w:p w:rsidR="0034281D" w:rsidRDefault="006A67F9" w:rsidP="006A67F9">
      <w:pPr>
        <w:widowControl w:val="0"/>
        <w:pBdr>
          <w:bottom w:val="none" w:sz="0" w:space="0" w:color="auto"/>
        </w:pBdr>
        <w:spacing w:after="0" w:line="240" w:lineRule="auto"/>
        <w:ind w:firstLine="709"/>
        <w:jc w:val="both"/>
        <w:rPr>
          <w:rStyle w:val="Hyperlink0"/>
          <w:rFonts w:ascii="PT Astra Serif" w:hAnsi="PT Astra Serif"/>
          <w:spacing w:val="-4"/>
        </w:rPr>
      </w:pPr>
      <w:r w:rsidRPr="006A67F9">
        <w:rPr>
          <w:rStyle w:val="Hyperlink0"/>
          <w:rFonts w:ascii="PT Astra Serif" w:hAnsi="PT Astra Serif"/>
          <w:spacing w:val="-4"/>
        </w:rPr>
        <w:t>«6.4. Уполномоченный орган перечисляет субсидии на лицевой счёт, открытый получателю субсидии в Министерстве финансов Ульяновской области в сроки и на основании документов, предусмотренных соглашением.»;</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в</w:t>
      </w:r>
      <w:r w:rsidRPr="003C257B">
        <w:rPr>
          <w:rStyle w:val="Hyperlink0"/>
          <w:rFonts w:ascii="PT Astra Serif" w:hAnsi="PT Astra Serif"/>
          <w:spacing w:val="-4"/>
        </w:rPr>
        <w:t>) в разделе 7:</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пункт 7.1 признать утратившим силу;</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в пункте 7.3 слово «предоставления» заменить словами «, установленных при предоставлении»;</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пункты 7.4 и 7.5 изложить в следующей редакции:</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«7.4. В случае нарушения получателем субсидий условий, установленных                                       при предоставлении субсидий, или установления факта представления  ложных либо намеренно искажённых сведений, выявленных по результатам проверок, проведённых Уполномоченным органом или иным уполномоченным органом государственного финансового контроля, субсидии подлежат возврату                          в областной бюджет Ульяновской области в полном объёме.</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В случае недостижения получателем субсидий результата предоставления субсидий субсидии подлежат возврату в областной бюджет Ульяновской области в объёме, пропорциональном величине недостигнутых значений указанного результата.</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 xml:space="preserve">Уполномоченный орган обеспечивает возврат субсидий в областной бюджет Ульяновской области посредством направления получателю субсидий </w:t>
      </w:r>
      <w:r w:rsidR="007D631D">
        <w:rPr>
          <w:rStyle w:val="Hyperlink0"/>
          <w:rFonts w:ascii="PT Astra Serif" w:hAnsi="PT Astra Serif"/>
          <w:spacing w:val="-4"/>
        </w:rPr>
        <w:br/>
      </w:r>
      <w:r w:rsidRPr="003C257B">
        <w:rPr>
          <w:rStyle w:val="Hyperlink0"/>
          <w:rFonts w:ascii="PT Astra Serif" w:hAnsi="PT Astra Serif"/>
          <w:spacing w:val="-4"/>
        </w:rPr>
        <w:t>в срок, не превышающий 30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основаниями для возврат</w:t>
      </w:r>
      <w:r>
        <w:rPr>
          <w:rStyle w:val="Hyperlink0"/>
          <w:rFonts w:ascii="PT Astra Serif" w:hAnsi="PT Astra Serif"/>
          <w:spacing w:val="-4"/>
        </w:rPr>
        <w:t xml:space="preserve">а субсидий </w:t>
      </w:r>
      <w:r w:rsidRPr="003C257B">
        <w:rPr>
          <w:rStyle w:val="Hyperlink0"/>
          <w:rFonts w:ascii="PT Astra Serif" w:hAnsi="PT Astra Serif"/>
          <w:spacing w:val="-4"/>
        </w:rPr>
        <w:t>в областной бюджет Ульяновской области, требования о возв</w:t>
      </w:r>
      <w:r>
        <w:rPr>
          <w:rStyle w:val="Hyperlink0"/>
          <w:rFonts w:ascii="PT Astra Serif" w:hAnsi="PT Astra Serif"/>
          <w:spacing w:val="-4"/>
        </w:rPr>
        <w:t xml:space="preserve">рате субсидий </w:t>
      </w:r>
      <w:r w:rsidRPr="003C257B">
        <w:rPr>
          <w:rStyle w:val="Hyperlink0"/>
          <w:rFonts w:ascii="PT Astra Serif" w:hAnsi="PT Astra Serif"/>
          <w:spacing w:val="-4"/>
        </w:rPr>
        <w:t>в течение 30 календарных дней со дня получения указанного требования.</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7.5. Возврат субсидии осуществляется на лицевой счёт Уполномоченного органа с последующим пере</w:t>
      </w:r>
      <w:bookmarkStart w:id="1" w:name="_GoBack"/>
      <w:bookmarkEnd w:id="1"/>
      <w:r w:rsidRPr="003C257B">
        <w:rPr>
          <w:rStyle w:val="Hyperlink0"/>
          <w:rFonts w:ascii="PT Astra Serif" w:hAnsi="PT Astra Serif"/>
          <w:spacing w:val="-4"/>
        </w:rPr>
        <w:t>числением в доход областного бюджета Ульяновской области в установленном законодательством порядке.</w:t>
      </w:r>
    </w:p>
    <w:p w:rsidR="003C257B" w:rsidRPr="003C257B"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В случае отказа или уклонения получателя субсидий от добровольного возврата субсидии в областной бюджет Ульяновской области Уполномоченный орган принимает предусмотренные законодательством Российской Федерации меры по её принудительному взысканию.»;</w:t>
      </w:r>
    </w:p>
    <w:p w:rsidR="004267CF" w:rsidRDefault="003C257B" w:rsidP="003C257B">
      <w:pPr>
        <w:widowControl w:val="0"/>
        <w:pBdr>
          <w:bottom w:val="none" w:sz="0" w:space="0" w:color="auto"/>
        </w:pBdr>
        <w:spacing w:after="0" w:line="240" w:lineRule="auto"/>
        <w:ind w:firstLine="709"/>
        <w:jc w:val="both"/>
        <w:rPr>
          <w:rStyle w:val="Hyperlink0"/>
          <w:rFonts w:ascii="PT Astra Serif" w:hAnsi="PT Astra Serif"/>
          <w:spacing w:val="-4"/>
        </w:rPr>
      </w:pPr>
      <w:r w:rsidRPr="003C257B">
        <w:rPr>
          <w:rStyle w:val="Hyperlink0"/>
          <w:rFonts w:ascii="PT Astra Serif" w:hAnsi="PT Astra Serif"/>
          <w:spacing w:val="-4"/>
        </w:rPr>
        <w:t>пункты</w:t>
      </w:r>
      <w:r>
        <w:rPr>
          <w:rStyle w:val="Hyperlink0"/>
          <w:rFonts w:ascii="PT Astra Serif" w:hAnsi="PT Astra Serif"/>
          <w:spacing w:val="-4"/>
        </w:rPr>
        <w:t xml:space="preserve"> 7.7 признать утратившим силу;».</w:t>
      </w:r>
    </w:p>
    <w:p w:rsidR="00CF60A7" w:rsidRPr="00156E1B" w:rsidRDefault="003C257B" w:rsidP="00CF60A7">
      <w:pPr>
        <w:widowControl w:val="0"/>
        <w:pBdr>
          <w:bottom w:val="none" w:sz="0" w:space="0" w:color="auto"/>
        </w:pBdr>
        <w:spacing w:after="0" w:line="240" w:lineRule="auto"/>
        <w:ind w:firstLine="709"/>
        <w:jc w:val="both"/>
        <w:rPr>
          <w:rStyle w:val="Hyperlink0"/>
          <w:rFonts w:ascii="PT Astra Serif" w:hAnsi="PT Astra Serif"/>
          <w:color w:val="auto"/>
          <w:spacing w:val="-4"/>
        </w:rPr>
      </w:pPr>
      <w:r>
        <w:rPr>
          <w:rStyle w:val="Hyperlink0"/>
          <w:rFonts w:ascii="PT Astra Serif" w:hAnsi="PT Astra Serif"/>
          <w:color w:val="auto"/>
          <w:spacing w:val="-4"/>
        </w:rPr>
        <w:t>г) дополнить приложением</w:t>
      </w:r>
      <w:r w:rsidR="00CF60A7" w:rsidRPr="00156E1B">
        <w:rPr>
          <w:rStyle w:val="Hyperlink0"/>
          <w:rFonts w:ascii="PT Astra Serif" w:hAnsi="PT Astra Serif"/>
          <w:color w:val="auto"/>
          <w:spacing w:val="-4"/>
        </w:rPr>
        <w:t xml:space="preserve"> следующего содержания:</w:t>
      </w:r>
    </w:p>
    <w:p w:rsidR="00CF60A7" w:rsidRPr="00156E1B" w:rsidRDefault="00CF60A7" w:rsidP="00CF60A7">
      <w:pPr>
        <w:pStyle w:val="ConsPlusNormal"/>
        <w:jc w:val="right"/>
        <w:outlineLvl w:val="1"/>
        <w:rPr>
          <w:rFonts w:ascii="PT Astra Serif" w:hAnsi="PT Astra Seri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510"/>
      </w:tblGrid>
      <w:tr w:rsidR="00CF60A7" w:rsidTr="00974D20">
        <w:trPr>
          <w:trHeight w:val="681"/>
        </w:trPr>
        <w:tc>
          <w:tcPr>
            <w:tcW w:w="7338" w:type="dxa"/>
          </w:tcPr>
          <w:p w:rsidR="00CF60A7" w:rsidRDefault="00CF60A7" w:rsidP="00974D20">
            <w:pPr>
              <w:pStyle w:val="ConsPlusNormal"/>
              <w:jc w:val="right"/>
              <w:outlineLvl w:val="1"/>
              <w:rPr>
                <w:rFonts w:ascii="PT Astra Serif" w:hAnsi="PT Astra Serif"/>
                <w:sz w:val="28"/>
                <w:szCs w:val="28"/>
              </w:rPr>
            </w:pPr>
          </w:p>
        </w:tc>
        <w:tc>
          <w:tcPr>
            <w:tcW w:w="2510" w:type="dxa"/>
          </w:tcPr>
          <w:p w:rsidR="00CF60A7" w:rsidRPr="00156E1B" w:rsidRDefault="003C257B" w:rsidP="00974D20">
            <w:pPr>
              <w:pStyle w:val="ConsPlusNormal"/>
              <w:jc w:val="center"/>
              <w:outlineLvl w:val="1"/>
              <w:rPr>
                <w:rFonts w:ascii="PT Astra Serif" w:hAnsi="PT Astra Serif"/>
                <w:sz w:val="28"/>
                <w:szCs w:val="28"/>
              </w:rPr>
            </w:pPr>
            <w:r>
              <w:rPr>
                <w:rFonts w:ascii="PT Astra Serif" w:hAnsi="PT Astra Serif"/>
                <w:sz w:val="28"/>
                <w:szCs w:val="28"/>
              </w:rPr>
              <w:t>«Приложение</w:t>
            </w:r>
          </w:p>
          <w:p w:rsidR="00CF60A7" w:rsidRDefault="00CF60A7" w:rsidP="00974D20">
            <w:pPr>
              <w:pStyle w:val="ConsPlusNormal"/>
              <w:jc w:val="center"/>
              <w:rPr>
                <w:rFonts w:ascii="PT Astra Serif" w:hAnsi="PT Astra Serif"/>
                <w:sz w:val="28"/>
                <w:szCs w:val="28"/>
              </w:rPr>
            </w:pPr>
            <w:r w:rsidRPr="00156E1B">
              <w:rPr>
                <w:rFonts w:ascii="PT Astra Serif" w:hAnsi="PT Astra Serif"/>
                <w:sz w:val="28"/>
                <w:szCs w:val="28"/>
              </w:rPr>
              <w:t>к Порядку</w:t>
            </w:r>
          </w:p>
        </w:tc>
      </w:tr>
    </w:tbl>
    <w:p w:rsidR="00CF60A7" w:rsidRPr="00156E1B" w:rsidRDefault="00CF60A7" w:rsidP="00CF60A7">
      <w:pPr>
        <w:pStyle w:val="ConsPlusNormal"/>
        <w:jc w:val="center"/>
        <w:rPr>
          <w:rFonts w:ascii="PT Astra Serif" w:hAnsi="PT Astra Serif"/>
          <w:b/>
          <w:sz w:val="28"/>
          <w:szCs w:val="28"/>
        </w:rPr>
      </w:pPr>
      <w:bookmarkStart w:id="2" w:name="Par337"/>
      <w:bookmarkEnd w:id="2"/>
      <w:r w:rsidRPr="00156E1B">
        <w:rPr>
          <w:rFonts w:ascii="PT Astra Serif" w:hAnsi="PT Astra Serif"/>
          <w:b/>
          <w:sz w:val="28"/>
          <w:szCs w:val="28"/>
        </w:rPr>
        <w:t xml:space="preserve">ОТЧЁТ </w:t>
      </w:r>
      <w:hyperlink w:anchor="Par385" w:tooltip="&lt;*&gt; В случае если соглашение содержит информацию, доступ к которой ограничен органами государственной власти Ульяновской области в соответствии с федеральными законами, проставляется соответствующий гриф (&quot;Для служебного пользования&quot;) и номер экземпляра." w:history="1">
        <w:r w:rsidRPr="00156E1B">
          <w:rPr>
            <w:rFonts w:ascii="PT Astra Serif" w:hAnsi="PT Astra Serif"/>
            <w:b/>
            <w:sz w:val="28"/>
            <w:szCs w:val="28"/>
          </w:rPr>
          <w:t>&lt;*&gt;</w:t>
        </w:r>
      </w:hyperlink>
    </w:p>
    <w:p w:rsidR="00CF60A7" w:rsidRPr="00156E1B" w:rsidRDefault="007D631D" w:rsidP="00CF60A7">
      <w:pPr>
        <w:pStyle w:val="ConsPlusNormal"/>
        <w:jc w:val="center"/>
        <w:rPr>
          <w:rFonts w:ascii="PT Astra Serif" w:hAnsi="PT Astra Serif"/>
          <w:b/>
          <w:sz w:val="28"/>
          <w:szCs w:val="28"/>
        </w:rPr>
      </w:pPr>
      <w:r>
        <w:rPr>
          <w:rFonts w:ascii="PT Astra Serif" w:hAnsi="PT Astra Serif"/>
          <w:b/>
          <w:sz w:val="28"/>
          <w:szCs w:val="28"/>
        </w:rPr>
        <w:t>о достижении результатов</w:t>
      </w:r>
    </w:p>
    <w:p w:rsidR="00CF60A7" w:rsidRPr="00156E1B" w:rsidRDefault="00CF60A7" w:rsidP="00CF60A7">
      <w:pPr>
        <w:pStyle w:val="ConsPlusNormal"/>
        <w:jc w:val="center"/>
        <w:rPr>
          <w:rFonts w:ascii="PT Astra Serif" w:hAnsi="PT Astra Serif"/>
          <w:b/>
          <w:sz w:val="28"/>
          <w:szCs w:val="28"/>
        </w:rPr>
      </w:pPr>
      <w:r w:rsidRPr="00156E1B">
        <w:rPr>
          <w:rFonts w:ascii="PT Astra Serif" w:hAnsi="PT Astra Serif"/>
          <w:b/>
          <w:sz w:val="28"/>
          <w:szCs w:val="28"/>
        </w:rPr>
        <w:t>предоставления субсидии</w:t>
      </w:r>
    </w:p>
    <w:p w:rsidR="00CF60A7" w:rsidRPr="00156E1B" w:rsidRDefault="00CF60A7" w:rsidP="00CF60A7">
      <w:pPr>
        <w:pStyle w:val="ConsPlusNormal"/>
        <w:jc w:val="both"/>
        <w:rPr>
          <w:rFonts w:ascii="PT Astra Serif" w:hAnsi="PT Astra Serif"/>
          <w:sz w:val="28"/>
          <w:szCs w:val="28"/>
        </w:rPr>
      </w:pPr>
    </w:p>
    <w:p w:rsidR="00CF60A7" w:rsidRPr="00156E1B" w:rsidRDefault="00CF60A7" w:rsidP="00CF60A7">
      <w:pPr>
        <w:pStyle w:val="ConsPlusNormal"/>
        <w:ind w:firstLine="540"/>
        <w:jc w:val="both"/>
        <w:rPr>
          <w:rFonts w:ascii="PT Astra Serif" w:hAnsi="PT Astra Serif"/>
          <w:sz w:val="28"/>
          <w:szCs w:val="28"/>
        </w:rPr>
      </w:pPr>
      <w:r w:rsidRPr="00156E1B">
        <w:rPr>
          <w:rFonts w:ascii="PT Astra Serif" w:hAnsi="PT Astra Serif"/>
          <w:sz w:val="28"/>
          <w:szCs w:val="28"/>
        </w:rPr>
        <w:t>По состоянию на __ ___________ 20__ года</w:t>
      </w:r>
    </w:p>
    <w:p w:rsidR="00CF60A7" w:rsidRPr="00156E1B" w:rsidRDefault="00CF60A7" w:rsidP="00CF60A7">
      <w:pPr>
        <w:pStyle w:val="ConsPlusNormal"/>
        <w:jc w:val="both"/>
        <w:rPr>
          <w:rFonts w:ascii="PT Astra Serif" w:hAnsi="PT Astra Serif"/>
          <w:sz w:val="28"/>
          <w:szCs w:val="28"/>
        </w:rPr>
      </w:pPr>
    </w:p>
    <w:p w:rsidR="00CF60A7" w:rsidRPr="00156E1B" w:rsidRDefault="00CF60A7" w:rsidP="00CF60A7">
      <w:pPr>
        <w:pStyle w:val="ConsPlusNormal"/>
        <w:ind w:firstLine="540"/>
        <w:jc w:val="both"/>
        <w:rPr>
          <w:rFonts w:ascii="PT Astra Serif" w:hAnsi="PT Astra Serif"/>
          <w:sz w:val="28"/>
          <w:szCs w:val="28"/>
        </w:rPr>
      </w:pPr>
      <w:r w:rsidRPr="00156E1B">
        <w:rPr>
          <w:rFonts w:ascii="PT Astra Serif" w:hAnsi="PT Astra Serif"/>
          <w:sz w:val="28"/>
          <w:szCs w:val="28"/>
        </w:rPr>
        <w:t>Наименование получателя</w:t>
      </w:r>
      <w:r w:rsidR="003C257B">
        <w:rPr>
          <w:rFonts w:ascii="PT Astra Serif" w:hAnsi="PT Astra Serif"/>
          <w:sz w:val="28"/>
          <w:szCs w:val="28"/>
        </w:rPr>
        <w:t xml:space="preserve"> субсидии</w:t>
      </w:r>
      <w:r w:rsidRPr="00156E1B">
        <w:rPr>
          <w:rFonts w:ascii="PT Astra Serif" w:hAnsi="PT Astra Serif"/>
          <w:sz w:val="28"/>
          <w:szCs w:val="28"/>
        </w:rPr>
        <w:t>: _________</w:t>
      </w:r>
      <w:r w:rsidR="003C257B">
        <w:rPr>
          <w:rFonts w:ascii="PT Astra Serif" w:hAnsi="PT Astra Serif"/>
          <w:sz w:val="28"/>
          <w:szCs w:val="28"/>
        </w:rPr>
        <w:t>_______________________</w:t>
      </w:r>
    </w:p>
    <w:p w:rsidR="00CF60A7" w:rsidRPr="00156E1B" w:rsidRDefault="00CF60A7" w:rsidP="00CF60A7">
      <w:pPr>
        <w:pStyle w:val="ConsPlusNormal"/>
        <w:spacing w:before="240"/>
        <w:ind w:firstLine="540"/>
        <w:jc w:val="both"/>
        <w:rPr>
          <w:rFonts w:ascii="PT Astra Serif" w:hAnsi="PT Astra Serif"/>
          <w:sz w:val="28"/>
          <w:szCs w:val="28"/>
        </w:rPr>
      </w:pPr>
      <w:r w:rsidRPr="00156E1B">
        <w:rPr>
          <w:rFonts w:ascii="PT Astra Serif" w:hAnsi="PT Astra Serif"/>
          <w:sz w:val="28"/>
          <w:szCs w:val="28"/>
        </w:rPr>
        <w:t>Периодичность: __________________________________________________</w:t>
      </w:r>
    </w:p>
    <w:p w:rsidR="00CF60A7" w:rsidRPr="00156E1B" w:rsidRDefault="00CF60A7" w:rsidP="00CF60A7">
      <w:pPr>
        <w:pStyle w:val="ConsPlusNormal"/>
        <w:jc w:val="both"/>
        <w:rPr>
          <w:rFonts w:ascii="PT Astra Serif" w:hAnsi="PT Astra Serif"/>
          <w:sz w:val="28"/>
          <w:szCs w:val="28"/>
        </w:rPr>
      </w:pPr>
    </w:p>
    <w:p w:rsidR="007D631D" w:rsidRPr="00156E1B" w:rsidRDefault="007D631D" w:rsidP="007D631D">
      <w:pPr>
        <w:pStyle w:val="ConsPlusNormal"/>
        <w:jc w:val="both"/>
        <w:rPr>
          <w:rFonts w:ascii="PT Astra Serif" w:hAnsi="PT Astra Serif"/>
          <w:sz w:val="28"/>
          <w:szCs w:val="28"/>
        </w:rPr>
      </w:pPr>
    </w:p>
    <w:tbl>
      <w:tblPr>
        <w:tblW w:w="11057" w:type="dxa"/>
        <w:tblInd w:w="-1214" w:type="dxa"/>
        <w:tblLayout w:type="fixed"/>
        <w:tblCellMar>
          <w:top w:w="102" w:type="dxa"/>
          <w:left w:w="62" w:type="dxa"/>
          <w:bottom w:w="102" w:type="dxa"/>
          <w:right w:w="62" w:type="dxa"/>
        </w:tblCellMar>
        <w:tblLook w:val="0000"/>
      </w:tblPr>
      <w:tblGrid>
        <w:gridCol w:w="567"/>
        <w:gridCol w:w="1491"/>
        <w:gridCol w:w="1719"/>
        <w:gridCol w:w="1578"/>
        <w:gridCol w:w="505"/>
        <w:gridCol w:w="1286"/>
        <w:gridCol w:w="1426"/>
        <w:gridCol w:w="1461"/>
        <w:gridCol w:w="1024"/>
      </w:tblGrid>
      <w:tr w:rsidR="007D631D" w:rsidRPr="007E1EA4" w:rsidTr="00556E78">
        <w:tc>
          <w:tcPr>
            <w:tcW w:w="567" w:type="dxa"/>
            <w:vMerge w:val="restart"/>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sidRPr="007E1EA4">
              <w:rPr>
                <w:rFonts w:ascii="PT Astra Serif" w:hAnsi="PT Astra Serif"/>
              </w:rPr>
              <w:t>№ п/п</w:t>
            </w: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Pr>
                <w:rFonts w:ascii="PT Astra Serif" w:hAnsi="PT Astra Serif"/>
              </w:rPr>
              <w:t>Наименование результата</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sidRPr="007E1EA4">
              <w:rPr>
                <w:rFonts w:ascii="PT Astra Serif" w:hAnsi="PT Astra Serif"/>
              </w:rPr>
              <w:t xml:space="preserve">Наименование проекта (мероприятия) </w:t>
            </w:r>
            <w:hyperlink w:anchor="Par386" w:tooltip="&lt;**&gt; Заполняется в случае указания в соглашении конкретных проектов (мероприятий)." w:history="1">
              <w:r w:rsidRPr="007E1EA4">
                <w:rPr>
                  <w:rFonts w:ascii="PT Astra Serif" w:hAnsi="PT Astra Serif"/>
                </w:rPr>
                <w:t>&lt;**&gt;</w:t>
              </w:r>
            </w:hyperlink>
          </w:p>
        </w:tc>
        <w:tc>
          <w:tcPr>
            <w:tcW w:w="2083" w:type="dxa"/>
            <w:gridSpan w:val="2"/>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 xml:space="preserve">Единица измерения </w:t>
            </w:r>
            <w:r w:rsidRPr="007E1EA4">
              <w:rPr>
                <w:rFonts w:ascii="PT Astra Serif" w:hAnsi="PT Astra Serif"/>
              </w:rPr>
              <w:br/>
              <w:t xml:space="preserve">по </w:t>
            </w:r>
            <w:r w:rsidRPr="007E1EA4">
              <w:rPr>
                <w:rFonts w:ascii="PT Astra Serif" w:hAnsi="PT Astra Serif"/>
              </w:rPr>
              <w:br/>
              <w:t xml:space="preserve">Общероссийскому </w:t>
            </w:r>
            <w:hyperlink r:id="rId7" w:history="1">
              <w:r w:rsidRPr="007E1EA4">
                <w:rPr>
                  <w:rFonts w:ascii="PT Astra Serif" w:hAnsi="PT Astra Serif"/>
                </w:rPr>
                <w:t>классификатору</w:t>
              </w:r>
            </w:hyperlink>
            <w:r w:rsidRPr="007E1EA4">
              <w:rPr>
                <w:rFonts w:ascii="PT Astra Serif" w:hAnsi="PT Astra Serif"/>
              </w:rPr>
              <w:br/>
              <w:t>единиц измерения</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sidRPr="007E1EA4">
              <w:rPr>
                <w:rFonts w:ascii="PT Astra Serif" w:hAnsi="PT Astra Serif"/>
              </w:rPr>
              <w:t>Плановое значение показателя</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sidRPr="007E1EA4">
              <w:rPr>
                <w:rFonts w:ascii="PT Astra Serif" w:hAnsi="PT Astra Serif"/>
              </w:rPr>
              <w:t>Достигнутое значение показателя по состоянию на отчётную дату</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Pr>
                <w:rFonts w:ascii="PT Astra Serif" w:hAnsi="PT Astra Serif"/>
              </w:rPr>
              <w:t>Величина отклонения от планового значения результата (в процентах)</w:t>
            </w: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sidRPr="007E1EA4">
              <w:rPr>
                <w:rFonts w:ascii="PT Astra Serif" w:hAnsi="PT Astra Serif"/>
              </w:rPr>
              <w:t xml:space="preserve">Причина </w:t>
            </w:r>
            <w:r w:rsidRPr="007E1EA4">
              <w:rPr>
                <w:rFonts w:ascii="PT Astra Serif" w:hAnsi="PT Astra Serif"/>
              </w:rPr>
              <w:br/>
              <w:t>отклонения</w:t>
            </w:r>
          </w:p>
        </w:tc>
      </w:tr>
      <w:tr w:rsidR="007D631D" w:rsidRPr="007E1EA4" w:rsidTr="00556E78">
        <w:trPr>
          <w:trHeight w:val="475"/>
        </w:trPr>
        <w:tc>
          <w:tcPr>
            <w:tcW w:w="567" w:type="dxa"/>
            <w:vMerge/>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both"/>
              <w:rPr>
                <w:rFonts w:ascii="PT Astra Serif" w:hAnsi="PT Astra Serif"/>
              </w:rPr>
            </w:pPr>
          </w:p>
        </w:tc>
        <w:tc>
          <w:tcPr>
            <w:tcW w:w="1491" w:type="dxa"/>
            <w:vMerge/>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both"/>
              <w:rPr>
                <w:rFonts w:ascii="PT Astra Serif" w:hAnsi="PT Astra Serif"/>
              </w:rPr>
            </w:pPr>
          </w:p>
        </w:tc>
        <w:tc>
          <w:tcPr>
            <w:tcW w:w="1719" w:type="dxa"/>
            <w:vMerge/>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both"/>
              <w:rPr>
                <w:rFonts w:ascii="PT Astra Serif" w:hAnsi="PT Astra Serif"/>
              </w:rPr>
            </w:pPr>
          </w:p>
        </w:tc>
        <w:tc>
          <w:tcPr>
            <w:tcW w:w="1578" w:type="dxa"/>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sidRPr="007E1EA4">
              <w:rPr>
                <w:rFonts w:ascii="PT Astra Serif" w:hAnsi="PT Astra Serif"/>
              </w:rPr>
              <w:t>наименование</w:t>
            </w:r>
          </w:p>
        </w:tc>
        <w:tc>
          <w:tcPr>
            <w:tcW w:w="505" w:type="dxa"/>
            <w:tcBorders>
              <w:top w:val="single" w:sz="4" w:space="0" w:color="auto"/>
              <w:left w:val="single" w:sz="4" w:space="0" w:color="auto"/>
              <w:bottom w:val="single" w:sz="4" w:space="0" w:color="auto"/>
              <w:right w:val="single" w:sz="4" w:space="0" w:color="auto"/>
            </w:tcBorders>
            <w:vAlign w:val="center"/>
          </w:tcPr>
          <w:p w:rsidR="007D631D" w:rsidRPr="007E1EA4" w:rsidRDefault="007D631D" w:rsidP="00556E78">
            <w:pPr>
              <w:pStyle w:val="ConsPlusNormal"/>
              <w:jc w:val="center"/>
              <w:rPr>
                <w:rFonts w:ascii="PT Astra Serif" w:hAnsi="PT Astra Serif"/>
              </w:rPr>
            </w:pPr>
            <w:r w:rsidRPr="007E1EA4">
              <w:rPr>
                <w:rFonts w:ascii="PT Astra Serif" w:hAnsi="PT Astra Serif"/>
              </w:rPr>
              <w:t>код</w:t>
            </w:r>
          </w:p>
        </w:tc>
        <w:tc>
          <w:tcPr>
            <w:tcW w:w="1286" w:type="dxa"/>
            <w:vMerge/>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p>
        </w:tc>
        <w:tc>
          <w:tcPr>
            <w:tcW w:w="1426" w:type="dxa"/>
            <w:vMerge/>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p>
        </w:tc>
        <w:tc>
          <w:tcPr>
            <w:tcW w:w="1461" w:type="dxa"/>
            <w:vMerge/>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p>
        </w:tc>
        <w:tc>
          <w:tcPr>
            <w:tcW w:w="1024" w:type="dxa"/>
            <w:vMerge/>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p>
        </w:tc>
      </w:tr>
      <w:tr w:rsidR="007D631D" w:rsidRPr="007E1EA4" w:rsidTr="00556E78">
        <w:tc>
          <w:tcPr>
            <w:tcW w:w="567"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1</w:t>
            </w:r>
          </w:p>
        </w:tc>
        <w:tc>
          <w:tcPr>
            <w:tcW w:w="1491"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2</w:t>
            </w:r>
          </w:p>
        </w:tc>
        <w:tc>
          <w:tcPr>
            <w:tcW w:w="1719"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3</w:t>
            </w:r>
          </w:p>
        </w:tc>
        <w:tc>
          <w:tcPr>
            <w:tcW w:w="1578"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4</w:t>
            </w:r>
          </w:p>
        </w:tc>
        <w:tc>
          <w:tcPr>
            <w:tcW w:w="505"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5</w:t>
            </w:r>
          </w:p>
        </w:tc>
        <w:tc>
          <w:tcPr>
            <w:tcW w:w="1286"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6</w:t>
            </w:r>
          </w:p>
        </w:tc>
        <w:tc>
          <w:tcPr>
            <w:tcW w:w="1426"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7</w:t>
            </w:r>
          </w:p>
        </w:tc>
        <w:tc>
          <w:tcPr>
            <w:tcW w:w="1461"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8</w:t>
            </w:r>
          </w:p>
        </w:tc>
        <w:tc>
          <w:tcPr>
            <w:tcW w:w="1024"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jc w:val="center"/>
              <w:rPr>
                <w:rFonts w:ascii="PT Astra Serif" w:hAnsi="PT Astra Serif"/>
              </w:rPr>
            </w:pPr>
            <w:r w:rsidRPr="007E1EA4">
              <w:rPr>
                <w:rFonts w:ascii="PT Astra Serif" w:hAnsi="PT Astra Serif"/>
              </w:rPr>
              <w:t>9</w:t>
            </w:r>
          </w:p>
        </w:tc>
      </w:tr>
      <w:tr w:rsidR="007D631D" w:rsidRPr="007E1EA4" w:rsidTr="00556E78">
        <w:tc>
          <w:tcPr>
            <w:tcW w:w="567"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1491"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1719"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1578"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505"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1286"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1426"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1461"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c>
          <w:tcPr>
            <w:tcW w:w="1024" w:type="dxa"/>
            <w:tcBorders>
              <w:top w:val="single" w:sz="4" w:space="0" w:color="auto"/>
              <w:left w:val="single" w:sz="4" w:space="0" w:color="auto"/>
              <w:bottom w:val="single" w:sz="4" w:space="0" w:color="auto"/>
              <w:right w:val="single" w:sz="4" w:space="0" w:color="auto"/>
            </w:tcBorders>
          </w:tcPr>
          <w:p w:rsidR="007D631D" w:rsidRPr="007E1EA4" w:rsidRDefault="007D631D" w:rsidP="00556E78">
            <w:pPr>
              <w:pStyle w:val="ConsPlusNormal"/>
              <w:rPr>
                <w:rFonts w:ascii="PT Astra Serif" w:hAnsi="PT Astra Serif"/>
              </w:rPr>
            </w:pPr>
          </w:p>
        </w:tc>
      </w:tr>
    </w:tbl>
    <w:p w:rsidR="007D631D" w:rsidRPr="00156E1B" w:rsidRDefault="007D631D" w:rsidP="007D631D">
      <w:pPr>
        <w:pStyle w:val="ConsPlusNormal"/>
        <w:jc w:val="both"/>
        <w:rPr>
          <w:rFonts w:ascii="PT Astra Serif" w:hAnsi="PT Astra Serif"/>
          <w:sz w:val="28"/>
          <w:szCs w:val="28"/>
        </w:rPr>
      </w:pPr>
    </w:p>
    <w:p w:rsidR="007D631D" w:rsidRPr="00156E1B" w:rsidRDefault="007D631D" w:rsidP="007D631D">
      <w:pPr>
        <w:pStyle w:val="ConsPlusNonformat"/>
        <w:jc w:val="both"/>
        <w:rPr>
          <w:rFonts w:ascii="PT Astra Serif" w:hAnsi="PT Astra Serif"/>
          <w:sz w:val="24"/>
          <w:szCs w:val="24"/>
        </w:rPr>
      </w:pPr>
      <w:r w:rsidRPr="00156E1B">
        <w:rPr>
          <w:rFonts w:ascii="PT Astra Serif" w:hAnsi="PT Astra Serif"/>
          <w:sz w:val="24"/>
          <w:szCs w:val="24"/>
        </w:rPr>
        <w:t xml:space="preserve">Руководитель </w:t>
      </w:r>
      <w:r>
        <w:rPr>
          <w:rFonts w:ascii="PT Astra Serif" w:hAnsi="PT Astra Serif"/>
          <w:sz w:val="24"/>
          <w:szCs w:val="24"/>
        </w:rPr>
        <w:t xml:space="preserve">получателя </w:t>
      </w:r>
      <w:r w:rsidRPr="00156E1B">
        <w:rPr>
          <w:rFonts w:ascii="PT Astra Serif" w:hAnsi="PT Astra Serif"/>
          <w:sz w:val="24"/>
          <w:szCs w:val="24"/>
        </w:rPr>
        <w:t>________________    _____</w:t>
      </w:r>
      <w:r>
        <w:rPr>
          <w:rFonts w:ascii="PT Astra Serif" w:hAnsi="PT Astra Serif"/>
          <w:sz w:val="24"/>
          <w:szCs w:val="24"/>
        </w:rPr>
        <w:t>_________         _______________</w:t>
      </w:r>
    </w:p>
    <w:p w:rsidR="007D631D" w:rsidRPr="00156E1B" w:rsidRDefault="007D631D" w:rsidP="007D631D">
      <w:pPr>
        <w:pStyle w:val="ConsPlusNonformat"/>
        <w:jc w:val="both"/>
        <w:rPr>
          <w:rFonts w:ascii="PT Astra Serif" w:hAnsi="PT Astra Serif"/>
          <w:sz w:val="24"/>
          <w:szCs w:val="24"/>
        </w:rPr>
      </w:pPr>
      <w:r>
        <w:rPr>
          <w:rFonts w:ascii="PT Astra Serif" w:hAnsi="PT Astra Serif"/>
          <w:sz w:val="24"/>
          <w:szCs w:val="24"/>
        </w:rPr>
        <w:t xml:space="preserve">                         (должность, фамилия, имя, отчество</w:t>
      </w:r>
      <w:r w:rsidRPr="00156E1B">
        <w:rPr>
          <w:rFonts w:ascii="PT Astra Serif" w:hAnsi="PT Astra Serif"/>
          <w:sz w:val="24"/>
          <w:szCs w:val="24"/>
        </w:rPr>
        <w:t xml:space="preserve">)       </w:t>
      </w:r>
      <w:r>
        <w:rPr>
          <w:rFonts w:ascii="PT Astra Serif" w:hAnsi="PT Astra Serif"/>
          <w:sz w:val="24"/>
          <w:szCs w:val="24"/>
        </w:rPr>
        <w:t xml:space="preserve">  (подпись)     </w:t>
      </w:r>
      <w:r w:rsidRPr="00156E1B">
        <w:rPr>
          <w:rFonts w:ascii="PT Astra Serif" w:hAnsi="PT Astra Serif"/>
          <w:sz w:val="24"/>
          <w:szCs w:val="24"/>
        </w:rPr>
        <w:t>(расшифровкаподписи)</w:t>
      </w:r>
    </w:p>
    <w:p w:rsidR="007D631D" w:rsidRPr="00156E1B" w:rsidRDefault="007D631D" w:rsidP="007D631D">
      <w:pPr>
        <w:pStyle w:val="ConsPlusNonformat"/>
        <w:jc w:val="both"/>
        <w:rPr>
          <w:rFonts w:ascii="PT Astra Serif" w:hAnsi="PT Astra Serif"/>
          <w:sz w:val="24"/>
          <w:szCs w:val="24"/>
        </w:rPr>
      </w:pPr>
      <w:r w:rsidRPr="00156E1B">
        <w:rPr>
          <w:rFonts w:ascii="PT Astra Serif" w:hAnsi="PT Astra Serif"/>
          <w:sz w:val="24"/>
          <w:szCs w:val="24"/>
        </w:rPr>
        <w:t>Исполнитель ___________</w:t>
      </w:r>
      <w:r>
        <w:rPr>
          <w:rFonts w:ascii="PT Astra Serif" w:hAnsi="PT Astra Serif"/>
          <w:sz w:val="24"/>
          <w:szCs w:val="24"/>
        </w:rPr>
        <w:t xml:space="preserve">_____     </w:t>
      </w:r>
      <w:r w:rsidRPr="00156E1B">
        <w:rPr>
          <w:rFonts w:ascii="PT Astra Serif" w:hAnsi="PT Astra Serif"/>
          <w:sz w:val="24"/>
          <w:szCs w:val="24"/>
        </w:rPr>
        <w:t>_______________    ___________________</w:t>
      </w:r>
      <w:r>
        <w:rPr>
          <w:rFonts w:ascii="PT Astra Serif" w:hAnsi="PT Astra Serif"/>
          <w:sz w:val="24"/>
          <w:szCs w:val="24"/>
        </w:rPr>
        <w:t>_____________ (должность, фамилия, имя отчество)     (подпись)        (абонентский номер телефонной связи</w:t>
      </w:r>
      <w:r w:rsidRPr="00156E1B">
        <w:rPr>
          <w:rFonts w:ascii="PT Astra Serif" w:hAnsi="PT Astra Serif"/>
          <w:sz w:val="24"/>
          <w:szCs w:val="24"/>
        </w:rPr>
        <w:t>)</w:t>
      </w:r>
    </w:p>
    <w:p w:rsidR="007D631D" w:rsidRPr="00156E1B" w:rsidRDefault="007D631D" w:rsidP="007D631D">
      <w:pPr>
        <w:pStyle w:val="ConsPlusNonformat"/>
        <w:jc w:val="both"/>
        <w:rPr>
          <w:rFonts w:ascii="PT Astra Serif" w:hAnsi="PT Astra Serif"/>
          <w:sz w:val="24"/>
          <w:szCs w:val="24"/>
        </w:rPr>
      </w:pPr>
    </w:p>
    <w:p w:rsidR="007D631D" w:rsidRDefault="007D631D" w:rsidP="007D631D">
      <w:pPr>
        <w:pStyle w:val="ConsPlusNonformat"/>
        <w:jc w:val="both"/>
        <w:rPr>
          <w:rFonts w:ascii="PT Astra Serif" w:hAnsi="PT Astra Serif"/>
          <w:sz w:val="24"/>
          <w:szCs w:val="24"/>
        </w:rPr>
      </w:pPr>
      <w:r w:rsidRPr="00156E1B">
        <w:rPr>
          <w:rFonts w:ascii="PT Astra Serif" w:hAnsi="PT Astra Serif"/>
          <w:sz w:val="24"/>
          <w:szCs w:val="24"/>
        </w:rPr>
        <w:t>____ ______________ 20__ г.</w:t>
      </w:r>
    </w:p>
    <w:p w:rsidR="007D631D" w:rsidRPr="00E556EB" w:rsidRDefault="007D631D" w:rsidP="007D631D">
      <w:pPr>
        <w:pStyle w:val="ConsPlusNonformat"/>
        <w:jc w:val="both"/>
        <w:rPr>
          <w:rFonts w:ascii="PT Astra Serif" w:hAnsi="PT Astra Serif"/>
          <w:sz w:val="24"/>
          <w:szCs w:val="24"/>
        </w:rPr>
      </w:pPr>
      <w:r w:rsidRPr="00156E1B">
        <w:rPr>
          <w:rFonts w:ascii="PT Astra Serif" w:hAnsi="PT Astra Serif"/>
          <w:sz w:val="28"/>
          <w:szCs w:val="28"/>
        </w:rPr>
        <w:t>--------------------------------</w:t>
      </w:r>
      <w:bookmarkStart w:id="3" w:name="Par385"/>
      <w:bookmarkEnd w:id="3"/>
    </w:p>
    <w:p w:rsidR="00CF60A7" w:rsidRDefault="00CF60A7" w:rsidP="00CF60A7">
      <w:pPr>
        <w:pStyle w:val="ConsPlusNormal"/>
        <w:jc w:val="both"/>
        <w:rPr>
          <w:rFonts w:ascii="PT Astra Serif" w:hAnsi="PT Astra Serif"/>
          <w:sz w:val="28"/>
          <w:szCs w:val="28"/>
        </w:rPr>
      </w:pPr>
    </w:p>
    <w:p w:rsidR="00CF60A7" w:rsidRPr="00156E1B" w:rsidRDefault="00CF60A7" w:rsidP="00CF60A7">
      <w:pPr>
        <w:pStyle w:val="ConsPlusNormal"/>
        <w:ind w:firstLine="540"/>
        <w:jc w:val="both"/>
        <w:rPr>
          <w:rFonts w:ascii="PT Astra Serif" w:hAnsi="PT Astra Serif"/>
          <w:sz w:val="28"/>
          <w:szCs w:val="28"/>
        </w:rPr>
      </w:pPr>
      <w:r w:rsidRPr="00156E1B">
        <w:rPr>
          <w:rFonts w:ascii="PT Astra Serif" w:hAnsi="PT Astra Serif"/>
          <w:sz w:val="28"/>
          <w:szCs w:val="28"/>
        </w:rPr>
        <w:t xml:space="preserve">&lt;*&gt; В случае если соглашение содержит информацию, доступ к которой ограничен органами государственной власти Ульяновской области </w:t>
      </w:r>
      <w:r w:rsidRPr="00156E1B">
        <w:rPr>
          <w:rFonts w:ascii="PT Astra Serif" w:hAnsi="PT Astra Serif"/>
          <w:sz w:val="28"/>
          <w:szCs w:val="28"/>
        </w:rPr>
        <w:br/>
        <w:t>в соответствии с федеральными законами, проставляется соответствующий гриф («Для служебного пользования») и номер экземпляра.</w:t>
      </w:r>
    </w:p>
    <w:p w:rsidR="00CF60A7" w:rsidRPr="00CF60A7" w:rsidRDefault="00CF60A7" w:rsidP="003C257B">
      <w:pPr>
        <w:pStyle w:val="ConsPlusNormal"/>
        <w:ind w:firstLine="540"/>
        <w:jc w:val="both"/>
        <w:rPr>
          <w:rStyle w:val="Hyperlink0"/>
          <w:rFonts w:ascii="PT Astra Serif" w:eastAsia="Times New Roman" w:hAnsi="PT Astra Serif"/>
        </w:rPr>
      </w:pPr>
      <w:bookmarkStart w:id="4" w:name="Par386"/>
      <w:bookmarkEnd w:id="4"/>
      <w:r w:rsidRPr="00156E1B">
        <w:rPr>
          <w:rFonts w:ascii="PT Astra Serif" w:hAnsi="PT Astra Serif"/>
          <w:sz w:val="28"/>
          <w:szCs w:val="28"/>
        </w:rPr>
        <w:t>&lt;**&gt; Заполняется в случае указания в соглашении конкретных проектов (мероприятий).»;</w:t>
      </w:r>
    </w:p>
    <w:p w:rsidR="008E4E25" w:rsidRPr="002536B2" w:rsidRDefault="008E4E25" w:rsidP="00393BA1">
      <w:pPr>
        <w:widowControl w:val="0"/>
        <w:spacing w:after="0" w:line="230" w:lineRule="auto"/>
        <w:ind w:firstLine="709"/>
        <w:jc w:val="both"/>
        <w:rPr>
          <w:rStyle w:val="Hyperlink0"/>
          <w:rFonts w:ascii="PT Astra Serif" w:hAnsi="PT Astra Serif"/>
          <w:spacing w:val="-4"/>
        </w:rPr>
      </w:pPr>
      <w:r w:rsidRPr="002536B2">
        <w:rPr>
          <w:rFonts w:ascii="PT Astra Serif" w:hAnsi="PT Astra Serif"/>
          <w:spacing w:val="-4"/>
          <w:sz w:val="28"/>
          <w:szCs w:val="28"/>
        </w:rPr>
        <w:t>2. Настоящее постановление вступает в силу на следующий день после дня его официального опубликования.</w:t>
      </w:r>
    </w:p>
    <w:p w:rsidR="0031563B" w:rsidRDefault="0031563B" w:rsidP="00554FC9">
      <w:pPr>
        <w:widowControl w:val="0"/>
        <w:pBdr>
          <w:bottom w:val="none" w:sz="0" w:space="0" w:color="auto"/>
        </w:pBdr>
        <w:spacing w:after="0" w:line="240" w:lineRule="auto"/>
        <w:jc w:val="both"/>
        <w:rPr>
          <w:rStyle w:val="Hyperlink0"/>
          <w:rFonts w:ascii="PT Astra Serif" w:hAnsi="PT Astra Serif"/>
          <w:spacing w:val="-4"/>
        </w:rPr>
      </w:pPr>
    </w:p>
    <w:p w:rsidR="00CE6084" w:rsidRDefault="00CE6084" w:rsidP="00554FC9">
      <w:pPr>
        <w:widowControl w:val="0"/>
        <w:pBdr>
          <w:bottom w:val="none" w:sz="0" w:space="0" w:color="auto"/>
        </w:pBdr>
        <w:spacing w:after="0" w:line="240" w:lineRule="auto"/>
        <w:jc w:val="both"/>
        <w:rPr>
          <w:rStyle w:val="Hyperlink0"/>
          <w:rFonts w:ascii="PT Astra Serif" w:hAnsi="PT Astra Serif"/>
          <w:spacing w:val="-4"/>
        </w:rPr>
      </w:pPr>
    </w:p>
    <w:p w:rsidR="00CE6084" w:rsidRPr="002536B2" w:rsidRDefault="00CE6084" w:rsidP="00554FC9">
      <w:pPr>
        <w:widowControl w:val="0"/>
        <w:pBdr>
          <w:bottom w:val="none" w:sz="0" w:space="0" w:color="auto"/>
        </w:pBdr>
        <w:spacing w:after="0" w:line="240" w:lineRule="auto"/>
        <w:jc w:val="both"/>
        <w:rPr>
          <w:rStyle w:val="Hyperlink0"/>
          <w:rFonts w:ascii="PT Astra Serif" w:hAnsi="PT Astra Serif"/>
          <w:spacing w:val="-4"/>
        </w:rPr>
      </w:pPr>
    </w:p>
    <w:p w:rsidR="0031563B" w:rsidRPr="002536B2" w:rsidRDefault="0031563B" w:rsidP="0031563B">
      <w:pPr>
        <w:widowControl w:val="0"/>
        <w:pBdr>
          <w:bottom w:val="none" w:sz="0" w:space="0" w:color="auto"/>
        </w:pBdr>
        <w:spacing w:after="0" w:line="240" w:lineRule="auto"/>
        <w:jc w:val="both"/>
        <w:rPr>
          <w:rStyle w:val="Hyperlink0"/>
          <w:rFonts w:ascii="PT Astra Serif" w:hAnsi="PT Astra Serif"/>
          <w:spacing w:val="-4"/>
        </w:rPr>
      </w:pPr>
      <w:r w:rsidRPr="002536B2">
        <w:rPr>
          <w:rStyle w:val="Hyperlink0"/>
          <w:rFonts w:ascii="PT Astra Serif" w:hAnsi="PT Astra Serif"/>
          <w:spacing w:val="-4"/>
        </w:rPr>
        <w:t xml:space="preserve">Председатель </w:t>
      </w:r>
    </w:p>
    <w:p w:rsidR="0031563B" w:rsidRPr="002536B2" w:rsidRDefault="0031563B" w:rsidP="0031563B">
      <w:pPr>
        <w:widowControl w:val="0"/>
        <w:pBdr>
          <w:bottom w:val="none" w:sz="0" w:space="0" w:color="auto"/>
        </w:pBdr>
        <w:tabs>
          <w:tab w:val="left" w:pos="6345"/>
        </w:tabs>
        <w:spacing w:after="0" w:line="240" w:lineRule="auto"/>
        <w:jc w:val="both"/>
        <w:rPr>
          <w:rFonts w:ascii="PT Astra Serif" w:hAnsi="PT Astra Serif"/>
          <w:spacing w:val="-4"/>
          <w:sz w:val="28"/>
          <w:szCs w:val="28"/>
        </w:rPr>
      </w:pPr>
      <w:r w:rsidRPr="002536B2">
        <w:rPr>
          <w:rStyle w:val="Hyperlink0"/>
          <w:rFonts w:ascii="PT Astra Serif" w:hAnsi="PT Astra Serif"/>
          <w:spacing w:val="-4"/>
        </w:rPr>
        <w:t>Правительства области</w:t>
      </w:r>
      <w:r w:rsidRPr="002536B2">
        <w:rPr>
          <w:rStyle w:val="Hyperlink0"/>
          <w:rFonts w:ascii="PT Astra Serif" w:hAnsi="PT Astra Serif"/>
          <w:spacing w:val="-4"/>
        </w:rPr>
        <w:tab/>
        <w:t xml:space="preserve">                        А.А.Смекалин</w:t>
      </w:r>
    </w:p>
    <w:sectPr w:rsidR="0031563B" w:rsidRPr="002536B2" w:rsidSect="001E638C">
      <w:headerReference w:type="even" r:id="rId8"/>
      <w:headerReference w:type="default" r:id="rId9"/>
      <w:footerReference w:type="even" r:id="rId10"/>
      <w:footerReference w:type="default" r:id="rId11"/>
      <w:headerReference w:type="first" r:id="rId12"/>
      <w:footerReference w:type="first" r:id="rId13"/>
      <w:pgSz w:w="11900" w:h="16840" w:code="9"/>
      <w:pgMar w:top="1134" w:right="567"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C54" w:rsidRDefault="00CA0C54">
      <w:pPr>
        <w:spacing w:after="0" w:line="240" w:lineRule="auto"/>
      </w:pPr>
      <w:r>
        <w:separator/>
      </w:r>
    </w:p>
  </w:endnote>
  <w:endnote w:type="continuationSeparator" w:id="1">
    <w:p w:rsidR="00CA0C54" w:rsidRDefault="00CA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Arial"/>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6C" w:rsidRDefault="00B5226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6C" w:rsidRDefault="00B5226C">
    <w:pPr>
      <w:pStyle w:val="a4"/>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6C" w:rsidRPr="00C55E13" w:rsidRDefault="00B5226C" w:rsidP="000B0A7E">
    <w:pPr>
      <w:pStyle w:val="a7"/>
      <w:jc w:val="center"/>
      <w:rPr>
        <w:rFonts w:ascii="Times New Roman" w:hAnsi="Times New Roman" w:cs="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C54" w:rsidRDefault="00CA0C54">
      <w:pPr>
        <w:spacing w:after="0" w:line="240" w:lineRule="auto"/>
      </w:pPr>
      <w:r>
        <w:separator/>
      </w:r>
    </w:p>
  </w:footnote>
  <w:footnote w:type="continuationSeparator" w:id="1">
    <w:p w:rsidR="00CA0C54" w:rsidRDefault="00CA0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6C" w:rsidRDefault="00B5226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6C" w:rsidRPr="001E638C" w:rsidRDefault="002C44B6">
    <w:pPr>
      <w:pStyle w:val="a5"/>
      <w:jc w:val="center"/>
      <w:rPr>
        <w:rFonts w:ascii="Times New Roman" w:hAnsi="Times New Roman" w:cs="Times New Roman"/>
      </w:rPr>
    </w:pPr>
    <w:r w:rsidRPr="001E638C">
      <w:rPr>
        <w:rFonts w:ascii="Times New Roman" w:hAnsi="Times New Roman" w:cs="Times New Roman"/>
        <w:sz w:val="28"/>
        <w:szCs w:val="28"/>
      </w:rPr>
      <w:fldChar w:fldCharType="begin"/>
    </w:r>
    <w:r w:rsidR="00B5226C" w:rsidRPr="001E638C">
      <w:rPr>
        <w:rFonts w:ascii="Times New Roman" w:hAnsi="Times New Roman" w:cs="Times New Roman"/>
        <w:sz w:val="28"/>
        <w:szCs w:val="28"/>
      </w:rPr>
      <w:instrText xml:space="preserve"> PAGE </w:instrText>
    </w:r>
    <w:r w:rsidRPr="001E638C">
      <w:rPr>
        <w:rFonts w:ascii="Times New Roman" w:hAnsi="Times New Roman" w:cs="Times New Roman"/>
        <w:sz w:val="28"/>
        <w:szCs w:val="28"/>
      </w:rPr>
      <w:fldChar w:fldCharType="separate"/>
    </w:r>
    <w:r w:rsidR="00030438">
      <w:rPr>
        <w:rFonts w:ascii="Times New Roman" w:hAnsi="Times New Roman" w:cs="Times New Roman"/>
        <w:noProof/>
        <w:sz w:val="28"/>
        <w:szCs w:val="28"/>
      </w:rPr>
      <w:t>4</w:t>
    </w:r>
    <w:r w:rsidRPr="001E638C">
      <w:rPr>
        <w:rFonts w:ascii="Times New Roman" w:hAnsi="Times New Roman" w:cs="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6C" w:rsidRPr="001E638C" w:rsidRDefault="00B5226C" w:rsidP="001E63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8075B8"/>
    <w:rsid w:val="00014DB3"/>
    <w:rsid w:val="00023AD3"/>
    <w:rsid w:val="00030438"/>
    <w:rsid w:val="00037AD4"/>
    <w:rsid w:val="00045356"/>
    <w:rsid w:val="00057194"/>
    <w:rsid w:val="00061D11"/>
    <w:rsid w:val="000777F4"/>
    <w:rsid w:val="00096A88"/>
    <w:rsid w:val="000B0A7E"/>
    <w:rsid w:val="000C7A81"/>
    <w:rsid w:val="000D617D"/>
    <w:rsid w:val="000F10C5"/>
    <w:rsid w:val="001025D9"/>
    <w:rsid w:val="0011223B"/>
    <w:rsid w:val="00120C75"/>
    <w:rsid w:val="00144D70"/>
    <w:rsid w:val="0014600F"/>
    <w:rsid w:val="00147974"/>
    <w:rsid w:val="00150A13"/>
    <w:rsid w:val="00166CCA"/>
    <w:rsid w:val="00184BC9"/>
    <w:rsid w:val="00191B98"/>
    <w:rsid w:val="001E42BA"/>
    <w:rsid w:val="001E638C"/>
    <w:rsid w:val="001E7BF3"/>
    <w:rsid w:val="00211A27"/>
    <w:rsid w:val="00212DC4"/>
    <w:rsid w:val="00215908"/>
    <w:rsid w:val="00216E93"/>
    <w:rsid w:val="00221D7A"/>
    <w:rsid w:val="00225F22"/>
    <w:rsid w:val="00227FF7"/>
    <w:rsid w:val="00235873"/>
    <w:rsid w:val="002472F1"/>
    <w:rsid w:val="00252649"/>
    <w:rsid w:val="002536B2"/>
    <w:rsid w:val="002536E0"/>
    <w:rsid w:val="002540AA"/>
    <w:rsid w:val="00257B8A"/>
    <w:rsid w:val="0026662A"/>
    <w:rsid w:val="00295D38"/>
    <w:rsid w:val="002C44B6"/>
    <w:rsid w:val="003131AB"/>
    <w:rsid w:val="0031466A"/>
    <w:rsid w:val="0031563B"/>
    <w:rsid w:val="00332727"/>
    <w:rsid w:val="0034281D"/>
    <w:rsid w:val="00352449"/>
    <w:rsid w:val="0037386E"/>
    <w:rsid w:val="00375394"/>
    <w:rsid w:val="00384D66"/>
    <w:rsid w:val="0038519B"/>
    <w:rsid w:val="00393BA1"/>
    <w:rsid w:val="003A1B94"/>
    <w:rsid w:val="003B0C2C"/>
    <w:rsid w:val="003B416E"/>
    <w:rsid w:val="003B4AF2"/>
    <w:rsid w:val="003B680F"/>
    <w:rsid w:val="003C257B"/>
    <w:rsid w:val="003C2B46"/>
    <w:rsid w:val="003D2231"/>
    <w:rsid w:val="003E7BB4"/>
    <w:rsid w:val="003F220E"/>
    <w:rsid w:val="003F3DA9"/>
    <w:rsid w:val="00414D43"/>
    <w:rsid w:val="00422C82"/>
    <w:rsid w:val="004267CF"/>
    <w:rsid w:val="004301C1"/>
    <w:rsid w:val="00444977"/>
    <w:rsid w:val="004550C8"/>
    <w:rsid w:val="004816B1"/>
    <w:rsid w:val="0048415D"/>
    <w:rsid w:val="004A08F9"/>
    <w:rsid w:val="004A6052"/>
    <w:rsid w:val="004B2AD5"/>
    <w:rsid w:val="004F0D46"/>
    <w:rsid w:val="0052658F"/>
    <w:rsid w:val="0053074A"/>
    <w:rsid w:val="005368F9"/>
    <w:rsid w:val="00554FC9"/>
    <w:rsid w:val="00557581"/>
    <w:rsid w:val="00561DC1"/>
    <w:rsid w:val="005853F5"/>
    <w:rsid w:val="005961B0"/>
    <w:rsid w:val="00597B59"/>
    <w:rsid w:val="005C0518"/>
    <w:rsid w:val="005C2C92"/>
    <w:rsid w:val="005E11E6"/>
    <w:rsid w:val="005E1615"/>
    <w:rsid w:val="005F0CC7"/>
    <w:rsid w:val="005F3707"/>
    <w:rsid w:val="006065C7"/>
    <w:rsid w:val="00612CDA"/>
    <w:rsid w:val="00625D31"/>
    <w:rsid w:val="006A67F9"/>
    <w:rsid w:val="006B596C"/>
    <w:rsid w:val="006C1199"/>
    <w:rsid w:val="006C40FF"/>
    <w:rsid w:val="006D5E9A"/>
    <w:rsid w:val="006E4F03"/>
    <w:rsid w:val="006F5345"/>
    <w:rsid w:val="00720B4A"/>
    <w:rsid w:val="00721E4D"/>
    <w:rsid w:val="00723F53"/>
    <w:rsid w:val="0073556F"/>
    <w:rsid w:val="00740A2F"/>
    <w:rsid w:val="007606FF"/>
    <w:rsid w:val="007762EB"/>
    <w:rsid w:val="007766E3"/>
    <w:rsid w:val="00780A2A"/>
    <w:rsid w:val="00786B0F"/>
    <w:rsid w:val="00787ABB"/>
    <w:rsid w:val="00794E96"/>
    <w:rsid w:val="007B7CFF"/>
    <w:rsid w:val="007C64F6"/>
    <w:rsid w:val="007D631D"/>
    <w:rsid w:val="007F1195"/>
    <w:rsid w:val="008075B8"/>
    <w:rsid w:val="008139DF"/>
    <w:rsid w:val="00824430"/>
    <w:rsid w:val="00836863"/>
    <w:rsid w:val="00883EA0"/>
    <w:rsid w:val="00891BBF"/>
    <w:rsid w:val="008B015F"/>
    <w:rsid w:val="008B1E98"/>
    <w:rsid w:val="008B3791"/>
    <w:rsid w:val="008B7C9F"/>
    <w:rsid w:val="008E4E25"/>
    <w:rsid w:val="008E6593"/>
    <w:rsid w:val="009029AD"/>
    <w:rsid w:val="00907286"/>
    <w:rsid w:val="00941CF9"/>
    <w:rsid w:val="00972D3E"/>
    <w:rsid w:val="0098307C"/>
    <w:rsid w:val="00983668"/>
    <w:rsid w:val="009849C4"/>
    <w:rsid w:val="009B50F0"/>
    <w:rsid w:val="009E1A65"/>
    <w:rsid w:val="009E1E8C"/>
    <w:rsid w:val="009F4E28"/>
    <w:rsid w:val="009F77AD"/>
    <w:rsid w:val="00A115B2"/>
    <w:rsid w:val="00A151E6"/>
    <w:rsid w:val="00A620E2"/>
    <w:rsid w:val="00A9245B"/>
    <w:rsid w:val="00A94372"/>
    <w:rsid w:val="00AA1839"/>
    <w:rsid w:val="00AB0493"/>
    <w:rsid w:val="00AB69BB"/>
    <w:rsid w:val="00AD20CF"/>
    <w:rsid w:val="00AE0B56"/>
    <w:rsid w:val="00AE1C7B"/>
    <w:rsid w:val="00AF4938"/>
    <w:rsid w:val="00B10B78"/>
    <w:rsid w:val="00B42AB6"/>
    <w:rsid w:val="00B5226C"/>
    <w:rsid w:val="00B8474D"/>
    <w:rsid w:val="00B90A0A"/>
    <w:rsid w:val="00B93A0F"/>
    <w:rsid w:val="00BB3394"/>
    <w:rsid w:val="00BE190A"/>
    <w:rsid w:val="00BE1DB7"/>
    <w:rsid w:val="00BE3778"/>
    <w:rsid w:val="00BE702E"/>
    <w:rsid w:val="00C337A8"/>
    <w:rsid w:val="00C35DAA"/>
    <w:rsid w:val="00C41E60"/>
    <w:rsid w:val="00C45DEE"/>
    <w:rsid w:val="00C51929"/>
    <w:rsid w:val="00C55E13"/>
    <w:rsid w:val="00C61720"/>
    <w:rsid w:val="00C70CFE"/>
    <w:rsid w:val="00C73F43"/>
    <w:rsid w:val="00C76696"/>
    <w:rsid w:val="00C97255"/>
    <w:rsid w:val="00CA0C54"/>
    <w:rsid w:val="00CB6223"/>
    <w:rsid w:val="00CC4568"/>
    <w:rsid w:val="00CD4D0B"/>
    <w:rsid w:val="00CE6084"/>
    <w:rsid w:val="00CF2029"/>
    <w:rsid w:val="00CF60A7"/>
    <w:rsid w:val="00CF6ED0"/>
    <w:rsid w:val="00D04E65"/>
    <w:rsid w:val="00D20ED8"/>
    <w:rsid w:val="00D36899"/>
    <w:rsid w:val="00D53C29"/>
    <w:rsid w:val="00D7289F"/>
    <w:rsid w:val="00D8113E"/>
    <w:rsid w:val="00D906CD"/>
    <w:rsid w:val="00DA20A3"/>
    <w:rsid w:val="00DB56A1"/>
    <w:rsid w:val="00DC22B7"/>
    <w:rsid w:val="00DD533F"/>
    <w:rsid w:val="00DE4D8F"/>
    <w:rsid w:val="00DF1032"/>
    <w:rsid w:val="00DF187A"/>
    <w:rsid w:val="00DF22F9"/>
    <w:rsid w:val="00E03C77"/>
    <w:rsid w:val="00E0510C"/>
    <w:rsid w:val="00E05C35"/>
    <w:rsid w:val="00E122D6"/>
    <w:rsid w:val="00E171D4"/>
    <w:rsid w:val="00E307F7"/>
    <w:rsid w:val="00E32C23"/>
    <w:rsid w:val="00E33207"/>
    <w:rsid w:val="00E4425C"/>
    <w:rsid w:val="00E90FAF"/>
    <w:rsid w:val="00EA2D55"/>
    <w:rsid w:val="00EA7407"/>
    <w:rsid w:val="00EB3452"/>
    <w:rsid w:val="00EB4BC1"/>
    <w:rsid w:val="00EB6F0B"/>
    <w:rsid w:val="00EB7C7D"/>
    <w:rsid w:val="00EC13B8"/>
    <w:rsid w:val="00EC5E66"/>
    <w:rsid w:val="00ED0E60"/>
    <w:rsid w:val="00ED46EC"/>
    <w:rsid w:val="00F46B21"/>
    <w:rsid w:val="00F826CB"/>
    <w:rsid w:val="00F949F5"/>
    <w:rsid w:val="00F978C9"/>
    <w:rsid w:val="00FA3E02"/>
    <w:rsid w:val="00FA738F"/>
    <w:rsid w:val="00FB2F19"/>
    <w:rsid w:val="00FB7890"/>
    <w:rsid w:val="00FC20AB"/>
    <w:rsid w:val="00FC4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B6"/>
    <w:pPr>
      <w:spacing w:after="160" w:line="259" w:lineRule="auto"/>
    </w:pPr>
    <w:rPr>
      <w:rFonts w:ascii="Calibri" w:eastAsia="Calibri" w:hAnsi="Calibri" w:cs="Calibri"/>
      <w:color w:val="000000"/>
      <w:sz w:val="22"/>
      <w:szCs w:val="22"/>
      <w:u w:color="000000"/>
    </w:rPr>
  </w:style>
  <w:style w:type="paragraph" w:styleId="1">
    <w:name w:val="heading 1"/>
    <w:basedOn w:val="a"/>
    <w:link w:val="10"/>
    <w:uiPriority w:val="9"/>
    <w:qFormat/>
    <w:rsid w:val="003B68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44B6"/>
    <w:rPr>
      <w:u w:val="single"/>
    </w:rPr>
  </w:style>
  <w:style w:type="table" w:customStyle="1" w:styleId="TableNormal">
    <w:name w:val="Table Normal"/>
    <w:rsid w:val="002C44B6"/>
    <w:tblPr>
      <w:tblInd w:w="0" w:type="dxa"/>
      <w:tblCellMar>
        <w:top w:w="0" w:type="dxa"/>
        <w:left w:w="0" w:type="dxa"/>
        <w:bottom w:w="0" w:type="dxa"/>
        <w:right w:w="0" w:type="dxa"/>
      </w:tblCellMar>
    </w:tblPr>
  </w:style>
  <w:style w:type="paragraph" w:customStyle="1" w:styleId="a4">
    <w:name w:val="Колонтитул"/>
    <w:rsid w:val="002C44B6"/>
    <w:pPr>
      <w:tabs>
        <w:tab w:val="right" w:pos="9020"/>
      </w:tabs>
    </w:pPr>
    <w:rPr>
      <w:rFonts w:ascii="Helvetica Neue" w:hAnsi="Helvetica Neue" w:cs="Arial Unicode MS"/>
      <w:color w:val="000000"/>
      <w:sz w:val="24"/>
      <w:szCs w:val="24"/>
    </w:rPr>
  </w:style>
  <w:style w:type="character" w:customStyle="1" w:styleId="Hyperlink0">
    <w:name w:val="Hyperlink.0"/>
    <w:rsid w:val="002C44B6"/>
    <w:rPr>
      <w:rFonts w:ascii="Times New Roman" w:hAnsi="Times New Roman" w:hint="default"/>
      <w:sz w:val="28"/>
      <w:szCs w:val="28"/>
      <w:lang w:val="ru-RU"/>
    </w:rPr>
  </w:style>
  <w:style w:type="paragraph" w:styleId="a5">
    <w:name w:val="header"/>
    <w:basedOn w:val="a"/>
    <w:link w:val="a6"/>
    <w:uiPriority w:val="99"/>
    <w:unhideWhenUsed/>
    <w:rsid w:val="009029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29AD"/>
    <w:rPr>
      <w:rFonts w:ascii="Calibri" w:eastAsia="Calibri" w:hAnsi="Calibri" w:cs="Calibri"/>
      <w:color w:val="000000"/>
      <w:sz w:val="22"/>
      <w:szCs w:val="22"/>
      <w:u w:color="000000"/>
    </w:rPr>
  </w:style>
  <w:style w:type="paragraph" w:styleId="a7">
    <w:name w:val="footer"/>
    <w:basedOn w:val="a"/>
    <w:link w:val="a8"/>
    <w:uiPriority w:val="99"/>
    <w:unhideWhenUsed/>
    <w:rsid w:val="009029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9AD"/>
    <w:rPr>
      <w:rFonts w:ascii="Calibri" w:eastAsia="Calibri" w:hAnsi="Calibri" w:cs="Calibri"/>
      <w:color w:val="000000"/>
      <w:sz w:val="22"/>
      <w:szCs w:val="22"/>
      <w:u w:color="000000"/>
    </w:rPr>
  </w:style>
  <w:style w:type="paragraph" w:styleId="a9">
    <w:name w:val="Balloon Text"/>
    <w:basedOn w:val="a"/>
    <w:link w:val="aa"/>
    <w:uiPriority w:val="99"/>
    <w:semiHidden/>
    <w:unhideWhenUsed/>
    <w:rsid w:val="003B4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416E"/>
    <w:rPr>
      <w:rFonts w:ascii="Tahoma" w:eastAsia="Calibri" w:hAnsi="Tahoma" w:cs="Tahoma"/>
      <w:color w:val="000000"/>
      <w:sz w:val="16"/>
      <w:szCs w:val="16"/>
      <w:u w:color="000000"/>
    </w:rPr>
  </w:style>
  <w:style w:type="character" w:customStyle="1" w:styleId="10">
    <w:name w:val="Заголовок 1 Знак"/>
    <w:basedOn w:val="a0"/>
    <w:link w:val="1"/>
    <w:uiPriority w:val="9"/>
    <w:rsid w:val="003B680F"/>
    <w:rPr>
      <w:rFonts w:eastAsia="Times New Roman"/>
      <w:b/>
      <w:bCs/>
      <w:kern w:val="36"/>
      <w:sz w:val="48"/>
      <w:szCs w:val="48"/>
      <w:bdr w:val="none" w:sz="0" w:space="0" w:color="auto"/>
    </w:rPr>
  </w:style>
  <w:style w:type="character" w:customStyle="1" w:styleId="apple-converted-space">
    <w:name w:val="apple-converted-space"/>
    <w:basedOn w:val="a0"/>
    <w:rsid w:val="00014DB3"/>
  </w:style>
  <w:style w:type="paragraph" w:customStyle="1" w:styleId="ConsPlusNormal">
    <w:name w:val="ConsPlusNormal"/>
    <w:rsid w:val="00CF60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4"/>
      <w:szCs w:val="24"/>
      <w:bdr w:val="none" w:sz="0" w:space="0" w:color="auto"/>
    </w:rPr>
  </w:style>
  <w:style w:type="paragraph" w:customStyle="1" w:styleId="ConsPlusNonformat">
    <w:name w:val="ConsPlusNonformat"/>
    <w:uiPriority w:val="99"/>
    <w:rsid w:val="00CF60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heme="minorEastAsia" w:hAnsi="Courier New" w:cs="Courier New"/>
      <w:bdr w:val="none" w:sz="0" w:space="0" w:color="auto"/>
    </w:rPr>
  </w:style>
  <w:style w:type="table" w:styleId="ab">
    <w:name w:val="Table Grid"/>
    <w:basedOn w:val="a1"/>
    <w:uiPriority w:val="39"/>
    <w:rsid w:val="00CF6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szCs w:val="22"/>
      <w:u w:color="000000"/>
    </w:rPr>
  </w:style>
  <w:style w:type="paragraph" w:styleId="1">
    <w:name w:val="heading 1"/>
    <w:basedOn w:val="a"/>
    <w:link w:val="10"/>
    <w:uiPriority w:val="9"/>
    <w:qFormat/>
    <w:rsid w:val="003B68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character" w:customStyle="1" w:styleId="Hyperlink0">
    <w:name w:val="Hyperlink.0"/>
    <w:rPr>
      <w:rFonts w:ascii="Times New Roman" w:hAnsi="Times New Roman" w:hint="default"/>
      <w:sz w:val="28"/>
      <w:szCs w:val="28"/>
      <w:lang w:val="ru-RU"/>
    </w:rPr>
  </w:style>
  <w:style w:type="paragraph" w:styleId="a5">
    <w:name w:val="header"/>
    <w:basedOn w:val="a"/>
    <w:link w:val="a6"/>
    <w:uiPriority w:val="99"/>
    <w:unhideWhenUsed/>
    <w:rsid w:val="009029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29AD"/>
    <w:rPr>
      <w:rFonts w:ascii="Calibri" w:eastAsia="Calibri" w:hAnsi="Calibri" w:cs="Calibri"/>
      <w:color w:val="000000"/>
      <w:sz w:val="22"/>
      <w:szCs w:val="22"/>
      <w:u w:color="000000"/>
    </w:rPr>
  </w:style>
  <w:style w:type="paragraph" w:styleId="a7">
    <w:name w:val="footer"/>
    <w:basedOn w:val="a"/>
    <w:link w:val="a8"/>
    <w:uiPriority w:val="99"/>
    <w:unhideWhenUsed/>
    <w:rsid w:val="009029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9AD"/>
    <w:rPr>
      <w:rFonts w:ascii="Calibri" w:eastAsia="Calibri" w:hAnsi="Calibri" w:cs="Calibri"/>
      <w:color w:val="000000"/>
      <w:sz w:val="22"/>
      <w:szCs w:val="22"/>
      <w:u w:color="000000"/>
    </w:rPr>
  </w:style>
  <w:style w:type="paragraph" w:styleId="a9">
    <w:name w:val="Balloon Text"/>
    <w:basedOn w:val="a"/>
    <w:link w:val="aa"/>
    <w:uiPriority w:val="99"/>
    <w:semiHidden/>
    <w:unhideWhenUsed/>
    <w:rsid w:val="003B4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416E"/>
    <w:rPr>
      <w:rFonts w:ascii="Tahoma" w:eastAsia="Calibri" w:hAnsi="Tahoma" w:cs="Tahoma"/>
      <w:color w:val="000000"/>
      <w:sz w:val="16"/>
      <w:szCs w:val="16"/>
      <w:u w:color="000000"/>
    </w:rPr>
  </w:style>
  <w:style w:type="character" w:customStyle="1" w:styleId="10">
    <w:name w:val="Заголовок 1 Знак"/>
    <w:basedOn w:val="a0"/>
    <w:link w:val="1"/>
    <w:uiPriority w:val="9"/>
    <w:rsid w:val="003B680F"/>
    <w:rPr>
      <w:rFonts w:eastAsia="Times New Roman"/>
      <w:b/>
      <w:bCs/>
      <w:kern w:val="36"/>
      <w:sz w:val="48"/>
      <w:szCs w:val="48"/>
      <w:bdr w:val="none" w:sz="0" w:space="0" w:color="auto"/>
    </w:rPr>
  </w:style>
  <w:style w:type="character" w:customStyle="1" w:styleId="apple-converted-space">
    <w:name w:val="apple-converted-space"/>
    <w:basedOn w:val="a0"/>
    <w:rsid w:val="00014DB3"/>
  </w:style>
  <w:style w:type="paragraph" w:customStyle="1" w:styleId="ConsPlusNormal">
    <w:name w:val="ConsPlusNormal"/>
    <w:rsid w:val="00CF60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4"/>
      <w:szCs w:val="24"/>
      <w:bdr w:val="none" w:sz="0" w:space="0" w:color="auto"/>
    </w:rPr>
  </w:style>
  <w:style w:type="paragraph" w:customStyle="1" w:styleId="ConsPlusNonformat">
    <w:name w:val="ConsPlusNonformat"/>
    <w:uiPriority w:val="99"/>
    <w:rsid w:val="00CF60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heme="minorEastAsia" w:hAnsi="Courier New" w:cs="Courier New"/>
      <w:bdr w:val="none" w:sz="0" w:space="0" w:color="auto"/>
    </w:rPr>
  </w:style>
  <w:style w:type="table" w:styleId="ab">
    <w:name w:val="Table Grid"/>
    <w:basedOn w:val="a1"/>
    <w:uiPriority w:val="39"/>
    <w:rsid w:val="00CF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7984493">
      <w:bodyDiv w:val="1"/>
      <w:marLeft w:val="0"/>
      <w:marRight w:val="0"/>
      <w:marTop w:val="0"/>
      <w:marBottom w:val="0"/>
      <w:divBdr>
        <w:top w:val="none" w:sz="0" w:space="0" w:color="auto"/>
        <w:left w:val="none" w:sz="0" w:space="0" w:color="auto"/>
        <w:bottom w:val="none" w:sz="0" w:space="0" w:color="auto"/>
        <w:right w:val="none" w:sz="0" w:space="0" w:color="auto"/>
      </w:divBdr>
    </w:div>
    <w:div w:id="383870060">
      <w:bodyDiv w:val="1"/>
      <w:marLeft w:val="0"/>
      <w:marRight w:val="0"/>
      <w:marTop w:val="0"/>
      <w:marBottom w:val="0"/>
      <w:divBdr>
        <w:top w:val="none" w:sz="0" w:space="0" w:color="auto"/>
        <w:left w:val="none" w:sz="0" w:space="0" w:color="auto"/>
        <w:bottom w:val="none" w:sz="0" w:space="0" w:color="auto"/>
        <w:right w:val="none" w:sz="0" w:space="0" w:color="auto"/>
      </w:divBdr>
    </w:div>
    <w:div w:id="395395726">
      <w:bodyDiv w:val="1"/>
      <w:marLeft w:val="0"/>
      <w:marRight w:val="0"/>
      <w:marTop w:val="0"/>
      <w:marBottom w:val="0"/>
      <w:divBdr>
        <w:top w:val="none" w:sz="0" w:space="0" w:color="auto"/>
        <w:left w:val="none" w:sz="0" w:space="0" w:color="auto"/>
        <w:bottom w:val="none" w:sz="0" w:space="0" w:color="auto"/>
        <w:right w:val="none" w:sz="0" w:space="0" w:color="auto"/>
      </w:divBdr>
    </w:div>
    <w:div w:id="1491210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gin.consultant.ru/link/?req=doc&amp;base=RZR&amp;n=304659&amp;date=23.12.20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FB9F-E435-425A-9807-E41FEB19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Ненашева Александра Андреевна</dc:creator>
  <cp:lastModifiedBy>Olga Brenduk</cp:lastModifiedBy>
  <cp:revision>2</cp:revision>
  <cp:lastPrinted>2020-01-30T05:30:00Z</cp:lastPrinted>
  <dcterms:created xsi:type="dcterms:W3CDTF">2020-02-10T09:05:00Z</dcterms:created>
  <dcterms:modified xsi:type="dcterms:W3CDTF">2020-02-10T09:05:00Z</dcterms:modified>
</cp:coreProperties>
</file>