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7D0914" w:rsidRPr="00A51A11" w:rsidRDefault="00463CA1" w:rsidP="005F7CBA">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r w:rsidR="000C762C" w:rsidRPr="00A51A11">
        <w:rPr>
          <w:rFonts w:ascii="PT Astra Serif" w:hAnsi="PT Astra Serif"/>
          <w:b/>
          <w:sz w:val="28"/>
          <w:szCs w:val="28"/>
        </w:rPr>
        <w:t>Закона Ульяновской области «</w:t>
      </w:r>
      <w:r w:rsidR="005F7CBA" w:rsidRPr="005F7CBA">
        <w:rPr>
          <w:rFonts w:ascii="PT Astra Serif" w:eastAsia="Calibri" w:hAnsi="PT Astra Serif"/>
          <w:b/>
          <w:bCs/>
          <w:sz w:val="28"/>
          <w:szCs w:val="28"/>
          <w:lang w:eastAsia="en-US"/>
        </w:rPr>
        <w:t>О внесении изменений в отдельные законодательные акты Ульяновской области</w:t>
      </w:r>
      <w:r w:rsidR="00FE30AA" w:rsidRPr="00A51A11">
        <w:rPr>
          <w:rFonts w:ascii="PT Astra Serif" w:eastAsia="Calibri" w:hAnsi="PT Astra Serif"/>
          <w:b/>
          <w:bCs/>
          <w:sz w:val="28"/>
          <w:szCs w:val="28"/>
          <w:lang w:eastAsia="en-US"/>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110B7D" w:rsidRDefault="00110B7D" w:rsidP="00110B7D">
      <w:pPr>
        <w:autoSpaceDE w:val="0"/>
        <w:autoSpaceDN w:val="0"/>
        <w:adjustRightInd w:val="0"/>
        <w:ind w:firstLine="708"/>
        <w:jc w:val="both"/>
        <w:rPr>
          <w:rFonts w:ascii="PT Astra Serif" w:hAnsi="PT Astra Serif"/>
          <w:sz w:val="28"/>
          <w:szCs w:val="28"/>
        </w:rPr>
      </w:pPr>
      <w:proofErr w:type="gramStart"/>
      <w:r w:rsidRPr="00110B7D">
        <w:rPr>
          <w:rFonts w:ascii="PT Astra Serif" w:hAnsi="PT Astra Serif"/>
          <w:sz w:val="28"/>
          <w:szCs w:val="28"/>
        </w:rPr>
        <w:t>Правительство Ульяновской области в соответствии с</w:t>
      </w:r>
      <w:r w:rsidR="00665B92">
        <w:rPr>
          <w:rFonts w:ascii="PT Astra Serif" w:hAnsi="PT Astra Serif"/>
          <w:sz w:val="28"/>
          <w:szCs w:val="28"/>
        </w:rPr>
        <w:t>о статьёй 26</w:t>
      </w:r>
      <w:r w:rsidR="00665B92">
        <w:rPr>
          <w:rFonts w:ascii="PT Astra Serif" w:hAnsi="PT Astra Serif"/>
          <w:sz w:val="28"/>
          <w:szCs w:val="28"/>
          <w:vertAlign w:val="superscript"/>
        </w:rPr>
        <w:t>3-3</w:t>
      </w:r>
      <w:r w:rsidRPr="00110B7D">
        <w:rPr>
          <w:rFonts w:ascii="PT Astra Serif" w:hAnsi="PT Astra Serif"/>
          <w:sz w:val="28"/>
          <w:szCs w:val="28"/>
        </w:rPr>
        <w:t xml:space="preserve"> </w:t>
      </w:r>
      <w:r w:rsidR="00665B92" w:rsidRPr="00665B92">
        <w:rPr>
          <w:rFonts w:ascii="PT Astra Serif" w:hAnsi="PT Astra Serif"/>
          <w:sz w:val="28"/>
          <w:szCs w:val="28"/>
        </w:rPr>
        <w:t>Федеральн</w:t>
      </w:r>
      <w:r w:rsidR="00665B92">
        <w:rPr>
          <w:rFonts w:ascii="PT Astra Serif" w:hAnsi="PT Astra Serif"/>
          <w:sz w:val="28"/>
          <w:szCs w:val="28"/>
        </w:rPr>
        <w:t>ого</w:t>
      </w:r>
      <w:r w:rsidR="00665B92" w:rsidRPr="00665B92">
        <w:rPr>
          <w:rFonts w:ascii="PT Astra Serif" w:hAnsi="PT Astra Serif"/>
          <w:sz w:val="28"/>
          <w:szCs w:val="28"/>
        </w:rPr>
        <w:t xml:space="preserve"> закон</w:t>
      </w:r>
      <w:r w:rsidR="00665B92">
        <w:rPr>
          <w:rFonts w:ascii="PT Astra Serif" w:hAnsi="PT Astra Serif"/>
          <w:sz w:val="28"/>
          <w:szCs w:val="28"/>
        </w:rPr>
        <w:t>а</w:t>
      </w:r>
      <w:r w:rsidR="00665B92" w:rsidRPr="00665B92">
        <w:rPr>
          <w:rFonts w:ascii="PT Astra Serif" w:hAnsi="PT Astra Serif"/>
          <w:sz w:val="28"/>
          <w:szCs w:val="28"/>
        </w:rPr>
        <w:t xml:space="preserve"> от 06.10.1999 </w:t>
      </w:r>
      <w:r w:rsidR="00665B92">
        <w:rPr>
          <w:rFonts w:ascii="PT Astra Serif" w:hAnsi="PT Astra Serif"/>
          <w:sz w:val="28"/>
          <w:szCs w:val="28"/>
        </w:rPr>
        <w:t>№ 184-ФЗ «</w:t>
      </w:r>
      <w:r w:rsidR="00665B92" w:rsidRPr="00665B92">
        <w:rPr>
          <w:rFonts w:ascii="PT Astra Serif" w:hAnsi="PT Astra Serif"/>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65B92">
        <w:rPr>
          <w:rFonts w:ascii="PT Astra Serif" w:hAnsi="PT Astra Serif"/>
          <w:sz w:val="28"/>
          <w:szCs w:val="28"/>
        </w:rPr>
        <w:t xml:space="preserve">», </w:t>
      </w:r>
      <w:r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w:t>
      </w:r>
      <w:proofErr w:type="gramEnd"/>
      <w:r w:rsidRPr="00110B7D">
        <w:rPr>
          <w:rFonts w:ascii="PT Astra Serif" w:hAnsi="PT Astra Serif"/>
          <w:sz w:val="28"/>
          <w:szCs w:val="28"/>
        </w:rPr>
        <w:t xml:space="preserve"> </w:t>
      </w:r>
      <w:proofErr w:type="gramStart"/>
      <w:r w:rsidRPr="00110B7D">
        <w:rPr>
          <w:rFonts w:ascii="PT Astra Serif" w:hAnsi="PT Astra Serif"/>
          <w:sz w:val="28"/>
          <w:szCs w:val="28"/>
        </w:rPr>
        <w:t>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w:t>
      </w:r>
      <w:r w:rsidRPr="008D1B19">
        <w:rPr>
          <w:rFonts w:ascii="PT Astra Serif" w:hAnsi="PT Astra Serif"/>
          <w:sz w:val="28"/>
          <w:szCs w:val="28"/>
        </w:rPr>
        <w:t xml:space="preserve"> </w:t>
      </w:r>
      <w:r w:rsidRPr="00110B7D">
        <w:rPr>
          <w:rFonts w:ascii="PT Astra Serif" w:hAnsi="PT Astra Serif"/>
          <w:sz w:val="28"/>
          <w:szCs w:val="28"/>
        </w:rPr>
        <w:t xml:space="preserve">рассмотрело проект </w:t>
      </w:r>
      <w:r w:rsidR="00AD2461">
        <w:rPr>
          <w:rFonts w:ascii="PT Astra Serif" w:hAnsi="PT Astra Serif"/>
          <w:sz w:val="28"/>
          <w:szCs w:val="28"/>
        </w:rPr>
        <w:t>З</w:t>
      </w:r>
      <w:r>
        <w:rPr>
          <w:rFonts w:ascii="PT Astra Serif" w:hAnsi="PT Astra Serif"/>
          <w:sz w:val="28"/>
          <w:szCs w:val="28"/>
        </w:rPr>
        <w:t>акона Ульяновской области</w:t>
      </w:r>
      <w:r w:rsidRPr="00110B7D">
        <w:rPr>
          <w:rFonts w:ascii="PT Astra Serif" w:hAnsi="PT Astra Serif"/>
          <w:sz w:val="28"/>
          <w:szCs w:val="28"/>
        </w:rPr>
        <w:t xml:space="preserve"> </w:t>
      </w:r>
      <w:r>
        <w:rPr>
          <w:rFonts w:ascii="PT Astra Serif" w:hAnsi="PT Astra Serif"/>
          <w:sz w:val="28"/>
          <w:szCs w:val="28"/>
        </w:rPr>
        <w:t>«</w:t>
      </w:r>
      <w:r w:rsidR="005F7CBA" w:rsidRPr="005F7CBA">
        <w:rPr>
          <w:rFonts w:ascii="PT Astra Serif" w:hAnsi="PT Astra Serif"/>
          <w:sz w:val="28"/>
          <w:szCs w:val="28"/>
        </w:rPr>
        <w:t>О внесении изменений в отдельные законодательные акты Ульяновской области</w:t>
      </w:r>
      <w:r>
        <w:rPr>
          <w:rFonts w:ascii="PT Astra Serif" w:hAnsi="PT Astra Serif"/>
          <w:sz w:val="28"/>
          <w:szCs w:val="28"/>
        </w:rPr>
        <w:t>»</w:t>
      </w:r>
      <w:r w:rsidRPr="00110B7D">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AD2461">
        <w:rPr>
          <w:rFonts w:ascii="PT Astra Serif" w:hAnsi="PT Astra Serif"/>
          <w:sz w:val="28"/>
          <w:szCs w:val="28"/>
        </w:rPr>
        <w:t>Г</w:t>
      </w:r>
      <w:r w:rsidR="00AD2461" w:rsidRPr="00AD2461">
        <w:rPr>
          <w:rFonts w:ascii="PT Astra Serif" w:hAnsi="PT Astra Serif"/>
          <w:sz w:val="28"/>
          <w:szCs w:val="28"/>
        </w:rPr>
        <w:t>осударственно-правов</w:t>
      </w:r>
      <w:r w:rsidR="00AD2461">
        <w:rPr>
          <w:rFonts w:ascii="PT Astra Serif" w:hAnsi="PT Astra Serif"/>
          <w:sz w:val="28"/>
          <w:szCs w:val="28"/>
        </w:rPr>
        <w:t>ым</w:t>
      </w:r>
      <w:r w:rsidR="00AD2461" w:rsidRPr="00AD2461">
        <w:rPr>
          <w:rFonts w:ascii="PT Astra Serif" w:hAnsi="PT Astra Serif"/>
          <w:sz w:val="28"/>
          <w:szCs w:val="28"/>
        </w:rPr>
        <w:t xml:space="preserve"> управлени</w:t>
      </w:r>
      <w:r w:rsidR="00AD2461">
        <w:rPr>
          <w:rFonts w:ascii="PT Astra Serif" w:hAnsi="PT Astra Serif"/>
          <w:sz w:val="28"/>
          <w:szCs w:val="28"/>
        </w:rPr>
        <w:t>ем</w:t>
      </w:r>
      <w:r w:rsidR="00AD2461" w:rsidRPr="00AD2461">
        <w:rPr>
          <w:rFonts w:ascii="PT Astra Serif" w:hAnsi="PT Astra Serif"/>
          <w:sz w:val="28"/>
          <w:szCs w:val="28"/>
        </w:rPr>
        <w:t xml:space="preserve"> администрации Губернатора Ульяновской области</w:t>
      </w:r>
      <w:r w:rsidRPr="00110B7D">
        <w:rPr>
          <w:rFonts w:ascii="PT Astra Serif" w:hAnsi="PT Astra Serif"/>
          <w:sz w:val="28"/>
          <w:szCs w:val="28"/>
        </w:rPr>
        <w:t xml:space="preserve"> (далее – разработчик</w:t>
      </w:r>
      <w:proofErr w:type="gramEnd"/>
      <w:r w:rsidRPr="00110B7D">
        <w:rPr>
          <w:rFonts w:ascii="PT Astra Serif" w:hAnsi="PT Astra Serif"/>
          <w:sz w:val="28"/>
          <w:szCs w:val="28"/>
        </w:rPr>
        <w:t xml:space="preserve"> акта), и сообщает следующее. </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1. Описание предлагаемого регулирования.</w:t>
      </w:r>
    </w:p>
    <w:p w:rsidR="004A67AD" w:rsidRDefault="000624A5" w:rsidP="004A67AD">
      <w:pPr>
        <w:ind w:firstLine="720"/>
        <w:jc w:val="both"/>
        <w:rPr>
          <w:rFonts w:ascii="PT Astra Serif" w:hAnsi="PT Astra Serif"/>
          <w:sz w:val="28"/>
          <w:szCs w:val="28"/>
        </w:rPr>
      </w:pPr>
      <w:r w:rsidRPr="00A51A11">
        <w:rPr>
          <w:rFonts w:ascii="PT Astra Serif" w:hAnsi="PT Astra Serif"/>
          <w:sz w:val="28"/>
          <w:szCs w:val="28"/>
        </w:rPr>
        <w:t>Проект акта разработан в</w:t>
      </w:r>
      <w:r w:rsidR="001118CA" w:rsidRPr="00A51A11">
        <w:rPr>
          <w:rFonts w:ascii="PT Astra Serif" w:hAnsi="PT Astra Serif"/>
          <w:sz w:val="28"/>
          <w:szCs w:val="28"/>
        </w:rPr>
        <w:t xml:space="preserve"> </w:t>
      </w:r>
      <w:r w:rsidR="004A67AD">
        <w:rPr>
          <w:rFonts w:ascii="PT Astra Serif" w:hAnsi="PT Astra Serif"/>
          <w:sz w:val="28"/>
          <w:szCs w:val="28"/>
        </w:rPr>
        <w:t xml:space="preserve">связи с </w:t>
      </w:r>
      <w:r w:rsidR="004A67AD" w:rsidRPr="004A67AD">
        <w:rPr>
          <w:rFonts w:ascii="PT Astra Serif" w:hAnsi="PT Astra Serif"/>
          <w:sz w:val="28"/>
          <w:szCs w:val="28"/>
        </w:rPr>
        <w:t>разработкой проекта закона Ульяновской области «О запрете на территории Ульяновской области продажи несовершеннолетним никотиносодержащей бестабачной продукции»</w:t>
      </w:r>
      <w:r w:rsidR="004A67AD">
        <w:rPr>
          <w:rFonts w:ascii="PT Astra Serif" w:hAnsi="PT Astra Serif"/>
          <w:sz w:val="28"/>
          <w:szCs w:val="28"/>
        </w:rPr>
        <w:t xml:space="preserve"> и </w:t>
      </w:r>
      <w:r w:rsidR="004A67AD" w:rsidRPr="004A67AD">
        <w:rPr>
          <w:rFonts w:ascii="PT Astra Serif" w:hAnsi="PT Astra Serif"/>
          <w:sz w:val="28"/>
          <w:szCs w:val="28"/>
        </w:rPr>
        <w:t>устан</w:t>
      </w:r>
      <w:r w:rsidR="004A67AD">
        <w:rPr>
          <w:rFonts w:ascii="PT Astra Serif" w:hAnsi="PT Astra Serif"/>
          <w:sz w:val="28"/>
          <w:szCs w:val="28"/>
        </w:rPr>
        <w:t>а</w:t>
      </w:r>
      <w:r w:rsidR="004A67AD" w:rsidRPr="004A67AD">
        <w:rPr>
          <w:rFonts w:ascii="PT Astra Serif" w:hAnsi="PT Astra Serif"/>
          <w:sz w:val="28"/>
          <w:szCs w:val="28"/>
        </w:rPr>
        <w:t>вл</w:t>
      </w:r>
      <w:r w:rsidR="004A67AD">
        <w:rPr>
          <w:rFonts w:ascii="PT Astra Serif" w:hAnsi="PT Astra Serif"/>
          <w:sz w:val="28"/>
          <w:szCs w:val="28"/>
        </w:rPr>
        <w:t>ивает</w:t>
      </w:r>
      <w:r w:rsidR="004A67AD" w:rsidRPr="004A67AD">
        <w:rPr>
          <w:rFonts w:ascii="PT Astra Serif" w:hAnsi="PT Astra Serif"/>
          <w:sz w:val="28"/>
          <w:szCs w:val="28"/>
        </w:rPr>
        <w:t xml:space="preserve"> административн</w:t>
      </w:r>
      <w:r w:rsidR="004A67AD">
        <w:rPr>
          <w:rFonts w:ascii="PT Astra Serif" w:hAnsi="PT Astra Serif"/>
          <w:sz w:val="28"/>
          <w:szCs w:val="28"/>
        </w:rPr>
        <w:t>ую</w:t>
      </w:r>
      <w:r w:rsidR="004A67AD" w:rsidRPr="004A67AD">
        <w:rPr>
          <w:rFonts w:ascii="PT Astra Serif" w:hAnsi="PT Astra Serif"/>
          <w:sz w:val="28"/>
          <w:szCs w:val="28"/>
        </w:rPr>
        <w:t xml:space="preserve"> ответственност</w:t>
      </w:r>
      <w:r w:rsidR="004A67AD">
        <w:rPr>
          <w:rFonts w:ascii="PT Astra Serif" w:hAnsi="PT Astra Serif"/>
          <w:sz w:val="28"/>
          <w:szCs w:val="28"/>
        </w:rPr>
        <w:t>ь</w:t>
      </w:r>
      <w:r w:rsidR="004A67AD" w:rsidRPr="004A67AD">
        <w:rPr>
          <w:rFonts w:ascii="PT Astra Serif" w:hAnsi="PT Astra Serif"/>
          <w:sz w:val="28"/>
          <w:szCs w:val="28"/>
        </w:rPr>
        <w:t xml:space="preserve"> за нарушение запрета продажи несовершеннолетним никотиносодержащей бестабачной продукции</w:t>
      </w:r>
      <w:r w:rsidR="004A67AD">
        <w:rPr>
          <w:rFonts w:ascii="PT Astra Serif" w:hAnsi="PT Astra Serif"/>
          <w:sz w:val="28"/>
          <w:szCs w:val="28"/>
        </w:rPr>
        <w:t xml:space="preserve"> на территории Ульяновской области</w:t>
      </w:r>
      <w:r w:rsidR="004A67AD" w:rsidRPr="004A67AD">
        <w:rPr>
          <w:rFonts w:ascii="PT Astra Serif" w:hAnsi="PT Astra Serif"/>
          <w:sz w:val="28"/>
          <w:szCs w:val="28"/>
        </w:rPr>
        <w:t>.</w:t>
      </w:r>
    </w:p>
    <w:p w:rsidR="00416C35" w:rsidRDefault="002C0634" w:rsidP="002C0634">
      <w:pPr>
        <w:ind w:firstLine="720"/>
        <w:jc w:val="both"/>
        <w:rPr>
          <w:rFonts w:ascii="PT Astra Serif" w:hAnsi="PT Astra Serif"/>
          <w:sz w:val="28"/>
          <w:szCs w:val="28"/>
        </w:rPr>
      </w:pPr>
      <w:r>
        <w:rPr>
          <w:rFonts w:ascii="PT Astra Serif" w:hAnsi="PT Astra Serif"/>
          <w:sz w:val="28"/>
          <w:szCs w:val="28"/>
        </w:rPr>
        <w:t xml:space="preserve">Проектом акта вносятся изменения в </w:t>
      </w:r>
      <w:r w:rsidRPr="002C0634">
        <w:rPr>
          <w:rFonts w:ascii="PT Astra Serif" w:hAnsi="PT Astra Serif"/>
          <w:sz w:val="28"/>
          <w:szCs w:val="28"/>
        </w:rPr>
        <w:t>Кодекс Ульяновской области об административных правонарушениях</w:t>
      </w:r>
      <w:r>
        <w:rPr>
          <w:rFonts w:ascii="PT Astra Serif" w:hAnsi="PT Astra Serif"/>
          <w:sz w:val="28"/>
          <w:szCs w:val="28"/>
        </w:rPr>
        <w:t>, в части установления административной ответственности за п</w:t>
      </w:r>
      <w:r w:rsidRPr="002C0634">
        <w:rPr>
          <w:rFonts w:ascii="PT Astra Serif" w:hAnsi="PT Astra Serif"/>
          <w:sz w:val="28"/>
          <w:szCs w:val="28"/>
        </w:rPr>
        <w:t>родаж</w:t>
      </w:r>
      <w:r>
        <w:rPr>
          <w:rFonts w:ascii="PT Astra Serif" w:hAnsi="PT Astra Serif"/>
          <w:sz w:val="28"/>
          <w:szCs w:val="28"/>
        </w:rPr>
        <w:t>у</w:t>
      </w:r>
      <w:r w:rsidRPr="002C0634">
        <w:rPr>
          <w:rFonts w:ascii="PT Astra Serif" w:hAnsi="PT Astra Serif"/>
          <w:sz w:val="28"/>
          <w:szCs w:val="28"/>
        </w:rPr>
        <w:t xml:space="preserve"> несовершеннолетним никотиносодержащей бестабачной продукции</w:t>
      </w:r>
      <w:r>
        <w:rPr>
          <w:rFonts w:ascii="PT Astra Serif" w:hAnsi="PT Astra Serif"/>
          <w:sz w:val="28"/>
          <w:szCs w:val="28"/>
        </w:rPr>
        <w:t xml:space="preserve"> в виде </w:t>
      </w:r>
      <w:r w:rsidRPr="002C0634">
        <w:rPr>
          <w:rFonts w:ascii="PT Astra Serif" w:hAnsi="PT Astra Serif"/>
          <w:sz w:val="28"/>
          <w:szCs w:val="28"/>
        </w:rPr>
        <w:t>наложени</w:t>
      </w:r>
      <w:r w:rsidR="00416C35">
        <w:rPr>
          <w:rFonts w:ascii="PT Astra Serif" w:hAnsi="PT Astra Serif"/>
          <w:sz w:val="28"/>
          <w:szCs w:val="28"/>
        </w:rPr>
        <w:t>я</w:t>
      </w:r>
      <w:r w:rsidRPr="002C0634">
        <w:rPr>
          <w:rFonts w:ascii="PT Astra Serif" w:hAnsi="PT Astra Serif"/>
          <w:sz w:val="28"/>
          <w:szCs w:val="28"/>
        </w:rPr>
        <w:t xml:space="preserve"> административного штрафа</w:t>
      </w:r>
      <w:r w:rsidR="00416C35">
        <w:rPr>
          <w:rFonts w:ascii="PT Astra Serif" w:hAnsi="PT Astra Serif"/>
          <w:sz w:val="28"/>
          <w:szCs w:val="28"/>
        </w:rPr>
        <w:t>:</w:t>
      </w:r>
    </w:p>
    <w:p w:rsidR="00416C35" w:rsidRDefault="00416C35" w:rsidP="002C0634">
      <w:pPr>
        <w:ind w:firstLine="720"/>
        <w:jc w:val="both"/>
        <w:rPr>
          <w:rFonts w:ascii="PT Astra Serif" w:hAnsi="PT Astra Serif"/>
          <w:sz w:val="28"/>
          <w:szCs w:val="28"/>
        </w:rPr>
      </w:pPr>
      <w:r>
        <w:rPr>
          <w:rFonts w:ascii="PT Astra Serif" w:hAnsi="PT Astra Serif"/>
          <w:sz w:val="28"/>
          <w:szCs w:val="28"/>
        </w:rPr>
        <w:t>-</w:t>
      </w:r>
      <w:r w:rsidR="002C0634" w:rsidRPr="002C0634">
        <w:rPr>
          <w:rFonts w:ascii="PT Astra Serif" w:hAnsi="PT Astra Serif"/>
          <w:sz w:val="28"/>
          <w:szCs w:val="28"/>
        </w:rPr>
        <w:t xml:space="preserve"> на граждан в размере от трёх тысяч до пяти тысяч рублей; </w:t>
      </w:r>
    </w:p>
    <w:p w:rsidR="00416C35" w:rsidRDefault="00416C35" w:rsidP="002C0634">
      <w:pPr>
        <w:ind w:firstLine="720"/>
        <w:jc w:val="both"/>
        <w:rPr>
          <w:rFonts w:ascii="PT Astra Serif" w:hAnsi="PT Astra Serif"/>
          <w:sz w:val="28"/>
          <w:szCs w:val="28"/>
        </w:rPr>
      </w:pPr>
      <w:r>
        <w:rPr>
          <w:rFonts w:ascii="PT Astra Serif" w:hAnsi="PT Astra Serif"/>
          <w:sz w:val="28"/>
          <w:szCs w:val="28"/>
        </w:rPr>
        <w:t xml:space="preserve">- </w:t>
      </w:r>
      <w:r w:rsidR="002C0634" w:rsidRPr="002C0634">
        <w:rPr>
          <w:rFonts w:ascii="PT Astra Serif" w:hAnsi="PT Astra Serif"/>
          <w:sz w:val="28"/>
          <w:szCs w:val="28"/>
        </w:rPr>
        <w:t xml:space="preserve">на должностных лиц </w:t>
      </w:r>
      <w:r w:rsidR="002C0634" w:rsidRPr="002C0634">
        <w:rPr>
          <w:sz w:val="28"/>
          <w:szCs w:val="28"/>
        </w:rPr>
        <w:t>‒</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от</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тридцати</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тысяч</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до</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пятидесяти</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тысяч</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рублей</w:t>
      </w:r>
      <w:r w:rsidR="002C0634" w:rsidRPr="002C0634">
        <w:rPr>
          <w:rFonts w:ascii="PT Astra Serif" w:hAnsi="PT Astra Serif"/>
          <w:sz w:val="28"/>
          <w:szCs w:val="28"/>
        </w:rPr>
        <w:t xml:space="preserve">; </w:t>
      </w:r>
    </w:p>
    <w:p w:rsidR="004A67AD" w:rsidRDefault="00416C35" w:rsidP="002C0634">
      <w:pPr>
        <w:ind w:firstLine="720"/>
        <w:jc w:val="both"/>
        <w:rPr>
          <w:rFonts w:ascii="PT Astra Serif" w:hAnsi="PT Astra Serif"/>
          <w:sz w:val="28"/>
          <w:szCs w:val="28"/>
        </w:rPr>
      </w:pPr>
      <w:r>
        <w:rPr>
          <w:rFonts w:ascii="PT Astra Serif" w:hAnsi="PT Astra Serif"/>
          <w:sz w:val="28"/>
          <w:szCs w:val="28"/>
        </w:rPr>
        <w:lastRenderedPageBreak/>
        <w:t xml:space="preserve">- </w:t>
      </w:r>
      <w:r w:rsidR="002C0634" w:rsidRPr="002C0634">
        <w:rPr>
          <w:rFonts w:ascii="PT Astra Serif" w:hAnsi="PT Astra Serif" w:cs="PT Astra Serif"/>
          <w:sz w:val="28"/>
          <w:szCs w:val="28"/>
        </w:rPr>
        <w:t>на</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юридических</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лиц</w:t>
      </w:r>
      <w:r w:rsidR="002C0634" w:rsidRPr="002C0634">
        <w:rPr>
          <w:rFonts w:ascii="PT Astra Serif" w:hAnsi="PT Astra Serif"/>
          <w:sz w:val="28"/>
          <w:szCs w:val="28"/>
        </w:rPr>
        <w:t xml:space="preserve"> </w:t>
      </w:r>
      <w:r w:rsidR="002C0634" w:rsidRPr="002C0634">
        <w:rPr>
          <w:sz w:val="28"/>
          <w:szCs w:val="28"/>
        </w:rPr>
        <w:t>‒</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от</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ста</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тысяч</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до</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ста</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пятидесяти</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тысяч</w:t>
      </w:r>
      <w:r w:rsidR="002C0634" w:rsidRPr="002C0634">
        <w:rPr>
          <w:rFonts w:ascii="PT Astra Serif" w:hAnsi="PT Astra Serif"/>
          <w:sz w:val="28"/>
          <w:szCs w:val="28"/>
        </w:rPr>
        <w:t xml:space="preserve"> </w:t>
      </w:r>
      <w:r w:rsidR="002C0634" w:rsidRPr="002C0634">
        <w:rPr>
          <w:rFonts w:ascii="PT Astra Serif" w:hAnsi="PT Astra Serif" w:cs="PT Astra Serif"/>
          <w:sz w:val="28"/>
          <w:szCs w:val="28"/>
        </w:rPr>
        <w:t>рублей</w:t>
      </w:r>
      <w:r w:rsidR="002C0634" w:rsidRPr="002C0634">
        <w:rPr>
          <w:rFonts w:ascii="PT Astra Serif" w:hAnsi="PT Astra Serif"/>
          <w:sz w:val="28"/>
          <w:szCs w:val="28"/>
        </w:rPr>
        <w:t>.</w:t>
      </w:r>
    </w:p>
    <w:p w:rsidR="004A67AD" w:rsidRDefault="00416C35" w:rsidP="00416C35">
      <w:pPr>
        <w:ind w:firstLine="720"/>
        <w:jc w:val="both"/>
        <w:rPr>
          <w:rFonts w:ascii="PT Astra Serif" w:hAnsi="PT Astra Serif"/>
          <w:sz w:val="28"/>
          <w:szCs w:val="28"/>
        </w:rPr>
      </w:pPr>
      <w:proofErr w:type="gramStart"/>
      <w:r>
        <w:rPr>
          <w:rFonts w:ascii="PT Astra Serif" w:hAnsi="PT Astra Serif"/>
          <w:sz w:val="28"/>
          <w:szCs w:val="28"/>
        </w:rPr>
        <w:t xml:space="preserve">Также проектом акта вносятся соответствующие изменения в </w:t>
      </w:r>
      <w:r w:rsidRPr="00416C35">
        <w:rPr>
          <w:rFonts w:ascii="PT Astra Serif" w:hAnsi="PT Astra Serif"/>
          <w:sz w:val="28"/>
          <w:szCs w:val="28"/>
        </w:rPr>
        <w:t>стать</w:t>
      </w:r>
      <w:r>
        <w:rPr>
          <w:rFonts w:ascii="PT Astra Serif" w:hAnsi="PT Astra Serif"/>
          <w:sz w:val="28"/>
          <w:szCs w:val="28"/>
        </w:rPr>
        <w:t>ю</w:t>
      </w:r>
      <w:r w:rsidRPr="00416C35">
        <w:rPr>
          <w:rFonts w:ascii="PT Astra Serif" w:hAnsi="PT Astra Serif"/>
          <w:sz w:val="28"/>
          <w:szCs w:val="28"/>
        </w:rPr>
        <w:t xml:space="preserve"> 2 Закона Ульяновской области от 28</w:t>
      </w:r>
      <w:r>
        <w:rPr>
          <w:rFonts w:ascii="PT Astra Serif" w:hAnsi="PT Astra Serif"/>
          <w:sz w:val="28"/>
          <w:szCs w:val="28"/>
        </w:rPr>
        <w:t>.02.</w:t>
      </w:r>
      <w:r w:rsidRPr="00416C35">
        <w:rPr>
          <w:rFonts w:ascii="PT Astra Serif" w:hAnsi="PT Astra Serif"/>
          <w:sz w:val="28"/>
          <w:szCs w:val="28"/>
        </w:rPr>
        <w:t>2011 №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Pr>
          <w:rFonts w:ascii="PT Astra Serif" w:hAnsi="PT Astra Serif"/>
          <w:sz w:val="28"/>
          <w:szCs w:val="28"/>
        </w:rPr>
        <w:t xml:space="preserve"> в части наделения о</w:t>
      </w:r>
      <w:r w:rsidRPr="00416C35">
        <w:rPr>
          <w:rFonts w:ascii="PT Astra Serif" w:hAnsi="PT Astra Serif"/>
          <w:sz w:val="28"/>
          <w:szCs w:val="28"/>
        </w:rPr>
        <w:t>рган</w:t>
      </w:r>
      <w:r>
        <w:rPr>
          <w:rFonts w:ascii="PT Astra Serif" w:hAnsi="PT Astra Serif"/>
          <w:sz w:val="28"/>
          <w:szCs w:val="28"/>
        </w:rPr>
        <w:t>ов</w:t>
      </w:r>
      <w:r w:rsidRPr="00416C35">
        <w:rPr>
          <w:rFonts w:ascii="PT Astra Serif" w:hAnsi="PT Astra Serif"/>
          <w:sz w:val="28"/>
          <w:szCs w:val="28"/>
        </w:rPr>
        <w:t xml:space="preserve"> местного самоуправления муниципальных районов Ульяновской области - государственным полномочием</w:t>
      </w:r>
      <w:proofErr w:type="gramEnd"/>
      <w:r w:rsidRPr="00416C35">
        <w:rPr>
          <w:rFonts w:ascii="PT Astra Serif" w:hAnsi="PT Astra Serif"/>
          <w:sz w:val="28"/>
          <w:szCs w:val="28"/>
        </w:rPr>
        <w:t xml:space="preserve"> по определению </w:t>
      </w:r>
      <w:proofErr w:type="gramStart"/>
      <w:r w:rsidRPr="00416C35">
        <w:rPr>
          <w:rFonts w:ascii="PT Astra Serif" w:hAnsi="PT Astra Serif"/>
          <w:sz w:val="28"/>
          <w:szCs w:val="28"/>
        </w:rPr>
        <w:t>перечня должностных лиц органов местного самоуправления муниципальных районов Ульяновской</w:t>
      </w:r>
      <w:proofErr w:type="gramEnd"/>
      <w:r w:rsidRPr="00416C35">
        <w:rPr>
          <w:rFonts w:ascii="PT Astra Serif" w:hAnsi="PT Astra Serif"/>
          <w:sz w:val="28"/>
          <w:szCs w:val="28"/>
        </w:rPr>
        <w:t xml:space="preserve"> области, уполномоченных составлять протоколы об ад</w:t>
      </w:r>
      <w:r>
        <w:rPr>
          <w:rFonts w:ascii="PT Astra Serif" w:hAnsi="PT Astra Serif"/>
          <w:sz w:val="28"/>
          <w:szCs w:val="28"/>
        </w:rPr>
        <w:t xml:space="preserve">министративных правонарушениях за продажу </w:t>
      </w:r>
      <w:r w:rsidRPr="00416C35">
        <w:rPr>
          <w:rFonts w:ascii="PT Astra Serif" w:hAnsi="PT Astra Serif"/>
          <w:sz w:val="28"/>
          <w:szCs w:val="28"/>
        </w:rPr>
        <w:t>несовершеннолетним никотиносодержащей бестабачной продукции</w:t>
      </w:r>
      <w:r>
        <w:rPr>
          <w:rFonts w:ascii="PT Astra Serif" w:hAnsi="PT Astra Serif"/>
          <w:sz w:val="28"/>
          <w:szCs w:val="28"/>
        </w:rPr>
        <w:t>.</w:t>
      </w:r>
    </w:p>
    <w:p w:rsidR="00416C35" w:rsidRDefault="00416C35" w:rsidP="00416C35">
      <w:pPr>
        <w:ind w:firstLine="720"/>
        <w:jc w:val="both"/>
        <w:rPr>
          <w:rFonts w:ascii="PT Astra Serif" w:hAnsi="PT Astra Serif"/>
          <w:sz w:val="28"/>
          <w:szCs w:val="28"/>
        </w:rPr>
      </w:pPr>
      <w:r>
        <w:rPr>
          <w:rFonts w:ascii="PT Astra Serif" w:hAnsi="PT Astra Serif"/>
          <w:sz w:val="28"/>
          <w:szCs w:val="28"/>
        </w:rPr>
        <w:t>Кроме того, проектом акта вносятся изменения технического характера.</w:t>
      </w:r>
    </w:p>
    <w:p w:rsidR="007E2988" w:rsidRPr="00A51A11" w:rsidRDefault="00452ACE" w:rsidP="000624A5">
      <w:pPr>
        <w:ind w:firstLine="720"/>
        <w:jc w:val="both"/>
        <w:rPr>
          <w:rFonts w:ascii="PT Astra Serif" w:hAnsi="PT Astra Serif"/>
          <w:sz w:val="28"/>
          <w:szCs w:val="28"/>
        </w:rPr>
      </w:pPr>
      <w:r>
        <w:rPr>
          <w:rFonts w:ascii="PT Astra Serif" w:hAnsi="PT Astra Serif"/>
          <w:sz w:val="28"/>
          <w:szCs w:val="28"/>
        </w:rPr>
        <w:t>В целом принятие проекта акта направлено на защиту здоровья несовершеннолетних граждан на территории Ульяновской области.</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21C41" w:rsidRDefault="006113A7" w:rsidP="00897535">
      <w:pPr>
        <w:autoSpaceDE w:val="0"/>
        <w:autoSpaceDN w:val="0"/>
        <w:adjustRightInd w:val="0"/>
        <w:ind w:firstLine="720"/>
        <w:jc w:val="both"/>
        <w:rPr>
          <w:rFonts w:ascii="PT Astra Serif" w:hAnsi="PT Astra Serif"/>
          <w:sz w:val="28"/>
          <w:szCs w:val="28"/>
        </w:rPr>
      </w:pPr>
      <w:r w:rsidRPr="00A51A11">
        <w:rPr>
          <w:rFonts w:ascii="PT Astra Serif" w:hAnsi="PT Astra Serif"/>
          <w:sz w:val="28"/>
          <w:szCs w:val="28"/>
        </w:rPr>
        <w:t xml:space="preserve">По </w:t>
      </w:r>
      <w:r w:rsidR="00897535">
        <w:rPr>
          <w:rFonts w:ascii="PT Astra Serif" w:hAnsi="PT Astra Serif"/>
          <w:sz w:val="28"/>
          <w:szCs w:val="28"/>
        </w:rPr>
        <w:t>мнению</w:t>
      </w:r>
      <w:r w:rsidRPr="00A51A11">
        <w:rPr>
          <w:rFonts w:ascii="PT Astra Serif" w:hAnsi="PT Astra Serif"/>
          <w:sz w:val="28"/>
          <w:szCs w:val="28"/>
        </w:rPr>
        <w:t xml:space="preserve"> разработчика акта, </w:t>
      </w:r>
      <w:r w:rsidR="000B79D7">
        <w:rPr>
          <w:rFonts w:ascii="PT Astra Serif" w:hAnsi="PT Astra Serif"/>
          <w:sz w:val="28"/>
          <w:szCs w:val="28"/>
        </w:rPr>
        <w:t xml:space="preserve">в настоящее время наблюдается </w:t>
      </w:r>
      <w:r w:rsidR="000B79D7" w:rsidRPr="000B79D7">
        <w:rPr>
          <w:rFonts w:ascii="PT Astra Serif" w:hAnsi="PT Astra Serif"/>
          <w:sz w:val="28"/>
          <w:szCs w:val="28"/>
        </w:rPr>
        <w:t>стремительны</w:t>
      </w:r>
      <w:r w:rsidR="000B79D7">
        <w:rPr>
          <w:rFonts w:ascii="PT Astra Serif" w:hAnsi="PT Astra Serif"/>
          <w:sz w:val="28"/>
          <w:szCs w:val="28"/>
        </w:rPr>
        <w:t>й</w:t>
      </w:r>
      <w:r w:rsidR="000B79D7" w:rsidRPr="000B79D7">
        <w:rPr>
          <w:rFonts w:ascii="PT Astra Serif" w:hAnsi="PT Astra Serif"/>
          <w:sz w:val="28"/>
          <w:szCs w:val="28"/>
        </w:rPr>
        <w:t xml:space="preserve"> рост популярности среди несовершеннолетних никотиносодержащей бестабачной продукции, употребление которой способствует привыканию к ней несовершеннолетних. Указанная продукция содержит в своём составе вещества, не являющиеся табаком и табачными изделиями, но пропитанные никотином.</w:t>
      </w:r>
    </w:p>
    <w:p w:rsidR="000B79D7" w:rsidRPr="000B79D7" w:rsidRDefault="000B79D7" w:rsidP="000B79D7">
      <w:pPr>
        <w:autoSpaceDE w:val="0"/>
        <w:autoSpaceDN w:val="0"/>
        <w:adjustRightInd w:val="0"/>
        <w:ind w:firstLine="720"/>
        <w:jc w:val="both"/>
        <w:rPr>
          <w:rFonts w:ascii="PT Astra Serif" w:hAnsi="PT Astra Serif"/>
          <w:sz w:val="28"/>
          <w:szCs w:val="28"/>
        </w:rPr>
      </w:pPr>
      <w:r w:rsidRPr="000B79D7">
        <w:rPr>
          <w:rFonts w:ascii="PT Astra Serif" w:hAnsi="PT Astra Serif"/>
          <w:sz w:val="28"/>
          <w:szCs w:val="28"/>
        </w:rPr>
        <w:t xml:space="preserve">Никотин, как и наркотические средства (наркотики), транквилизаторы, алкоголь, относится к </w:t>
      </w:r>
      <w:proofErr w:type="spellStart"/>
      <w:r w:rsidRPr="000B79D7">
        <w:rPr>
          <w:rFonts w:ascii="PT Astra Serif" w:hAnsi="PT Astra Serif"/>
          <w:sz w:val="28"/>
          <w:szCs w:val="28"/>
        </w:rPr>
        <w:t>психоактивным</w:t>
      </w:r>
      <w:proofErr w:type="spellEnd"/>
      <w:r w:rsidRPr="000B79D7">
        <w:rPr>
          <w:rFonts w:ascii="PT Astra Serif" w:hAnsi="PT Astra Serif"/>
          <w:sz w:val="28"/>
          <w:szCs w:val="28"/>
        </w:rPr>
        <w:t xml:space="preserve"> веществам </w:t>
      </w:r>
      <w:r w:rsidRPr="000B79D7">
        <w:rPr>
          <w:sz w:val="28"/>
          <w:szCs w:val="28"/>
        </w:rPr>
        <w:t>‒</w:t>
      </w:r>
      <w:r w:rsidRPr="000B79D7">
        <w:rPr>
          <w:rFonts w:ascii="PT Astra Serif" w:hAnsi="PT Astra Serif"/>
          <w:sz w:val="28"/>
          <w:szCs w:val="28"/>
        </w:rPr>
        <w:t xml:space="preserve"> </w:t>
      </w:r>
      <w:r w:rsidRPr="000B79D7">
        <w:rPr>
          <w:rFonts w:ascii="PT Astra Serif" w:hAnsi="PT Astra Serif" w:cs="PT Astra Serif"/>
          <w:sz w:val="28"/>
          <w:szCs w:val="28"/>
        </w:rPr>
        <w:t>хими</w:t>
      </w:r>
      <w:r w:rsidRPr="000B79D7">
        <w:rPr>
          <w:rFonts w:ascii="PT Astra Serif" w:hAnsi="PT Astra Serif"/>
          <w:sz w:val="28"/>
          <w:szCs w:val="28"/>
        </w:rPr>
        <w:t xml:space="preserve">ческим и фармакологическим средствам, влияющим на физическое и психическое состояние, вызывающим болезненное пристрастие. </w:t>
      </w:r>
    </w:p>
    <w:p w:rsidR="00C21C41" w:rsidRDefault="000B79D7" w:rsidP="000B79D7">
      <w:pPr>
        <w:autoSpaceDE w:val="0"/>
        <w:autoSpaceDN w:val="0"/>
        <w:adjustRightInd w:val="0"/>
        <w:ind w:firstLine="720"/>
        <w:jc w:val="both"/>
        <w:rPr>
          <w:rFonts w:ascii="PT Astra Serif" w:hAnsi="PT Astra Serif"/>
          <w:sz w:val="28"/>
          <w:szCs w:val="28"/>
        </w:rPr>
      </w:pPr>
      <w:r w:rsidRPr="000B79D7">
        <w:rPr>
          <w:rFonts w:ascii="PT Astra Serif" w:hAnsi="PT Astra Serif"/>
          <w:sz w:val="28"/>
          <w:szCs w:val="28"/>
        </w:rPr>
        <w:t xml:space="preserve">При употреблении никотиносодержащей бестабачной продукции посредством жевания, сосания, т.е. минуя лёгкие, действующие вещества через слизистые оболочки ротовой полости всасываются в кровь и попадают в мозг, что вызывает интоксикацию. В организм попадает в десятки раз больше никотина, нежели при выкуривании одной, даже самой крепкой сигареты. Если в самой крепкой сигарете содержится до 1,5 мг никотина, то при употреблении никотиносодержащей бестабачной продукции можно получить более 20 мг никотина. Высокая концентрация никотина становится причиной молниеносного формирования зависимости. А для основных потребителей такой продукции </w:t>
      </w:r>
      <w:r w:rsidRPr="000B79D7">
        <w:rPr>
          <w:sz w:val="28"/>
          <w:szCs w:val="28"/>
        </w:rPr>
        <w:t>‒</w:t>
      </w:r>
      <w:r w:rsidRPr="000B79D7">
        <w:rPr>
          <w:rFonts w:ascii="PT Astra Serif" w:hAnsi="PT Astra Serif"/>
          <w:sz w:val="28"/>
          <w:szCs w:val="28"/>
        </w:rPr>
        <w:t xml:space="preserve"> </w:t>
      </w:r>
      <w:r w:rsidRPr="000B79D7">
        <w:rPr>
          <w:rFonts w:ascii="PT Astra Serif" w:hAnsi="PT Astra Serif" w:cs="PT Astra Serif"/>
          <w:sz w:val="28"/>
          <w:szCs w:val="28"/>
        </w:rPr>
        <w:t>подр</w:t>
      </w:r>
      <w:r w:rsidRPr="000B79D7">
        <w:rPr>
          <w:rFonts w:ascii="PT Astra Serif" w:hAnsi="PT Astra Serif"/>
          <w:sz w:val="28"/>
          <w:szCs w:val="28"/>
        </w:rPr>
        <w:t>остков, это доза может оказаться смертельной.</w:t>
      </w:r>
    </w:p>
    <w:p w:rsidR="00C21C41" w:rsidRDefault="000B79D7" w:rsidP="00897535">
      <w:pPr>
        <w:autoSpaceDE w:val="0"/>
        <w:autoSpaceDN w:val="0"/>
        <w:adjustRightInd w:val="0"/>
        <w:ind w:firstLine="720"/>
        <w:jc w:val="both"/>
        <w:rPr>
          <w:rFonts w:ascii="PT Astra Serif" w:hAnsi="PT Astra Serif"/>
          <w:sz w:val="28"/>
          <w:szCs w:val="28"/>
        </w:rPr>
      </w:pPr>
      <w:r w:rsidRPr="000B79D7">
        <w:rPr>
          <w:rFonts w:ascii="PT Astra Serif" w:hAnsi="PT Astra Serif"/>
          <w:sz w:val="28"/>
          <w:szCs w:val="28"/>
        </w:rPr>
        <w:t xml:space="preserve">Последствиями потребления никотиносодержащей бестабачной продукции являются заболевания желудочного кишечного тракта, развитие рака ротовой полости, пищевода, поджелудочной железы. Длительное её </w:t>
      </w:r>
      <w:r w:rsidRPr="000B79D7">
        <w:rPr>
          <w:rFonts w:ascii="PT Astra Serif" w:hAnsi="PT Astra Serif"/>
          <w:sz w:val="28"/>
          <w:szCs w:val="28"/>
        </w:rPr>
        <w:lastRenderedPageBreak/>
        <w:t>потребление приводит к пародонтозу, разрушению зубов, тахикардии, гипертонии.</w:t>
      </w:r>
    </w:p>
    <w:p w:rsidR="0083454E" w:rsidRDefault="0083454E" w:rsidP="0083454E">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Однако </w:t>
      </w:r>
      <w:r w:rsidR="00B51608">
        <w:rPr>
          <w:rFonts w:ascii="PT Astra Serif" w:hAnsi="PT Astra Serif"/>
          <w:sz w:val="28"/>
          <w:szCs w:val="28"/>
        </w:rPr>
        <w:t xml:space="preserve">так как </w:t>
      </w:r>
      <w:r>
        <w:rPr>
          <w:rFonts w:ascii="PT Astra Serif" w:hAnsi="PT Astra Serif"/>
          <w:sz w:val="28"/>
          <w:szCs w:val="28"/>
        </w:rPr>
        <w:t>данная</w:t>
      </w:r>
      <w:r w:rsidRPr="0083454E">
        <w:rPr>
          <w:rFonts w:ascii="PT Astra Serif" w:hAnsi="PT Astra Serif"/>
          <w:sz w:val="28"/>
          <w:szCs w:val="28"/>
        </w:rPr>
        <w:t xml:space="preserve"> продукция содержит в своём составе вещества, не являющиеся</w:t>
      </w:r>
      <w:r w:rsidR="00B51608">
        <w:rPr>
          <w:rFonts w:ascii="PT Astra Serif" w:hAnsi="PT Astra Serif"/>
          <w:sz w:val="28"/>
          <w:szCs w:val="28"/>
        </w:rPr>
        <w:t xml:space="preserve"> табаком и табачными изделиями,</w:t>
      </w:r>
      <w:r w:rsidRPr="0083454E">
        <w:rPr>
          <w:rFonts w:ascii="PT Astra Serif" w:hAnsi="PT Astra Serif"/>
          <w:sz w:val="28"/>
          <w:szCs w:val="28"/>
        </w:rPr>
        <w:t xml:space="preserve"> </w:t>
      </w:r>
      <w:r w:rsidR="00B51608">
        <w:rPr>
          <w:rFonts w:ascii="PT Astra Serif" w:hAnsi="PT Astra Serif"/>
          <w:sz w:val="28"/>
          <w:szCs w:val="28"/>
        </w:rPr>
        <w:t>р</w:t>
      </w:r>
      <w:r w:rsidRPr="0083454E">
        <w:rPr>
          <w:rFonts w:ascii="PT Astra Serif" w:hAnsi="PT Astra Serif"/>
          <w:sz w:val="28"/>
          <w:szCs w:val="28"/>
        </w:rPr>
        <w:t>аспространители не могут быть привлечены к административной ответственности за нарушение Федерального закона от 23.02.2013 № 15-ФЗ «Об охране здоровья граждан от воздействия окружающего табачного дыма и последствий потребления табака».</w:t>
      </w:r>
    </w:p>
    <w:p w:rsidR="006E74BD" w:rsidRDefault="006E74BD" w:rsidP="006E74BD">
      <w:pPr>
        <w:autoSpaceDE w:val="0"/>
        <w:autoSpaceDN w:val="0"/>
        <w:adjustRightInd w:val="0"/>
        <w:ind w:firstLine="720"/>
        <w:jc w:val="both"/>
        <w:rPr>
          <w:rFonts w:ascii="PT Astra Serif" w:hAnsi="PT Astra Serif"/>
          <w:sz w:val="28"/>
          <w:szCs w:val="28"/>
        </w:rPr>
      </w:pPr>
      <w:r w:rsidRPr="00A51A11">
        <w:rPr>
          <w:rFonts w:ascii="PT Astra Serif" w:hAnsi="PT Astra Serif"/>
          <w:sz w:val="28"/>
          <w:szCs w:val="28"/>
        </w:rPr>
        <w:t xml:space="preserve">Таким образом, принятие проекта акта направлено на решение проблемы </w:t>
      </w:r>
      <w:r w:rsidR="00AA11E5">
        <w:rPr>
          <w:rFonts w:ascii="PT Astra Serif" w:hAnsi="PT Astra Serif"/>
          <w:sz w:val="28"/>
          <w:szCs w:val="28"/>
        </w:rPr>
        <w:t xml:space="preserve">устранения </w:t>
      </w:r>
      <w:r w:rsidR="003E10B6">
        <w:rPr>
          <w:rFonts w:ascii="PT Astra Serif" w:hAnsi="PT Astra Serif"/>
          <w:sz w:val="28"/>
          <w:szCs w:val="28"/>
        </w:rPr>
        <w:t xml:space="preserve">ситуации правовой неопределённости в сфере реализации </w:t>
      </w:r>
      <w:r w:rsidR="003E10B6" w:rsidRPr="00C11CC0">
        <w:rPr>
          <w:rFonts w:ascii="PT Astra Serif" w:hAnsi="PT Astra Serif"/>
          <w:sz w:val="28"/>
          <w:szCs w:val="28"/>
        </w:rPr>
        <w:t>никотиносодержащей бестабачной продукции</w:t>
      </w:r>
      <w:r w:rsidR="003E10B6">
        <w:rPr>
          <w:rFonts w:ascii="PT Astra Serif" w:hAnsi="PT Astra Serif"/>
          <w:sz w:val="28"/>
          <w:szCs w:val="28"/>
        </w:rPr>
        <w:t xml:space="preserve"> и </w:t>
      </w:r>
      <w:r w:rsidR="00AA11E5">
        <w:rPr>
          <w:rFonts w:ascii="PT Astra Serif" w:hAnsi="PT Astra Serif"/>
          <w:sz w:val="28"/>
          <w:szCs w:val="28"/>
        </w:rPr>
        <w:t>факторов негативного воздействия на здоровье несовершеннолетних граждан на территории Ульяновской области</w:t>
      </w:r>
      <w:r w:rsidR="003E10B6">
        <w:rPr>
          <w:rFonts w:ascii="PT Astra Serif" w:hAnsi="PT Astra Serif"/>
          <w:sz w:val="28"/>
          <w:szCs w:val="28"/>
        </w:rPr>
        <w:t>.</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 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Pr="00A51A11"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3E10B6" w:rsidP="00AA11E5">
            <w:pPr>
              <w:jc w:val="both"/>
              <w:rPr>
                <w:rFonts w:ascii="PT Astra Serif" w:hAnsi="PT Astra Serif"/>
              </w:rPr>
            </w:pPr>
            <w:r w:rsidRPr="003E10B6">
              <w:rPr>
                <w:rFonts w:ascii="PT Astra Serif" w:hAnsi="PT Astra Serif"/>
              </w:rPr>
              <w:t>Установление ответственности за нарушение запрета продажи несовершеннолетним  никотиносодержащей бестабачной продукции</w:t>
            </w:r>
          </w:p>
        </w:tc>
        <w:tc>
          <w:tcPr>
            <w:tcW w:w="3002" w:type="dxa"/>
          </w:tcPr>
          <w:p w:rsidR="00AA11E5" w:rsidRPr="00A51A11" w:rsidRDefault="00EE6C0D" w:rsidP="00AA11E5">
            <w:pPr>
              <w:jc w:val="center"/>
              <w:rPr>
                <w:rFonts w:ascii="PT Astra Serif" w:hAnsi="PT Astra Serif"/>
              </w:rPr>
            </w:pPr>
            <w:r>
              <w:rPr>
                <w:rFonts w:ascii="PT Astra Serif" w:hAnsi="PT Astra Serif"/>
              </w:rPr>
              <w:t>2020 год</w:t>
            </w:r>
          </w:p>
        </w:tc>
        <w:tc>
          <w:tcPr>
            <w:tcW w:w="3298" w:type="dxa"/>
          </w:tcPr>
          <w:p w:rsidR="00AA11E5" w:rsidRPr="00A51A11" w:rsidRDefault="00EE6C0D" w:rsidP="00AA11E5">
            <w:pPr>
              <w:jc w:val="center"/>
              <w:rPr>
                <w:rFonts w:ascii="PT Astra Serif" w:hAnsi="PT Astra Serif"/>
              </w:rPr>
            </w:pPr>
            <w:r w:rsidRPr="00EE6C0D">
              <w:rPr>
                <w:rFonts w:ascii="PT Astra Serif" w:hAnsi="PT Astra Serif"/>
              </w:rPr>
              <w:t>Отсутствие случаев продажи несовершеннолетним никотиносодержащей бестабачной продукции</w:t>
            </w:r>
          </w:p>
        </w:tc>
      </w:tr>
    </w:tbl>
    <w:p w:rsidR="00390379" w:rsidRDefault="00390379" w:rsidP="00567663">
      <w:pPr>
        <w:ind w:firstLine="709"/>
        <w:jc w:val="both"/>
        <w:rPr>
          <w:rFonts w:ascii="PT Astra Serif" w:hAnsi="PT Astra Serif"/>
          <w:sz w:val="28"/>
          <w:szCs w:val="28"/>
          <w:highlight w:val="yellow"/>
        </w:rPr>
      </w:pPr>
    </w:p>
    <w:p w:rsidR="0049272B" w:rsidRPr="00EE6C0D" w:rsidRDefault="00EE6C0D" w:rsidP="00567663">
      <w:pPr>
        <w:ind w:firstLine="709"/>
        <w:jc w:val="both"/>
        <w:rPr>
          <w:rFonts w:ascii="PT Astra Serif" w:hAnsi="PT Astra Serif"/>
          <w:sz w:val="32"/>
          <w:szCs w:val="28"/>
          <w:highlight w:val="yellow"/>
        </w:rPr>
      </w:pPr>
      <w:r>
        <w:rPr>
          <w:rFonts w:ascii="PT Astra Serif" w:hAnsi="PT Astra Serif"/>
          <w:sz w:val="28"/>
          <w:szCs w:val="28"/>
        </w:rPr>
        <w:t>В целом принятие проекта акта будет способствовать з</w:t>
      </w:r>
      <w:r w:rsidR="0049272B" w:rsidRPr="0049272B">
        <w:rPr>
          <w:rFonts w:ascii="PT Astra Serif" w:hAnsi="PT Astra Serif"/>
          <w:sz w:val="28"/>
          <w:szCs w:val="28"/>
        </w:rPr>
        <w:t>ащит</w:t>
      </w:r>
      <w:r>
        <w:rPr>
          <w:rFonts w:ascii="PT Astra Serif" w:hAnsi="PT Astra Serif"/>
          <w:sz w:val="28"/>
          <w:szCs w:val="28"/>
        </w:rPr>
        <w:t>е</w:t>
      </w:r>
      <w:r w:rsidR="0049272B" w:rsidRPr="0049272B">
        <w:rPr>
          <w:rFonts w:ascii="PT Astra Serif" w:hAnsi="PT Astra Serif"/>
          <w:sz w:val="28"/>
          <w:szCs w:val="28"/>
        </w:rPr>
        <w:t xml:space="preserve"> здоровья несовершеннолетних граждан от последствий употребления </w:t>
      </w:r>
      <w:r w:rsidRPr="00EE6C0D">
        <w:rPr>
          <w:rFonts w:ascii="PT Astra Serif" w:hAnsi="PT Astra Serif"/>
          <w:sz w:val="28"/>
        </w:rPr>
        <w:t>никотиносодержащей бестабачной продукции</w:t>
      </w:r>
      <w:r>
        <w:rPr>
          <w:rFonts w:ascii="PT Astra Serif" w:hAnsi="PT Astra Serif"/>
          <w:sz w:val="28"/>
        </w:rPr>
        <w:t xml:space="preserve"> на территории Ульяновской области.</w:t>
      </w:r>
    </w:p>
    <w:p w:rsidR="0049272B" w:rsidRPr="00A51A11" w:rsidRDefault="0049272B"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E1251A" w:rsidRDefault="00062C18" w:rsidP="00C30A2A">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 xml:space="preserve">По итогам мониторинга регионального законодательства в сфере </w:t>
      </w:r>
      <w:r w:rsidR="00B51608" w:rsidRPr="00B51608">
        <w:rPr>
          <w:rFonts w:ascii="PT Astra Serif" w:hAnsi="PT Astra Serif"/>
          <w:sz w:val="28"/>
          <w:szCs w:val="28"/>
        </w:rPr>
        <w:t>установления административной ответственности за</w:t>
      </w:r>
      <w:r w:rsidR="00E1251A" w:rsidRPr="00B51608">
        <w:rPr>
          <w:rFonts w:ascii="PT Astra Serif" w:hAnsi="PT Astra Serif"/>
          <w:sz w:val="28"/>
          <w:szCs w:val="28"/>
        </w:rPr>
        <w:t xml:space="preserve"> продаж</w:t>
      </w:r>
      <w:r w:rsidR="00B51608" w:rsidRPr="00B51608">
        <w:rPr>
          <w:rFonts w:ascii="PT Astra Serif" w:hAnsi="PT Astra Serif"/>
          <w:sz w:val="28"/>
          <w:szCs w:val="28"/>
        </w:rPr>
        <w:t>у</w:t>
      </w:r>
      <w:r w:rsidR="00E1251A" w:rsidRPr="00B51608">
        <w:rPr>
          <w:rFonts w:ascii="PT Astra Serif" w:hAnsi="PT Astra Serif"/>
          <w:sz w:val="28"/>
          <w:szCs w:val="28"/>
        </w:rPr>
        <w:t xml:space="preserve"> несовершеннолетним </w:t>
      </w:r>
      <w:r w:rsidR="00412150" w:rsidRPr="00B51608">
        <w:rPr>
          <w:rFonts w:ascii="PT Astra Serif" w:hAnsi="PT Astra Serif"/>
          <w:sz w:val="28"/>
          <w:szCs w:val="28"/>
        </w:rPr>
        <w:t>никотиносодержащей бестабачной продукции</w:t>
      </w:r>
      <w:r w:rsidR="00E1251A" w:rsidRPr="00B51608">
        <w:rPr>
          <w:rFonts w:ascii="PT Astra Serif" w:hAnsi="PT Astra Serif"/>
          <w:sz w:val="28"/>
          <w:szCs w:val="28"/>
        </w:rPr>
        <w:t xml:space="preserve"> установлено,</w:t>
      </w:r>
      <w:r w:rsidR="00E1251A">
        <w:rPr>
          <w:rFonts w:ascii="PT Astra Serif" w:hAnsi="PT Astra Serif"/>
          <w:sz w:val="28"/>
          <w:szCs w:val="28"/>
        </w:rPr>
        <w:t xml:space="preserve"> что </w:t>
      </w:r>
      <w:r w:rsidR="00B51608">
        <w:rPr>
          <w:rFonts w:ascii="PT Astra Serif" w:hAnsi="PT Astra Serif"/>
          <w:sz w:val="28"/>
          <w:szCs w:val="28"/>
        </w:rPr>
        <w:t>схожие нормативные правовые акты приняты</w:t>
      </w:r>
      <w:r w:rsidR="00E1251A">
        <w:rPr>
          <w:rFonts w:ascii="PT Astra Serif" w:hAnsi="PT Astra Serif"/>
          <w:sz w:val="28"/>
          <w:szCs w:val="28"/>
        </w:rPr>
        <w:t xml:space="preserve"> в </w:t>
      </w:r>
      <w:r w:rsidR="00412150">
        <w:rPr>
          <w:rFonts w:ascii="PT Astra Serif" w:hAnsi="PT Astra Serif"/>
          <w:sz w:val="28"/>
          <w:szCs w:val="28"/>
        </w:rPr>
        <w:t>ряде</w:t>
      </w:r>
      <w:r w:rsidR="00E1251A">
        <w:rPr>
          <w:rFonts w:ascii="PT Astra Serif" w:hAnsi="PT Astra Serif"/>
          <w:sz w:val="28"/>
          <w:szCs w:val="28"/>
        </w:rPr>
        <w:t xml:space="preserve"> субъект</w:t>
      </w:r>
      <w:r w:rsidR="00412150">
        <w:rPr>
          <w:rFonts w:ascii="PT Astra Serif" w:hAnsi="PT Astra Serif"/>
          <w:sz w:val="28"/>
          <w:szCs w:val="28"/>
        </w:rPr>
        <w:t>ов</w:t>
      </w:r>
      <w:r w:rsidR="00E1251A">
        <w:rPr>
          <w:rFonts w:ascii="PT Astra Serif" w:hAnsi="PT Astra Serif"/>
          <w:sz w:val="28"/>
          <w:szCs w:val="28"/>
        </w:rPr>
        <w:t xml:space="preserve"> Российской Федерации.</w:t>
      </w:r>
      <w:r w:rsidR="00412150">
        <w:rPr>
          <w:rFonts w:ascii="PT Astra Serif" w:hAnsi="PT Astra Serif"/>
          <w:sz w:val="28"/>
          <w:szCs w:val="28"/>
        </w:rPr>
        <w:t xml:space="preserve"> Так, например:</w:t>
      </w:r>
    </w:p>
    <w:p w:rsidR="00412150" w:rsidRDefault="00412150"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005D420C" w:rsidRPr="005D420C">
        <w:rPr>
          <w:rFonts w:ascii="PT Astra Serif" w:hAnsi="PT Astra Serif"/>
          <w:sz w:val="28"/>
          <w:szCs w:val="28"/>
        </w:rPr>
        <w:t xml:space="preserve">Закон Краснодарского </w:t>
      </w:r>
      <w:r w:rsidR="005D420C">
        <w:rPr>
          <w:rFonts w:ascii="PT Astra Serif" w:hAnsi="PT Astra Serif"/>
          <w:sz w:val="28"/>
          <w:szCs w:val="28"/>
        </w:rPr>
        <w:t>края от 18.12.2019 № 4199-КЗ «</w:t>
      </w:r>
      <w:r w:rsidR="005D420C" w:rsidRPr="005D420C">
        <w:rPr>
          <w:rFonts w:ascii="PT Astra Serif" w:hAnsi="PT Astra Serif"/>
          <w:sz w:val="28"/>
          <w:szCs w:val="28"/>
        </w:rPr>
        <w:t xml:space="preserve">Об ограничении на территории Краснодарского края розничной продажи несовершеннолетним </w:t>
      </w:r>
      <w:r w:rsidR="005A26BD" w:rsidRPr="005D420C">
        <w:rPr>
          <w:rFonts w:ascii="PT Astra Serif" w:hAnsi="PT Astra Serif"/>
          <w:sz w:val="28"/>
          <w:szCs w:val="28"/>
        </w:rPr>
        <w:t>никотиносодержащей</w:t>
      </w:r>
      <w:r w:rsidR="005D420C" w:rsidRPr="005D420C">
        <w:rPr>
          <w:rFonts w:ascii="PT Astra Serif" w:hAnsi="PT Astra Serif"/>
          <w:sz w:val="28"/>
          <w:szCs w:val="28"/>
        </w:rPr>
        <w:t xml:space="preserve"> продукции, электронных систем доставки никотина и о внесении изменений в Закон Краснодарского края </w:t>
      </w:r>
      <w:r w:rsidR="00B51608">
        <w:rPr>
          <w:rFonts w:ascii="PT Astra Serif" w:hAnsi="PT Astra Serif"/>
          <w:sz w:val="28"/>
          <w:szCs w:val="28"/>
        </w:rPr>
        <w:t>«</w:t>
      </w:r>
      <w:r w:rsidR="005D420C" w:rsidRPr="005D420C">
        <w:rPr>
          <w:rFonts w:ascii="PT Astra Serif" w:hAnsi="PT Astra Serif"/>
          <w:sz w:val="28"/>
          <w:szCs w:val="28"/>
        </w:rPr>
        <w:t>Об административных пр</w:t>
      </w:r>
      <w:r w:rsidR="005D420C">
        <w:rPr>
          <w:rFonts w:ascii="PT Astra Serif" w:hAnsi="PT Astra Serif"/>
          <w:sz w:val="28"/>
          <w:szCs w:val="28"/>
        </w:rPr>
        <w:t>авонарушениях»;</w:t>
      </w:r>
    </w:p>
    <w:p w:rsidR="00831BD7" w:rsidRDefault="005D420C"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Pr="005D420C">
        <w:rPr>
          <w:rFonts w:ascii="PT Astra Serif" w:hAnsi="PT Astra Serif"/>
          <w:sz w:val="28"/>
          <w:szCs w:val="28"/>
        </w:rPr>
        <w:t>Закон Карачаево-Черке</w:t>
      </w:r>
      <w:r>
        <w:rPr>
          <w:rFonts w:ascii="PT Astra Serif" w:hAnsi="PT Astra Serif"/>
          <w:sz w:val="28"/>
          <w:szCs w:val="28"/>
        </w:rPr>
        <w:t>сской Республики от 24.04.2019 №</w:t>
      </w:r>
      <w:r w:rsidRPr="005D420C">
        <w:rPr>
          <w:rFonts w:ascii="PT Astra Serif" w:hAnsi="PT Astra Serif"/>
          <w:sz w:val="28"/>
          <w:szCs w:val="28"/>
        </w:rPr>
        <w:t xml:space="preserve"> 17-РЗ </w:t>
      </w:r>
      <w:r>
        <w:rPr>
          <w:rFonts w:ascii="PT Astra Serif" w:hAnsi="PT Astra Serif"/>
          <w:sz w:val="28"/>
          <w:szCs w:val="28"/>
        </w:rPr>
        <w:br/>
        <w:t>«</w:t>
      </w:r>
      <w:r w:rsidRPr="005D420C">
        <w:rPr>
          <w:rFonts w:ascii="PT Astra Serif" w:hAnsi="PT Astra Serif"/>
          <w:sz w:val="28"/>
          <w:szCs w:val="28"/>
        </w:rPr>
        <w:t xml:space="preserve">Об ограничении на территории Карачаево-Черкесской Республики розничной </w:t>
      </w:r>
      <w:r w:rsidRPr="005D420C">
        <w:rPr>
          <w:rFonts w:ascii="PT Astra Serif" w:hAnsi="PT Astra Serif"/>
          <w:sz w:val="28"/>
          <w:szCs w:val="28"/>
        </w:rPr>
        <w:lastRenderedPageBreak/>
        <w:t xml:space="preserve">продажи несовершеннолетним никотиносодержащей продукции о внесении изменений в Закон Карачаево-Черкесской Республики </w:t>
      </w:r>
      <w:r>
        <w:rPr>
          <w:rFonts w:ascii="PT Astra Serif" w:hAnsi="PT Astra Serif"/>
          <w:sz w:val="28"/>
          <w:szCs w:val="28"/>
        </w:rPr>
        <w:t>«</w:t>
      </w:r>
      <w:r w:rsidRPr="005D420C">
        <w:rPr>
          <w:rFonts w:ascii="PT Astra Serif" w:hAnsi="PT Astra Serif"/>
          <w:sz w:val="28"/>
          <w:szCs w:val="28"/>
        </w:rPr>
        <w:t>Об а</w:t>
      </w:r>
      <w:r>
        <w:rPr>
          <w:rFonts w:ascii="PT Astra Serif" w:hAnsi="PT Astra Serif"/>
          <w:sz w:val="28"/>
          <w:szCs w:val="28"/>
        </w:rPr>
        <w:t>д</w:t>
      </w:r>
      <w:r w:rsidR="00831BD7">
        <w:rPr>
          <w:rFonts w:ascii="PT Astra Serif" w:hAnsi="PT Astra Serif"/>
          <w:sz w:val="28"/>
          <w:szCs w:val="28"/>
        </w:rPr>
        <w:t>министративных правонарушениях»;</w:t>
      </w:r>
    </w:p>
    <w:p w:rsidR="00831BD7" w:rsidRDefault="00831BD7"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Pr="00831BD7">
        <w:rPr>
          <w:rFonts w:ascii="PT Astra Serif" w:hAnsi="PT Astra Serif"/>
          <w:sz w:val="28"/>
          <w:szCs w:val="28"/>
        </w:rPr>
        <w:t xml:space="preserve">Закон Оренбургской области </w:t>
      </w:r>
      <w:r>
        <w:rPr>
          <w:rFonts w:ascii="PT Astra Serif" w:hAnsi="PT Astra Serif"/>
          <w:sz w:val="28"/>
          <w:szCs w:val="28"/>
        </w:rPr>
        <w:t xml:space="preserve">от 24.12.2019 № 2036/544-VI-ОЗ </w:t>
      </w:r>
      <w:r>
        <w:rPr>
          <w:rFonts w:ascii="PT Astra Serif" w:hAnsi="PT Astra Serif"/>
          <w:sz w:val="28"/>
          <w:szCs w:val="28"/>
        </w:rPr>
        <w:br/>
        <w:t>«</w:t>
      </w:r>
      <w:r w:rsidRPr="00831BD7">
        <w:rPr>
          <w:rFonts w:ascii="PT Astra Serif" w:hAnsi="PT Astra Serif"/>
          <w:sz w:val="28"/>
          <w:szCs w:val="28"/>
        </w:rPr>
        <w:t>О запрете оборота на территории Оренбургской области бестабачной никотиносодержащей продукции, предназначенной для потребления никотина способа</w:t>
      </w:r>
      <w:r>
        <w:rPr>
          <w:rFonts w:ascii="PT Astra Serif" w:hAnsi="PT Astra Serif"/>
          <w:sz w:val="28"/>
          <w:szCs w:val="28"/>
        </w:rPr>
        <w:t>ми, отличными от курения табака».</w:t>
      </w:r>
    </w:p>
    <w:p w:rsidR="00831BD7" w:rsidRDefault="00831BD7" w:rsidP="00831BD7">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Кроме того, согласно законопроекту Республики Татарстан </w:t>
      </w:r>
      <w:r w:rsidRPr="00831BD7">
        <w:rPr>
          <w:rFonts w:ascii="PT Astra Serif" w:hAnsi="PT Astra Serif"/>
          <w:sz w:val="28"/>
          <w:szCs w:val="28"/>
        </w:rPr>
        <w:t>за продажу несовершеннолетним</w:t>
      </w:r>
      <w:r>
        <w:rPr>
          <w:rFonts w:ascii="PT Astra Serif" w:hAnsi="PT Astra Serif"/>
          <w:sz w:val="28"/>
          <w:szCs w:val="28"/>
        </w:rPr>
        <w:t xml:space="preserve"> никотиносодержащей бестабачной продукции предусматривается установление административного штрафа в размере</w:t>
      </w:r>
      <w:r w:rsidRPr="00831BD7">
        <w:rPr>
          <w:rFonts w:ascii="PT Astra Serif" w:hAnsi="PT Astra Serif"/>
          <w:sz w:val="28"/>
          <w:szCs w:val="28"/>
        </w:rPr>
        <w:t xml:space="preserve"> </w:t>
      </w:r>
      <w:r>
        <w:rPr>
          <w:rFonts w:ascii="PT Astra Serif" w:hAnsi="PT Astra Serif"/>
          <w:sz w:val="28"/>
          <w:szCs w:val="28"/>
        </w:rPr>
        <w:t>д</w:t>
      </w:r>
      <w:r w:rsidRPr="00831BD7">
        <w:rPr>
          <w:rFonts w:ascii="PT Astra Serif" w:hAnsi="PT Astra Serif"/>
          <w:sz w:val="28"/>
          <w:szCs w:val="28"/>
        </w:rPr>
        <w:t xml:space="preserve">о </w:t>
      </w:r>
      <w:r>
        <w:rPr>
          <w:rFonts w:ascii="PT Astra Serif" w:hAnsi="PT Astra Serif"/>
          <w:sz w:val="28"/>
          <w:szCs w:val="28"/>
        </w:rPr>
        <w:br/>
      </w:r>
      <w:r w:rsidRPr="00831BD7">
        <w:rPr>
          <w:rFonts w:ascii="PT Astra Serif" w:hAnsi="PT Astra Serif"/>
          <w:sz w:val="28"/>
          <w:szCs w:val="28"/>
        </w:rPr>
        <w:t>5 тыс</w:t>
      </w:r>
      <w:r>
        <w:rPr>
          <w:rFonts w:ascii="PT Astra Serif" w:hAnsi="PT Astra Serif"/>
          <w:sz w:val="28"/>
          <w:szCs w:val="28"/>
        </w:rPr>
        <w:t xml:space="preserve">. </w:t>
      </w:r>
      <w:r w:rsidRPr="00831BD7">
        <w:rPr>
          <w:rFonts w:ascii="PT Astra Serif" w:hAnsi="PT Astra Serif"/>
          <w:sz w:val="28"/>
          <w:szCs w:val="28"/>
        </w:rPr>
        <w:t>руб</w:t>
      </w:r>
      <w:r>
        <w:rPr>
          <w:rFonts w:ascii="PT Astra Serif" w:hAnsi="PT Astra Serif"/>
          <w:sz w:val="28"/>
          <w:szCs w:val="28"/>
        </w:rPr>
        <w:t>.</w:t>
      </w:r>
      <w:r w:rsidRPr="00831BD7">
        <w:rPr>
          <w:rFonts w:ascii="PT Astra Serif" w:hAnsi="PT Astra Serif"/>
          <w:sz w:val="28"/>
          <w:szCs w:val="28"/>
        </w:rPr>
        <w:t xml:space="preserve"> </w:t>
      </w:r>
      <w:r>
        <w:rPr>
          <w:rFonts w:ascii="PT Astra Serif" w:hAnsi="PT Astra Serif"/>
          <w:sz w:val="28"/>
          <w:szCs w:val="28"/>
        </w:rPr>
        <w:t>на</w:t>
      </w:r>
      <w:r w:rsidRPr="00831BD7">
        <w:rPr>
          <w:rFonts w:ascii="PT Astra Serif" w:hAnsi="PT Astra Serif"/>
          <w:sz w:val="28"/>
          <w:szCs w:val="28"/>
        </w:rPr>
        <w:t xml:space="preserve"> гражданина, должностное лицо </w:t>
      </w:r>
      <w:r>
        <w:rPr>
          <w:rFonts w:ascii="PT Astra Serif" w:hAnsi="PT Astra Serif"/>
          <w:sz w:val="28"/>
          <w:szCs w:val="28"/>
        </w:rPr>
        <w:t>-</w:t>
      </w:r>
      <w:r w:rsidRPr="00831BD7">
        <w:rPr>
          <w:rFonts w:ascii="PT Astra Serif" w:hAnsi="PT Astra Serif"/>
          <w:sz w:val="28"/>
          <w:szCs w:val="28"/>
        </w:rPr>
        <w:t xml:space="preserve"> до 50 тыс</w:t>
      </w:r>
      <w:r>
        <w:rPr>
          <w:rFonts w:ascii="PT Astra Serif" w:hAnsi="PT Astra Serif"/>
          <w:sz w:val="28"/>
          <w:szCs w:val="28"/>
        </w:rPr>
        <w:t>.</w:t>
      </w:r>
      <w:r w:rsidRPr="00831BD7">
        <w:rPr>
          <w:rFonts w:ascii="PT Astra Serif" w:hAnsi="PT Astra Serif"/>
          <w:sz w:val="28"/>
          <w:szCs w:val="28"/>
        </w:rPr>
        <w:t xml:space="preserve"> руб</w:t>
      </w:r>
      <w:r>
        <w:rPr>
          <w:rFonts w:ascii="PT Astra Serif" w:hAnsi="PT Astra Serif"/>
          <w:sz w:val="28"/>
          <w:szCs w:val="28"/>
        </w:rPr>
        <w:t>.</w:t>
      </w:r>
      <w:r w:rsidRPr="00831BD7">
        <w:rPr>
          <w:rFonts w:ascii="PT Astra Serif" w:hAnsi="PT Astra Serif"/>
          <w:sz w:val="28"/>
          <w:szCs w:val="28"/>
        </w:rPr>
        <w:t>, а для юридических лиц сумма штрафа будет достигать 150 тыс</w:t>
      </w:r>
      <w:r>
        <w:rPr>
          <w:rFonts w:ascii="PT Astra Serif" w:hAnsi="PT Astra Serif"/>
          <w:sz w:val="28"/>
          <w:szCs w:val="28"/>
        </w:rPr>
        <w:t>.</w:t>
      </w:r>
      <w:r w:rsidRPr="00831BD7">
        <w:rPr>
          <w:rFonts w:ascii="PT Astra Serif" w:hAnsi="PT Astra Serif"/>
          <w:sz w:val="28"/>
          <w:szCs w:val="28"/>
        </w:rPr>
        <w:t xml:space="preserve"> руб.</w:t>
      </w:r>
    </w:p>
    <w:p w:rsidR="00831BD7" w:rsidRDefault="00831BD7" w:rsidP="00C30A2A">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В </w:t>
      </w:r>
      <w:r w:rsidRPr="00831BD7">
        <w:rPr>
          <w:rFonts w:ascii="PT Astra Serif" w:hAnsi="PT Astra Serif"/>
          <w:sz w:val="28"/>
          <w:szCs w:val="28"/>
        </w:rPr>
        <w:t>Пермско</w:t>
      </w:r>
      <w:r>
        <w:rPr>
          <w:rFonts w:ascii="PT Astra Serif" w:hAnsi="PT Astra Serif"/>
          <w:sz w:val="28"/>
          <w:szCs w:val="28"/>
        </w:rPr>
        <w:t>м</w:t>
      </w:r>
      <w:r w:rsidRPr="00831BD7">
        <w:rPr>
          <w:rFonts w:ascii="PT Astra Serif" w:hAnsi="PT Astra Serif"/>
          <w:sz w:val="28"/>
          <w:szCs w:val="28"/>
        </w:rPr>
        <w:t xml:space="preserve"> кра</w:t>
      </w:r>
      <w:r>
        <w:rPr>
          <w:rFonts w:ascii="PT Astra Serif" w:hAnsi="PT Astra Serif"/>
          <w:sz w:val="28"/>
          <w:szCs w:val="28"/>
        </w:rPr>
        <w:t>е</w:t>
      </w:r>
      <w:r w:rsidRPr="00831BD7">
        <w:rPr>
          <w:rFonts w:ascii="PT Astra Serif" w:hAnsi="PT Astra Serif"/>
          <w:sz w:val="28"/>
          <w:szCs w:val="28"/>
        </w:rPr>
        <w:t xml:space="preserve"> проект закона «О внесении изменений в отдельные законы Пермского края в целях ограничения продажи несовершенноле</w:t>
      </w:r>
      <w:r>
        <w:rPr>
          <w:rFonts w:ascii="PT Astra Serif" w:hAnsi="PT Astra Serif"/>
          <w:sz w:val="28"/>
          <w:szCs w:val="28"/>
        </w:rPr>
        <w:t xml:space="preserve">тним никотиносодержащих смесей» предусматривает установление административного </w:t>
      </w:r>
      <w:r w:rsidRPr="00831BD7">
        <w:rPr>
          <w:rFonts w:ascii="PT Astra Serif" w:hAnsi="PT Astra Serif"/>
          <w:sz w:val="28"/>
          <w:szCs w:val="28"/>
        </w:rPr>
        <w:t>штраф</w:t>
      </w:r>
      <w:r w:rsidR="00607A67">
        <w:rPr>
          <w:rFonts w:ascii="PT Astra Serif" w:hAnsi="PT Astra Serif"/>
          <w:sz w:val="28"/>
          <w:szCs w:val="28"/>
        </w:rPr>
        <w:t>а</w:t>
      </w:r>
      <w:r w:rsidRPr="00831BD7">
        <w:rPr>
          <w:rFonts w:ascii="PT Astra Serif" w:hAnsi="PT Astra Serif"/>
          <w:sz w:val="28"/>
          <w:szCs w:val="28"/>
        </w:rPr>
        <w:t xml:space="preserve"> за продажу </w:t>
      </w:r>
      <w:r>
        <w:rPr>
          <w:rFonts w:ascii="PT Astra Serif" w:hAnsi="PT Astra Serif"/>
          <w:sz w:val="28"/>
          <w:szCs w:val="28"/>
        </w:rPr>
        <w:t>данных</w:t>
      </w:r>
      <w:r w:rsidRPr="00831BD7">
        <w:rPr>
          <w:rFonts w:ascii="PT Astra Serif" w:hAnsi="PT Astra Serif"/>
          <w:sz w:val="28"/>
          <w:szCs w:val="28"/>
        </w:rPr>
        <w:t xml:space="preserve"> смесей </w:t>
      </w:r>
      <w:r>
        <w:rPr>
          <w:rFonts w:ascii="PT Astra Serif" w:hAnsi="PT Astra Serif"/>
          <w:sz w:val="28"/>
          <w:szCs w:val="28"/>
        </w:rPr>
        <w:t>несовершеннолетним гражданам</w:t>
      </w:r>
      <w:r w:rsidRPr="00831BD7">
        <w:rPr>
          <w:rFonts w:ascii="PT Astra Serif" w:hAnsi="PT Astra Serif"/>
          <w:sz w:val="28"/>
          <w:szCs w:val="28"/>
        </w:rPr>
        <w:t xml:space="preserve"> в размере 3-5 тыс. руб.</w:t>
      </w:r>
      <w:r>
        <w:rPr>
          <w:rFonts w:ascii="PT Astra Serif" w:hAnsi="PT Astra Serif"/>
          <w:sz w:val="28"/>
          <w:szCs w:val="28"/>
        </w:rPr>
        <w:t xml:space="preserve"> для граждан</w:t>
      </w:r>
      <w:r w:rsidRPr="00831BD7">
        <w:rPr>
          <w:rFonts w:ascii="PT Astra Serif" w:hAnsi="PT Astra Serif"/>
          <w:sz w:val="28"/>
          <w:szCs w:val="28"/>
        </w:rPr>
        <w:t>, в размере 35-50 тыс. руб.</w:t>
      </w:r>
      <w:r>
        <w:rPr>
          <w:rFonts w:ascii="PT Astra Serif" w:hAnsi="PT Astra Serif"/>
          <w:sz w:val="28"/>
          <w:szCs w:val="28"/>
        </w:rPr>
        <w:t xml:space="preserve"> </w:t>
      </w:r>
      <w:r w:rsidRPr="00831BD7">
        <w:rPr>
          <w:rFonts w:ascii="PT Astra Serif" w:hAnsi="PT Astra Serif"/>
          <w:sz w:val="28"/>
          <w:szCs w:val="28"/>
        </w:rPr>
        <w:t>для должностных лиц, и 50-80 тыс. руб. для юридических.</w:t>
      </w:r>
      <w:proofErr w:type="gramEnd"/>
    </w:p>
    <w:p w:rsidR="009322CB" w:rsidRPr="00A51A11" w:rsidRDefault="009322CB" w:rsidP="009322CB">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Таким образом, с учётом регионального опыта можно сделать вывод об определённой степени эффективности рассматриваемого регулирования.</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Анализ предлагаемого регулирования и иных возможных способов решения проблемы</w:t>
      </w:r>
      <w:r w:rsidR="008B1C54" w:rsidRPr="00A51A11">
        <w:rPr>
          <w:rFonts w:ascii="PT Astra Serif" w:hAnsi="PT Astra Serif"/>
          <w:b/>
          <w:sz w:val="28"/>
          <w:szCs w:val="28"/>
        </w:rPr>
        <w:t>.</w:t>
      </w:r>
    </w:p>
    <w:p w:rsidR="00163C28" w:rsidRDefault="00163C28" w:rsidP="00EF7526">
      <w:pPr>
        <w:autoSpaceDE w:val="0"/>
        <w:autoSpaceDN w:val="0"/>
        <w:adjustRightInd w:val="0"/>
        <w:ind w:firstLine="709"/>
        <w:jc w:val="both"/>
        <w:rPr>
          <w:rFonts w:ascii="PT Astra Serif" w:hAnsi="PT Astra Serif"/>
          <w:sz w:val="28"/>
          <w:szCs w:val="28"/>
        </w:rPr>
      </w:pPr>
      <w:r w:rsidRPr="005C0C20">
        <w:rPr>
          <w:rFonts w:ascii="PT Astra Serif" w:hAnsi="PT Astra Serif"/>
          <w:sz w:val="28"/>
          <w:szCs w:val="28"/>
        </w:rPr>
        <w:t xml:space="preserve">В настоящее время на федеральном уровне отсутствует правовое регулирование вопросов продажи </w:t>
      </w:r>
      <w:r w:rsidR="005C0C20" w:rsidRPr="005C0C20">
        <w:rPr>
          <w:rFonts w:ascii="PT Astra Serif" w:hAnsi="PT Astra Serif"/>
          <w:sz w:val="28"/>
          <w:szCs w:val="28"/>
        </w:rPr>
        <w:t>бестабачной никотиносодержащей продукции</w:t>
      </w:r>
      <w:r w:rsidRPr="005C0C20">
        <w:rPr>
          <w:rFonts w:ascii="PT Astra Serif" w:hAnsi="PT Astra Serif"/>
          <w:sz w:val="28"/>
          <w:szCs w:val="28"/>
        </w:rPr>
        <w:t>, потребление которых приносит вред здоровью несовершеннолетних и иных граждан.</w:t>
      </w:r>
    </w:p>
    <w:p w:rsidR="00AB60B2" w:rsidRDefault="00AB60B2" w:rsidP="00EF7526">
      <w:pPr>
        <w:autoSpaceDE w:val="0"/>
        <w:autoSpaceDN w:val="0"/>
        <w:adjustRightInd w:val="0"/>
        <w:ind w:firstLine="709"/>
        <w:jc w:val="both"/>
        <w:rPr>
          <w:rFonts w:ascii="PT Astra Serif" w:hAnsi="PT Astra Serif"/>
          <w:sz w:val="28"/>
          <w:szCs w:val="28"/>
        </w:rPr>
      </w:pPr>
      <w:r w:rsidRPr="00AB60B2">
        <w:rPr>
          <w:rFonts w:ascii="PT Astra Serif" w:hAnsi="PT Astra Serif"/>
          <w:sz w:val="28"/>
          <w:szCs w:val="28"/>
        </w:rPr>
        <w:t>В соответствии с пунктом 2 статьи 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w:t>
      </w:r>
    </w:p>
    <w:p w:rsidR="00AB60B2" w:rsidRDefault="00ED0B07" w:rsidP="00EF7526">
      <w:pPr>
        <w:autoSpaceDE w:val="0"/>
        <w:autoSpaceDN w:val="0"/>
        <w:adjustRightInd w:val="0"/>
        <w:ind w:firstLine="709"/>
        <w:jc w:val="both"/>
        <w:rPr>
          <w:rFonts w:ascii="PT Astra Serif" w:hAnsi="PT Astra Serif"/>
          <w:sz w:val="28"/>
          <w:szCs w:val="28"/>
        </w:rPr>
      </w:pPr>
      <w:r w:rsidRPr="00ED0B07">
        <w:rPr>
          <w:rFonts w:ascii="PT Astra Serif" w:hAnsi="PT Astra Serif"/>
          <w:sz w:val="28"/>
          <w:szCs w:val="28"/>
        </w:rPr>
        <w:t xml:space="preserve">Федеральным законом от 21.11.2011 № 323-ФЗ «Об основах охраны здоровья граждан в Российской Федерации» к полномочиям субъектов Российской Федерации </w:t>
      </w:r>
      <w:proofErr w:type="gramStart"/>
      <w:r w:rsidRPr="00ED0B07">
        <w:rPr>
          <w:rFonts w:ascii="PT Astra Serif" w:hAnsi="PT Astra Serif"/>
          <w:sz w:val="28"/>
          <w:szCs w:val="28"/>
        </w:rPr>
        <w:t>отнесено</w:t>
      </w:r>
      <w:proofErr w:type="gramEnd"/>
      <w:r w:rsidRPr="00ED0B07">
        <w:rPr>
          <w:rFonts w:ascii="PT Astra Serif" w:hAnsi="PT Astra Serif"/>
          <w:sz w:val="28"/>
          <w:szCs w:val="28"/>
        </w:rPr>
        <w:t xml:space="preserve"> в том числе формирование здорового образа жизни у граждан, проживающих на территории субъекта Российской Федерации. Кроме того, указанный закон к основным принципам охраны здоровья относит приоритет охраны здоровья детей.</w:t>
      </w:r>
    </w:p>
    <w:p w:rsidR="0007580F" w:rsidRDefault="0007580F" w:rsidP="00AB60B2">
      <w:pPr>
        <w:autoSpaceDE w:val="0"/>
        <w:autoSpaceDN w:val="0"/>
        <w:adjustRightInd w:val="0"/>
        <w:ind w:firstLine="709"/>
        <w:jc w:val="both"/>
        <w:rPr>
          <w:rFonts w:ascii="PT Astra Serif" w:hAnsi="PT Astra Serif"/>
          <w:sz w:val="28"/>
          <w:szCs w:val="28"/>
        </w:rPr>
      </w:pPr>
      <w:r>
        <w:rPr>
          <w:rFonts w:ascii="PT Astra Serif" w:hAnsi="PT Astra Serif"/>
          <w:sz w:val="28"/>
          <w:szCs w:val="28"/>
        </w:rPr>
        <w:t>По мнению разработчика акта, р</w:t>
      </w:r>
      <w:r w:rsidRPr="0007580F">
        <w:rPr>
          <w:rFonts w:ascii="PT Astra Serif" w:hAnsi="PT Astra Serif"/>
          <w:sz w:val="28"/>
          <w:szCs w:val="28"/>
        </w:rPr>
        <w:t xml:space="preserve">ешение обозначенной проблемы возможно исключительно посредством установления законодательным актом </w:t>
      </w:r>
      <w:r>
        <w:rPr>
          <w:rFonts w:ascii="PT Astra Serif" w:hAnsi="PT Astra Serif"/>
          <w:sz w:val="28"/>
          <w:szCs w:val="28"/>
        </w:rPr>
        <w:t xml:space="preserve">запрета </w:t>
      </w:r>
      <w:r w:rsidRPr="0007580F">
        <w:rPr>
          <w:rFonts w:ascii="PT Astra Serif" w:hAnsi="PT Astra Serif"/>
          <w:sz w:val="28"/>
          <w:szCs w:val="28"/>
        </w:rPr>
        <w:t>продажи несовершеннолетним никотиносодержащей бестабачной продукции</w:t>
      </w:r>
      <w:r>
        <w:rPr>
          <w:rFonts w:ascii="PT Astra Serif" w:hAnsi="PT Astra Serif"/>
          <w:sz w:val="28"/>
          <w:szCs w:val="28"/>
        </w:rPr>
        <w:t xml:space="preserve"> и установления соответствующей </w:t>
      </w:r>
      <w:r w:rsidRPr="0007580F">
        <w:rPr>
          <w:rFonts w:ascii="PT Astra Serif" w:hAnsi="PT Astra Serif"/>
          <w:sz w:val="28"/>
          <w:szCs w:val="28"/>
        </w:rPr>
        <w:t xml:space="preserve">административной ответственности за нарушение </w:t>
      </w:r>
      <w:r>
        <w:rPr>
          <w:rFonts w:ascii="PT Astra Serif" w:hAnsi="PT Astra Serif"/>
          <w:sz w:val="28"/>
          <w:szCs w:val="28"/>
        </w:rPr>
        <w:t xml:space="preserve">данного </w:t>
      </w:r>
      <w:r w:rsidRPr="0007580F">
        <w:rPr>
          <w:rFonts w:ascii="PT Astra Serif" w:hAnsi="PT Astra Serif"/>
          <w:sz w:val="28"/>
          <w:szCs w:val="28"/>
        </w:rPr>
        <w:t>запрета.</w:t>
      </w:r>
    </w:p>
    <w:p w:rsidR="009756B5" w:rsidRPr="009756B5" w:rsidRDefault="009756B5" w:rsidP="009756B5">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lastRenderedPageBreak/>
        <w:t>По информации разработчика акта, р</w:t>
      </w:r>
      <w:r w:rsidRPr="009756B5">
        <w:rPr>
          <w:rFonts w:ascii="PT Astra Serif" w:hAnsi="PT Astra Serif"/>
          <w:sz w:val="28"/>
          <w:szCs w:val="28"/>
        </w:rPr>
        <w:t xml:space="preserve">ассмотрение дел об указанных административных правонарушениях будет </w:t>
      </w:r>
      <w:r>
        <w:rPr>
          <w:rFonts w:ascii="PT Astra Serif" w:hAnsi="PT Astra Serif"/>
          <w:sz w:val="28"/>
          <w:szCs w:val="28"/>
        </w:rPr>
        <w:t>осуществляться мировыми судьями, а также в</w:t>
      </w:r>
      <w:r w:rsidRPr="009756B5">
        <w:rPr>
          <w:rFonts w:ascii="PT Astra Serif" w:hAnsi="PT Astra Serif"/>
          <w:sz w:val="28"/>
          <w:szCs w:val="28"/>
        </w:rPr>
        <w:t xml:space="preserve"> целях реализации законопроекта потребуется заключение соглашения между Правительством Ульяновской области и Министерством внутренних дел Российской Федерации, которое возможно потребует выделения дополнительных средств из областного бюджета Ульяновской области, однако на данный момент произвести необходимые расчёты не представляется возможным.</w:t>
      </w:r>
      <w:proofErr w:type="gramEnd"/>
    </w:p>
    <w:p w:rsidR="00810293" w:rsidRPr="00A51A11" w:rsidRDefault="00445633" w:rsidP="00EF7526">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 xml:space="preserve">Альтернативным вариантом решения проблемы является </w:t>
      </w:r>
      <w:r w:rsidR="00845E72" w:rsidRPr="00A51A11">
        <w:rPr>
          <w:rFonts w:ascii="PT Astra Serif" w:hAnsi="PT Astra Serif"/>
          <w:sz w:val="28"/>
          <w:szCs w:val="28"/>
        </w:rPr>
        <w:t xml:space="preserve">отказ от принятия рассматриваемого </w:t>
      </w:r>
      <w:r w:rsidR="00294450">
        <w:rPr>
          <w:rFonts w:ascii="PT Astra Serif" w:hAnsi="PT Astra Serif"/>
          <w:sz w:val="28"/>
          <w:szCs w:val="28"/>
        </w:rPr>
        <w:t xml:space="preserve">правового </w:t>
      </w:r>
      <w:r w:rsidR="00845E72" w:rsidRPr="00A51A11">
        <w:rPr>
          <w:rFonts w:ascii="PT Astra Serif" w:hAnsi="PT Astra Serif"/>
          <w:sz w:val="28"/>
          <w:szCs w:val="28"/>
        </w:rPr>
        <w:t xml:space="preserve">регулирования, т.е. сохранение ситуации «статус-кво». Однако данный вариант </w:t>
      </w:r>
      <w:r w:rsidR="00A6448D" w:rsidRPr="00A51A11">
        <w:rPr>
          <w:rFonts w:ascii="PT Astra Serif" w:hAnsi="PT Astra Serif"/>
          <w:sz w:val="28"/>
          <w:szCs w:val="28"/>
        </w:rPr>
        <w:t xml:space="preserve">решения проблемы </w:t>
      </w:r>
      <w:r w:rsidR="00845E72" w:rsidRPr="00A51A11">
        <w:rPr>
          <w:rFonts w:ascii="PT Astra Serif" w:hAnsi="PT Astra Serif"/>
          <w:sz w:val="28"/>
          <w:szCs w:val="28"/>
        </w:rPr>
        <w:t>не позволит</w:t>
      </w:r>
      <w:r w:rsidR="00810293" w:rsidRPr="00A51A11">
        <w:rPr>
          <w:rFonts w:ascii="PT Astra Serif" w:hAnsi="PT Astra Serif"/>
          <w:sz w:val="28"/>
          <w:szCs w:val="28"/>
        </w:rPr>
        <w:t xml:space="preserve"> создать </w:t>
      </w:r>
      <w:r w:rsidR="00F00CFF">
        <w:rPr>
          <w:rFonts w:ascii="PT Astra Serif" w:hAnsi="PT Astra Serif"/>
          <w:sz w:val="28"/>
          <w:szCs w:val="28"/>
        </w:rPr>
        <w:t xml:space="preserve">необходимые правовые </w:t>
      </w:r>
      <w:r w:rsidR="008950F0" w:rsidRPr="00A51A11">
        <w:rPr>
          <w:rFonts w:ascii="PT Astra Serif" w:hAnsi="PT Astra Serif"/>
          <w:sz w:val="28"/>
          <w:szCs w:val="28"/>
        </w:rPr>
        <w:t xml:space="preserve">условия для </w:t>
      </w:r>
      <w:r w:rsidR="00F00CFF">
        <w:rPr>
          <w:rFonts w:ascii="PT Astra Serif" w:hAnsi="PT Astra Serif"/>
          <w:sz w:val="28"/>
          <w:szCs w:val="28"/>
        </w:rPr>
        <w:t xml:space="preserve">ограничения негативного воздействия от </w:t>
      </w:r>
      <w:r w:rsidR="00294450" w:rsidRPr="00294450">
        <w:rPr>
          <w:rFonts w:ascii="PT Astra Serif" w:hAnsi="PT Astra Serif"/>
          <w:sz w:val="28"/>
          <w:szCs w:val="28"/>
        </w:rPr>
        <w:t>бестабачной никотиносодержащей продукции</w:t>
      </w:r>
      <w:r w:rsidR="00F00CFF">
        <w:rPr>
          <w:rFonts w:ascii="PT Astra Serif" w:hAnsi="PT Astra Serif"/>
          <w:sz w:val="28"/>
          <w:szCs w:val="28"/>
        </w:rPr>
        <w:t xml:space="preserve"> на здоровье несовершеннолетних граждан</w:t>
      </w:r>
      <w:r w:rsidR="008950F0" w:rsidRPr="00A51A11">
        <w:rPr>
          <w:rFonts w:ascii="PT Astra Serif" w:hAnsi="PT Astra Serif"/>
          <w:sz w:val="28"/>
          <w:szCs w:val="28"/>
        </w:rPr>
        <w:t>.</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Таким образом</w:t>
      </w:r>
      <w:r w:rsidR="00810293" w:rsidRPr="00A51A11">
        <w:rPr>
          <w:rFonts w:ascii="PT Astra Serif" w:hAnsi="PT Astra Serif"/>
          <w:sz w:val="28"/>
          <w:szCs w:val="28"/>
        </w:rPr>
        <w:t>,</w:t>
      </w:r>
      <w:r w:rsidRPr="00A51A11">
        <w:rPr>
          <w:rFonts w:ascii="PT Astra Serif" w:hAnsi="PT Astra Serif"/>
          <w:sz w:val="28"/>
          <w:szCs w:val="28"/>
        </w:rPr>
        <w:t xml:space="preserve"> оптимальным вариантом решения проблемы является принятие рассматриваемого регулирования</w:t>
      </w:r>
      <w:r w:rsidR="00C91D1B" w:rsidRPr="00A51A11">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3D6EED" w:rsidRPr="003D6EED">
        <w:rPr>
          <w:rFonts w:ascii="PT Astra Serif" w:hAnsi="PT Astra Serif"/>
          <w:sz w:val="28"/>
          <w:szCs w:val="28"/>
        </w:rPr>
        <w:t>юридические лица (организации) независимо от их организационно-правовых форм и форм собственности, индивидуальные предприниматели, осуществляющие</w:t>
      </w:r>
      <w:r w:rsidR="00375AF8" w:rsidRPr="00375AF8">
        <w:rPr>
          <w:rFonts w:ascii="PT Astra Serif" w:hAnsi="PT Astra Serif"/>
          <w:sz w:val="28"/>
          <w:szCs w:val="28"/>
        </w:rPr>
        <w:t xml:space="preserve"> продажу никотиносодержащей бестабачной продукции</w:t>
      </w:r>
      <w:r w:rsidR="00015397" w:rsidRPr="00A51A11">
        <w:rPr>
          <w:rFonts w:ascii="PT Astra Serif" w:hAnsi="PT Astra Serif"/>
          <w:sz w:val="28"/>
          <w:szCs w:val="28"/>
        </w:rPr>
        <w:t>.</w:t>
      </w:r>
    </w:p>
    <w:p w:rsidR="00464B10" w:rsidRPr="00A51A11"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разработчиком акта не представлена.</w:t>
      </w:r>
    </w:p>
    <w:p w:rsidR="00015397" w:rsidRPr="00A51A11" w:rsidRDefault="00015397" w:rsidP="000B1967">
      <w:pPr>
        <w:tabs>
          <w:tab w:val="left" w:pos="993"/>
        </w:tabs>
        <w:suppressAutoHyphens/>
        <w:ind w:firstLine="709"/>
        <w:jc w:val="both"/>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p>
    <w:p w:rsidR="00AA1FDD" w:rsidRPr="00A51A11" w:rsidRDefault="00AA1FDD" w:rsidP="00AA1FDD">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В рамках публичных обсуждений, после окончания этапа обсужде</w:t>
      </w:r>
      <w:r w:rsidR="0075538E">
        <w:rPr>
          <w:rFonts w:ascii="PT Astra Serif" w:hAnsi="PT Astra Serif"/>
          <w:sz w:val="28"/>
          <w:szCs w:val="28"/>
        </w:rPr>
        <w:t xml:space="preserve">ния концепции регулирования (с </w:t>
      </w:r>
      <w:r w:rsidR="00AB4B7E">
        <w:rPr>
          <w:rFonts w:ascii="PT Astra Serif" w:hAnsi="PT Astra Serif"/>
          <w:sz w:val="28"/>
          <w:szCs w:val="28"/>
        </w:rPr>
        <w:t>18</w:t>
      </w:r>
      <w:r w:rsidRPr="00A51A11">
        <w:rPr>
          <w:rFonts w:ascii="PT Astra Serif" w:hAnsi="PT Astra Serif"/>
          <w:sz w:val="28"/>
          <w:szCs w:val="28"/>
        </w:rPr>
        <w:t>.</w:t>
      </w:r>
      <w:r w:rsidR="00AB4B7E">
        <w:rPr>
          <w:rFonts w:ascii="PT Astra Serif" w:hAnsi="PT Astra Serif"/>
          <w:sz w:val="28"/>
          <w:szCs w:val="28"/>
        </w:rPr>
        <w:t>12</w:t>
      </w:r>
      <w:r w:rsidRPr="00A51A11">
        <w:rPr>
          <w:rFonts w:ascii="PT Astra Serif" w:hAnsi="PT Astra Serif"/>
          <w:sz w:val="28"/>
          <w:szCs w:val="28"/>
        </w:rPr>
        <w:t>.201</w:t>
      </w:r>
      <w:r w:rsidR="0075538E">
        <w:rPr>
          <w:rFonts w:ascii="PT Astra Serif" w:hAnsi="PT Astra Serif"/>
          <w:sz w:val="28"/>
          <w:szCs w:val="28"/>
        </w:rPr>
        <w:t>9</w:t>
      </w:r>
      <w:r w:rsidRPr="00A51A11">
        <w:rPr>
          <w:rFonts w:ascii="PT Astra Serif" w:hAnsi="PT Astra Serif"/>
          <w:sz w:val="28"/>
          <w:szCs w:val="28"/>
        </w:rPr>
        <w:t xml:space="preserve"> по </w:t>
      </w:r>
      <w:r w:rsidR="00AB4B7E">
        <w:rPr>
          <w:rFonts w:ascii="PT Astra Serif" w:hAnsi="PT Astra Serif"/>
          <w:sz w:val="28"/>
          <w:szCs w:val="28"/>
        </w:rPr>
        <w:t>27</w:t>
      </w:r>
      <w:r w:rsidRPr="00A51A11">
        <w:rPr>
          <w:rFonts w:ascii="PT Astra Serif" w:hAnsi="PT Astra Serif"/>
          <w:sz w:val="28"/>
          <w:szCs w:val="28"/>
        </w:rPr>
        <w:t>.</w:t>
      </w:r>
      <w:r w:rsidR="00AB4B7E">
        <w:rPr>
          <w:rFonts w:ascii="PT Astra Serif" w:hAnsi="PT Astra Serif"/>
          <w:sz w:val="28"/>
          <w:szCs w:val="28"/>
        </w:rPr>
        <w:t>12</w:t>
      </w:r>
      <w:r w:rsidRPr="00A51A11">
        <w:rPr>
          <w:rFonts w:ascii="PT Astra Serif" w:hAnsi="PT Astra Serif"/>
          <w:sz w:val="28"/>
          <w:szCs w:val="28"/>
        </w:rPr>
        <w:t>.201</w:t>
      </w:r>
      <w:r w:rsidR="0075538E">
        <w:rPr>
          <w:rFonts w:ascii="PT Astra Serif" w:hAnsi="PT Astra Serif"/>
          <w:sz w:val="28"/>
          <w:szCs w:val="28"/>
        </w:rPr>
        <w:t>9</w:t>
      </w:r>
      <w:r w:rsidRPr="00A51A11">
        <w:rPr>
          <w:rFonts w:ascii="PT Astra Serif" w:hAnsi="PT Astra Serif"/>
          <w:sz w:val="28"/>
          <w:szCs w:val="28"/>
        </w:rPr>
        <w:t xml:space="preserve">), разработчиком акта проект акта и </w:t>
      </w:r>
      <w:r w:rsidR="00AB4B7E">
        <w:rPr>
          <w:rFonts w:ascii="PT Astra Serif" w:hAnsi="PT Astra Serif"/>
          <w:sz w:val="28"/>
          <w:szCs w:val="28"/>
        </w:rPr>
        <w:t>сводный отчёт были размещены с 28</w:t>
      </w:r>
      <w:r w:rsidRPr="00A51A11">
        <w:rPr>
          <w:rFonts w:ascii="PT Astra Serif" w:hAnsi="PT Astra Serif"/>
          <w:sz w:val="28"/>
          <w:szCs w:val="28"/>
        </w:rPr>
        <w:t>.</w:t>
      </w:r>
      <w:r w:rsidR="00AB4B7E">
        <w:rPr>
          <w:rFonts w:ascii="PT Astra Serif" w:hAnsi="PT Astra Serif"/>
          <w:sz w:val="28"/>
          <w:szCs w:val="28"/>
        </w:rPr>
        <w:t>12</w:t>
      </w:r>
      <w:r w:rsidRPr="00A51A11">
        <w:rPr>
          <w:rFonts w:ascii="PT Astra Serif" w:hAnsi="PT Astra Serif"/>
          <w:sz w:val="28"/>
          <w:szCs w:val="28"/>
        </w:rPr>
        <w:t>.201</w:t>
      </w:r>
      <w:r w:rsidR="00EE14F7">
        <w:rPr>
          <w:rFonts w:ascii="PT Astra Serif" w:hAnsi="PT Astra Serif"/>
          <w:sz w:val="28"/>
          <w:szCs w:val="28"/>
        </w:rPr>
        <w:t>9</w:t>
      </w:r>
      <w:r w:rsidRPr="00A51A11">
        <w:rPr>
          <w:rFonts w:ascii="PT Astra Serif" w:hAnsi="PT Astra Serif"/>
          <w:sz w:val="28"/>
          <w:szCs w:val="28"/>
        </w:rPr>
        <w:t xml:space="preserve"> по </w:t>
      </w:r>
      <w:r w:rsidR="00AB4B7E">
        <w:rPr>
          <w:rFonts w:ascii="PT Astra Serif" w:hAnsi="PT Astra Serif"/>
          <w:sz w:val="28"/>
          <w:szCs w:val="28"/>
        </w:rPr>
        <w:t>11</w:t>
      </w:r>
      <w:r w:rsidRPr="00A51A11">
        <w:rPr>
          <w:rFonts w:ascii="PT Astra Serif" w:hAnsi="PT Astra Serif"/>
          <w:sz w:val="28"/>
          <w:szCs w:val="28"/>
        </w:rPr>
        <w:t>.</w:t>
      </w:r>
      <w:r w:rsidR="00AB4B7E">
        <w:rPr>
          <w:rFonts w:ascii="PT Astra Serif" w:hAnsi="PT Astra Serif"/>
          <w:sz w:val="28"/>
          <w:szCs w:val="28"/>
        </w:rPr>
        <w:t>01</w:t>
      </w:r>
      <w:r w:rsidRPr="00A51A11">
        <w:rPr>
          <w:rFonts w:ascii="PT Astra Serif" w:hAnsi="PT Astra Serif"/>
          <w:sz w:val="28"/>
          <w:szCs w:val="28"/>
        </w:rPr>
        <w:t>.20</w:t>
      </w:r>
      <w:r w:rsidR="00AB4B7E">
        <w:rPr>
          <w:rFonts w:ascii="PT Astra Serif" w:hAnsi="PT Astra Serif"/>
          <w:sz w:val="28"/>
          <w:szCs w:val="28"/>
        </w:rPr>
        <w:t>20</w:t>
      </w:r>
      <w:r w:rsidRPr="00A51A11">
        <w:rPr>
          <w:rFonts w:ascii="PT Astra Serif" w:hAnsi="PT Astra Serif"/>
          <w:sz w:val="28"/>
          <w:szCs w:val="28"/>
        </w:rPr>
        <w:t xml:space="preserve"> на специализированном ресурсе для проведения публичных обсуждений http://regulation.ulgov.ru.</w:t>
      </w:r>
    </w:p>
    <w:p w:rsidR="002C4FBA" w:rsidRDefault="002C4FBA" w:rsidP="002C4FBA">
      <w:pPr>
        <w:autoSpaceDE w:val="0"/>
        <w:autoSpaceDN w:val="0"/>
        <w:adjustRightInd w:val="0"/>
        <w:ind w:firstLine="709"/>
        <w:jc w:val="both"/>
        <w:rPr>
          <w:rFonts w:ascii="PT Astra Serif" w:hAnsi="PT Astra Serif"/>
          <w:sz w:val="28"/>
          <w:szCs w:val="28"/>
        </w:rPr>
      </w:pPr>
      <w:proofErr w:type="gramStart"/>
      <w:r w:rsidRPr="00A51A11">
        <w:rPr>
          <w:rFonts w:ascii="PT Astra Serif" w:hAnsi="PT Astra Serif"/>
          <w:sz w:val="28"/>
          <w:szCs w:val="28"/>
        </w:rPr>
        <w:t xml:space="preserve">Информация о месте размещения материалов для публичных обсуждений проекта акта одновременно была направлена в </w:t>
      </w:r>
      <w:r w:rsidR="00B97EA0" w:rsidRPr="00A51A11">
        <w:rPr>
          <w:rFonts w:ascii="PT Astra Serif" w:hAnsi="PT Astra Serif"/>
          <w:sz w:val="28"/>
          <w:szCs w:val="28"/>
        </w:rPr>
        <w:t>Союз «Ульяновская т</w:t>
      </w:r>
      <w:r w:rsidRPr="00A51A11">
        <w:rPr>
          <w:rFonts w:ascii="PT Astra Serif" w:hAnsi="PT Astra Serif"/>
          <w:sz w:val="28"/>
          <w:szCs w:val="28"/>
        </w:rPr>
        <w:t>оргово-промышленн</w:t>
      </w:r>
      <w:r w:rsidR="00B97EA0" w:rsidRPr="00A51A11">
        <w:rPr>
          <w:rFonts w:ascii="PT Astra Serif" w:hAnsi="PT Astra Serif"/>
          <w:sz w:val="28"/>
          <w:szCs w:val="28"/>
        </w:rPr>
        <w:t>ая</w:t>
      </w:r>
      <w:r w:rsidRPr="00A51A11">
        <w:rPr>
          <w:rFonts w:ascii="PT Astra Serif" w:hAnsi="PT Astra Serif"/>
          <w:sz w:val="28"/>
          <w:szCs w:val="28"/>
        </w:rPr>
        <w:t xml:space="preserve"> палат</w:t>
      </w:r>
      <w:r w:rsidR="00B97EA0" w:rsidRPr="00A51A11">
        <w:rPr>
          <w:rFonts w:ascii="PT Astra Serif" w:hAnsi="PT Astra Serif"/>
          <w:sz w:val="28"/>
          <w:szCs w:val="28"/>
        </w:rPr>
        <w:t>а»</w:t>
      </w:r>
      <w:r w:rsidRPr="00A51A11">
        <w:rPr>
          <w:rFonts w:ascii="PT Astra Serif" w:hAnsi="PT Astra Serif"/>
          <w:sz w:val="28"/>
          <w:szCs w:val="28"/>
        </w:rPr>
        <w:t>,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w:t>
      </w:r>
      <w:r w:rsidR="00375AF8">
        <w:rPr>
          <w:rFonts w:ascii="PT Astra Serif" w:hAnsi="PT Astra Serif"/>
          <w:sz w:val="28"/>
          <w:szCs w:val="28"/>
        </w:rPr>
        <w:t>ой организации «Деловая Россия»</w:t>
      </w:r>
      <w:r w:rsidR="008D59B7">
        <w:rPr>
          <w:rFonts w:ascii="PT Astra Serif" w:hAnsi="PT Astra Serif"/>
          <w:sz w:val="28"/>
          <w:szCs w:val="28"/>
        </w:rPr>
        <w:t xml:space="preserve">, </w:t>
      </w:r>
      <w:r w:rsidR="008D59B7" w:rsidRPr="00547898">
        <w:rPr>
          <w:rFonts w:ascii="PT Astra Serif" w:hAnsi="PT Astra Serif"/>
          <w:sz w:val="28"/>
          <w:szCs w:val="28"/>
        </w:rPr>
        <w:t>Уполномоченному по защите прав предпринимателей в Ульяновской области</w:t>
      </w:r>
      <w:r w:rsidR="00375AF8">
        <w:rPr>
          <w:rFonts w:ascii="PT Astra Serif" w:hAnsi="PT Astra Serif"/>
          <w:sz w:val="28"/>
          <w:szCs w:val="28"/>
        </w:rPr>
        <w:t xml:space="preserve"> и иным заинтересованным лицам.</w:t>
      </w:r>
      <w:proofErr w:type="gramEnd"/>
    </w:p>
    <w:p w:rsidR="00375AF8" w:rsidRDefault="00952829" w:rsidP="002C4FB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Министерством агропромышленного комплекса и развития сельских территорий Ульяновской области отмечается, что на территории Ульяновской области </w:t>
      </w:r>
      <w:r w:rsidRPr="00375AF8">
        <w:rPr>
          <w:rFonts w:ascii="PT Astra Serif" w:hAnsi="PT Astra Serif"/>
          <w:sz w:val="28"/>
          <w:szCs w:val="28"/>
        </w:rPr>
        <w:t>никотиносодержащ</w:t>
      </w:r>
      <w:r>
        <w:rPr>
          <w:rFonts w:ascii="PT Astra Serif" w:hAnsi="PT Astra Serif"/>
          <w:sz w:val="28"/>
          <w:szCs w:val="28"/>
        </w:rPr>
        <w:t>ая</w:t>
      </w:r>
      <w:r w:rsidRPr="00375AF8">
        <w:rPr>
          <w:rFonts w:ascii="PT Astra Serif" w:hAnsi="PT Astra Serif"/>
          <w:sz w:val="28"/>
          <w:szCs w:val="28"/>
        </w:rPr>
        <w:t xml:space="preserve"> бестабачн</w:t>
      </w:r>
      <w:r>
        <w:rPr>
          <w:rFonts w:ascii="PT Astra Serif" w:hAnsi="PT Astra Serif"/>
          <w:sz w:val="28"/>
          <w:szCs w:val="28"/>
        </w:rPr>
        <w:t>ая</w:t>
      </w:r>
      <w:r w:rsidRPr="00375AF8">
        <w:rPr>
          <w:rFonts w:ascii="PT Astra Serif" w:hAnsi="PT Astra Serif"/>
          <w:sz w:val="28"/>
          <w:szCs w:val="28"/>
        </w:rPr>
        <w:t xml:space="preserve"> продукци</w:t>
      </w:r>
      <w:r>
        <w:rPr>
          <w:rFonts w:ascii="PT Astra Serif" w:hAnsi="PT Astra Serif"/>
          <w:sz w:val="28"/>
          <w:szCs w:val="28"/>
        </w:rPr>
        <w:t xml:space="preserve">я изъята из торгового </w:t>
      </w:r>
      <w:r>
        <w:rPr>
          <w:rFonts w:ascii="PT Astra Serif" w:hAnsi="PT Astra Serif"/>
          <w:sz w:val="28"/>
          <w:szCs w:val="28"/>
        </w:rPr>
        <w:lastRenderedPageBreak/>
        <w:t>оборота субъектами предпринимательской деятельности добровольно для возврата поставщикам. Как следствие, принятие проекта акта не повлечёт причинение ущерба финансово-экономической деятельности предприятий торговли, расположенных на территории региона.</w:t>
      </w:r>
    </w:p>
    <w:p w:rsidR="00375AF8" w:rsidRDefault="00070067" w:rsidP="002C4FBA">
      <w:pPr>
        <w:autoSpaceDE w:val="0"/>
        <w:autoSpaceDN w:val="0"/>
        <w:adjustRightInd w:val="0"/>
        <w:ind w:firstLine="709"/>
        <w:jc w:val="both"/>
        <w:rPr>
          <w:rFonts w:ascii="PT Astra Serif" w:hAnsi="PT Astra Serif"/>
          <w:sz w:val="28"/>
          <w:szCs w:val="28"/>
        </w:rPr>
      </w:pPr>
      <w:r w:rsidRPr="00070067">
        <w:rPr>
          <w:rFonts w:ascii="PT Astra Serif" w:hAnsi="PT Astra Serif"/>
          <w:sz w:val="28"/>
          <w:szCs w:val="28"/>
        </w:rPr>
        <w:t>Союз «Ульяновская торгово-промышленная палата»</w:t>
      </w:r>
      <w:r>
        <w:rPr>
          <w:rFonts w:ascii="PT Astra Serif" w:hAnsi="PT Astra Serif"/>
          <w:sz w:val="28"/>
          <w:szCs w:val="28"/>
        </w:rPr>
        <w:t xml:space="preserve"> и</w:t>
      </w:r>
      <w:r w:rsidRPr="00070067">
        <w:rPr>
          <w:rFonts w:ascii="PT Astra Serif" w:hAnsi="PT Astra Serif"/>
          <w:sz w:val="28"/>
          <w:szCs w:val="28"/>
        </w:rPr>
        <w:t xml:space="preserve"> </w:t>
      </w:r>
      <w:r>
        <w:rPr>
          <w:rFonts w:ascii="PT Astra Serif" w:hAnsi="PT Astra Serif"/>
          <w:sz w:val="28"/>
          <w:szCs w:val="28"/>
        </w:rPr>
        <w:t>УР</w:t>
      </w:r>
      <w:proofErr w:type="gramStart"/>
      <w:r>
        <w:rPr>
          <w:rFonts w:ascii="PT Astra Serif" w:hAnsi="PT Astra Serif"/>
          <w:sz w:val="28"/>
          <w:szCs w:val="28"/>
        </w:rPr>
        <w:t>О ООО</w:t>
      </w:r>
      <w:proofErr w:type="gramEnd"/>
      <w:r w:rsidRPr="00070067">
        <w:rPr>
          <w:rFonts w:ascii="PT Astra Serif" w:hAnsi="PT Astra Serif"/>
          <w:sz w:val="28"/>
          <w:szCs w:val="28"/>
        </w:rPr>
        <w:t xml:space="preserve"> «ОПОРА РОССИИ»</w:t>
      </w:r>
      <w:r>
        <w:rPr>
          <w:rFonts w:ascii="PT Astra Serif" w:hAnsi="PT Astra Serif"/>
          <w:sz w:val="28"/>
          <w:szCs w:val="28"/>
        </w:rPr>
        <w:t xml:space="preserve"> поддержали принятие проекта акта, а также указали, что реализация правового регулирования не потребует от субъектов предпринимательской деятельности проведения каких-либо дополнительных мероприятий, финансовых и трудовых затрат. При этом учитывая социальную значимость данного вопроса и уже проведённые мероприятия (</w:t>
      </w:r>
      <w:r w:rsidRPr="00375AF8">
        <w:rPr>
          <w:rFonts w:ascii="PT Astra Serif" w:hAnsi="PT Astra Serif"/>
          <w:sz w:val="28"/>
          <w:szCs w:val="28"/>
        </w:rPr>
        <w:t>никотиносодержащ</w:t>
      </w:r>
      <w:r>
        <w:rPr>
          <w:rFonts w:ascii="PT Astra Serif" w:hAnsi="PT Astra Serif"/>
          <w:sz w:val="28"/>
          <w:szCs w:val="28"/>
        </w:rPr>
        <w:t>ая</w:t>
      </w:r>
      <w:r w:rsidRPr="00375AF8">
        <w:rPr>
          <w:rFonts w:ascii="PT Astra Serif" w:hAnsi="PT Astra Serif"/>
          <w:sz w:val="28"/>
          <w:szCs w:val="28"/>
        </w:rPr>
        <w:t xml:space="preserve"> бестабачн</w:t>
      </w:r>
      <w:r>
        <w:rPr>
          <w:rFonts w:ascii="PT Astra Serif" w:hAnsi="PT Astra Serif"/>
          <w:sz w:val="28"/>
          <w:szCs w:val="28"/>
        </w:rPr>
        <w:t>ая</w:t>
      </w:r>
      <w:r w:rsidRPr="00375AF8">
        <w:rPr>
          <w:rFonts w:ascii="PT Astra Serif" w:hAnsi="PT Astra Serif"/>
          <w:sz w:val="28"/>
          <w:szCs w:val="28"/>
        </w:rPr>
        <w:t xml:space="preserve"> продукци</w:t>
      </w:r>
      <w:r>
        <w:rPr>
          <w:rFonts w:ascii="PT Astra Serif" w:hAnsi="PT Astra Serif"/>
          <w:sz w:val="28"/>
          <w:szCs w:val="28"/>
        </w:rPr>
        <w:t>я изъята из торгового оборота), установление переходного периода не требуется.</w:t>
      </w:r>
    </w:p>
    <w:p w:rsidR="00A960C8" w:rsidRDefault="00C4010D" w:rsidP="002C4FBA">
      <w:pPr>
        <w:autoSpaceDE w:val="0"/>
        <w:autoSpaceDN w:val="0"/>
        <w:adjustRightInd w:val="0"/>
        <w:ind w:firstLine="709"/>
        <w:jc w:val="both"/>
        <w:rPr>
          <w:rFonts w:ascii="PT Astra Serif" w:hAnsi="PT Astra Serif"/>
          <w:sz w:val="28"/>
          <w:szCs w:val="28"/>
        </w:rPr>
      </w:pPr>
      <w:r w:rsidRPr="007C60EB">
        <w:rPr>
          <w:rFonts w:ascii="PT Astra Serif" w:hAnsi="PT Astra Serif"/>
          <w:sz w:val="28"/>
          <w:szCs w:val="28"/>
        </w:rPr>
        <w:t>Уполномоченн</w:t>
      </w:r>
      <w:r w:rsidR="007C60EB" w:rsidRPr="007C60EB">
        <w:rPr>
          <w:rFonts w:ascii="PT Astra Serif" w:hAnsi="PT Astra Serif"/>
          <w:sz w:val="28"/>
          <w:szCs w:val="28"/>
        </w:rPr>
        <w:t>ый</w:t>
      </w:r>
      <w:r w:rsidRPr="007C60EB">
        <w:rPr>
          <w:rFonts w:ascii="PT Astra Serif" w:hAnsi="PT Astra Serif"/>
          <w:sz w:val="28"/>
          <w:szCs w:val="28"/>
        </w:rPr>
        <w:t xml:space="preserve"> по защите прав предпринимателей в Ульяновской области </w:t>
      </w:r>
      <w:r w:rsidR="007C60EB" w:rsidRPr="007C60EB">
        <w:rPr>
          <w:rFonts w:ascii="PT Astra Serif" w:hAnsi="PT Astra Serif"/>
          <w:sz w:val="28"/>
          <w:szCs w:val="28"/>
        </w:rPr>
        <w:t>отмечает,</w:t>
      </w:r>
      <w:r w:rsidR="00070067">
        <w:rPr>
          <w:rFonts w:ascii="PT Astra Serif" w:hAnsi="PT Astra Serif"/>
          <w:sz w:val="28"/>
          <w:szCs w:val="28"/>
        </w:rPr>
        <w:t xml:space="preserve"> что от субъектов предпринимательской деятельности не поступали обращения о возникновении дополнительных финансовых затрат в связи с принятием проекта акта</w:t>
      </w:r>
      <w:r w:rsidR="007C60EB">
        <w:rPr>
          <w:rFonts w:ascii="PT Astra Serif" w:hAnsi="PT Astra Serif"/>
          <w:sz w:val="28"/>
          <w:szCs w:val="28"/>
        </w:rPr>
        <w:t>.</w:t>
      </w:r>
    </w:p>
    <w:p w:rsidR="00375AF8" w:rsidRPr="00A51A11" w:rsidRDefault="00375AF8"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C417B" w:rsidRPr="00A51A11" w:rsidRDefault="00EA7009" w:rsidP="009C417B">
      <w:pPr>
        <w:autoSpaceDE w:val="0"/>
        <w:autoSpaceDN w:val="0"/>
        <w:adjustRightInd w:val="0"/>
        <w:ind w:firstLine="709"/>
        <w:jc w:val="both"/>
        <w:rPr>
          <w:rFonts w:ascii="PT Astra Serif" w:hAnsi="PT Astra Serif"/>
          <w:sz w:val="28"/>
          <w:szCs w:val="28"/>
        </w:rPr>
      </w:pPr>
      <w:r w:rsidRPr="00EA7009">
        <w:rPr>
          <w:rFonts w:ascii="PT Astra Serif" w:hAnsi="PT Astra Serif"/>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r w:rsidR="009C417B" w:rsidRPr="00A51A11">
        <w:rPr>
          <w:rFonts w:ascii="PT Astra Serif" w:hAnsi="PT Astra Serif"/>
          <w:color w:val="000000"/>
          <w:sz w:val="28"/>
          <w:szCs w:val="28"/>
        </w:rPr>
        <w:t>.</w:t>
      </w:r>
    </w:p>
    <w:p w:rsidR="00EA7009" w:rsidRDefault="00EA7009" w:rsidP="00A45344">
      <w:pPr>
        <w:autoSpaceDE w:val="0"/>
        <w:autoSpaceDN w:val="0"/>
        <w:adjustRightInd w:val="0"/>
        <w:ind w:firstLine="709"/>
        <w:jc w:val="both"/>
        <w:rPr>
          <w:rFonts w:ascii="PT Astra Serif" w:hAnsi="PT Astra Serif"/>
          <w:sz w:val="28"/>
          <w:szCs w:val="28"/>
        </w:rPr>
      </w:pPr>
    </w:p>
    <w:p w:rsidR="00375AF8" w:rsidRDefault="00375AF8" w:rsidP="00A45344">
      <w:pPr>
        <w:autoSpaceDE w:val="0"/>
        <w:autoSpaceDN w:val="0"/>
        <w:adjustRightInd w:val="0"/>
        <w:ind w:firstLine="709"/>
        <w:jc w:val="both"/>
        <w:rPr>
          <w:rFonts w:ascii="PT Astra Serif" w:hAnsi="PT Astra Serif"/>
          <w:sz w:val="28"/>
          <w:szCs w:val="28"/>
        </w:rPr>
      </w:pPr>
    </w:p>
    <w:p w:rsidR="00992E9A" w:rsidRPr="00A51A11" w:rsidRDefault="00992E9A" w:rsidP="00A45344">
      <w:pPr>
        <w:autoSpaceDE w:val="0"/>
        <w:autoSpaceDN w:val="0"/>
        <w:adjustRightInd w:val="0"/>
        <w:ind w:firstLine="709"/>
        <w:jc w:val="both"/>
        <w:rPr>
          <w:rFonts w:ascii="PT Astra Serif" w:hAnsi="PT Astra Serif"/>
          <w:sz w:val="28"/>
          <w:szCs w:val="28"/>
        </w:rPr>
      </w:pPr>
    </w:p>
    <w:p w:rsidR="00375AF8" w:rsidRDefault="00375AF8" w:rsidP="004F44D2">
      <w:pPr>
        <w:jc w:val="both"/>
        <w:rPr>
          <w:rFonts w:ascii="PT Astra Serif" w:hAnsi="PT Astra Serif"/>
          <w:sz w:val="28"/>
          <w:szCs w:val="28"/>
        </w:rPr>
      </w:pPr>
      <w:r>
        <w:rPr>
          <w:rFonts w:ascii="PT Astra Serif" w:hAnsi="PT Astra Serif"/>
          <w:sz w:val="28"/>
          <w:szCs w:val="28"/>
        </w:rPr>
        <w:t xml:space="preserve">Председатель Правительства </w:t>
      </w:r>
    </w:p>
    <w:p w:rsidR="006A0C72" w:rsidRPr="00A51A11" w:rsidRDefault="00375AF8" w:rsidP="004F44D2">
      <w:pPr>
        <w:jc w:val="both"/>
        <w:rPr>
          <w:rFonts w:ascii="PT Astra Serif" w:hAnsi="PT Astra Serif"/>
          <w:sz w:val="28"/>
          <w:szCs w:val="28"/>
        </w:rPr>
      </w:pPr>
      <w:r>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Pr>
          <w:rFonts w:ascii="PT Astra Serif" w:hAnsi="PT Astra Serif"/>
          <w:sz w:val="28"/>
          <w:szCs w:val="28"/>
        </w:rPr>
        <w:t xml:space="preserve">                          </w:t>
      </w:r>
      <w:r w:rsidR="005D6F11" w:rsidRPr="00A51A11">
        <w:rPr>
          <w:rFonts w:ascii="PT Astra Serif" w:hAnsi="PT Astra Serif"/>
          <w:sz w:val="28"/>
          <w:szCs w:val="28"/>
        </w:rPr>
        <w:t xml:space="preserve"> </w:t>
      </w:r>
      <w:r w:rsidR="00090BF1" w:rsidRPr="00A51A11">
        <w:rPr>
          <w:rFonts w:ascii="PT Astra Serif" w:hAnsi="PT Astra Serif"/>
          <w:sz w:val="28"/>
          <w:szCs w:val="28"/>
        </w:rPr>
        <w:t xml:space="preserve">          </w:t>
      </w:r>
      <w:r w:rsidR="00F0794E" w:rsidRPr="00A51A11">
        <w:rPr>
          <w:rFonts w:ascii="PT Astra Serif" w:hAnsi="PT Astra Serif"/>
          <w:sz w:val="28"/>
          <w:szCs w:val="28"/>
        </w:rPr>
        <w:t xml:space="preserve"> </w:t>
      </w:r>
      <w:r>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Pr>
          <w:rFonts w:ascii="PT Astra Serif" w:hAnsi="PT Astra Serif"/>
          <w:sz w:val="28"/>
          <w:szCs w:val="28"/>
        </w:rPr>
        <w:t>А.А.Смекалин</w:t>
      </w:r>
      <w:proofErr w:type="spellEnd"/>
    </w:p>
    <w:p w:rsidR="00EA7009" w:rsidRDefault="00EA7009" w:rsidP="0026434F">
      <w:pPr>
        <w:tabs>
          <w:tab w:val="left" w:pos="1065"/>
        </w:tabs>
        <w:jc w:val="both"/>
        <w:rPr>
          <w:rFonts w:ascii="PT Astra Serif" w:hAnsi="PT Astra Serif"/>
          <w:sz w:val="22"/>
          <w:szCs w:val="22"/>
        </w:rPr>
      </w:pPr>
    </w:p>
    <w:p w:rsidR="00AD2461" w:rsidRDefault="00AD2461"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9756B5" w:rsidRDefault="009756B5" w:rsidP="0026434F">
      <w:pPr>
        <w:tabs>
          <w:tab w:val="left" w:pos="1065"/>
        </w:tabs>
        <w:jc w:val="both"/>
        <w:rPr>
          <w:rFonts w:ascii="PT Astra Serif" w:hAnsi="PT Astra Serif"/>
          <w:sz w:val="22"/>
          <w:szCs w:val="22"/>
        </w:rPr>
      </w:pPr>
    </w:p>
    <w:p w:rsidR="00582ADA" w:rsidRDefault="00582ADA" w:rsidP="0026434F">
      <w:pPr>
        <w:tabs>
          <w:tab w:val="left" w:pos="1065"/>
        </w:tabs>
        <w:jc w:val="both"/>
        <w:rPr>
          <w:rFonts w:ascii="PT Astra Serif" w:hAnsi="PT Astra Serif"/>
          <w:sz w:val="22"/>
          <w:szCs w:val="22"/>
        </w:rPr>
      </w:pPr>
    </w:p>
    <w:p w:rsidR="009756B5" w:rsidRDefault="009756B5" w:rsidP="0026434F">
      <w:pPr>
        <w:tabs>
          <w:tab w:val="left" w:pos="1065"/>
        </w:tabs>
        <w:jc w:val="both"/>
        <w:rPr>
          <w:rFonts w:ascii="PT Astra Serif" w:hAnsi="PT Astra Serif"/>
          <w:sz w:val="22"/>
          <w:szCs w:val="22"/>
        </w:rPr>
      </w:pPr>
    </w:p>
    <w:p w:rsidR="009756B5" w:rsidRDefault="009756B5" w:rsidP="0026434F">
      <w:pPr>
        <w:tabs>
          <w:tab w:val="left" w:pos="1065"/>
        </w:tabs>
        <w:jc w:val="both"/>
        <w:rPr>
          <w:rFonts w:ascii="PT Astra Serif" w:hAnsi="PT Astra Serif"/>
          <w:sz w:val="22"/>
          <w:szCs w:val="22"/>
        </w:rPr>
      </w:pPr>
    </w:p>
    <w:p w:rsidR="009756B5" w:rsidRDefault="009756B5" w:rsidP="0026434F">
      <w:pPr>
        <w:tabs>
          <w:tab w:val="left" w:pos="1065"/>
        </w:tabs>
        <w:jc w:val="both"/>
        <w:rPr>
          <w:rFonts w:ascii="PT Astra Serif" w:hAnsi="PT Astra Serif"/>
          <w:sz w:val="22"/>
          <w:szCs w:val="22"/>
        </w:rPr>
      </w:pPr>
      <w:bookmarkStart w:id="0" w:name="_GoBack"/>
      <w:bookmarkEnd w:id="0"/>
    </w:p>
    <w:p w:rsidR="009756B5" w:rsidRDefault="009756B5" w:rsidP="0026434F">
      <w:pPr>
        <w:tabs>
          <w:tab w:val="left" w:pos="1065"/>
        </w:tabs>
        <w:jc w:val="both"/>
        <w:rPr>
          <w:rFonts w:ascii="PT Astra Serif" w:hAnsi="PT Astra Serif"/>
          <w:sz w:val="22"/>
          <w:szCs w:val="22"/>
        </w:rPr>
      </w:pPr>
    </w:p>
    <w:p w:rsidR="009756B5" w:rsidRDefault="009756B5" w:rsidP="0026434F">
      <w:pPr>
        <w:tabs>
          <w:tab w:val="left" w:pos="1065"/>
        </w:tabs>
        <w:jc w:val="both"/>
        <w:rPr>
          <w:rFonts w:ascii="PT Astra Serif" w:hAnsi="PT Astra Serif"/>
          <w:sz w:val="22"/>
          <w:szCs w:val="22"/>
        </w:rPr>
      </w:pPr>
    </w:p>
    <w:p w:rsidR="000C1A6B" w:rsidRDefault="000C1A6B" w:rsidP="0026434F">
      <w:pPr>
        <w:tabs>
          <w:tab w:val="left" w:pos="1065"/>
        </w:tabs>
        <w:jc w:val="both"/>
        <w:rPr>
          <w:rFonts w:ascii="PT Astra Serif" w:hAnsi="PT Astra Serif"/>
          <w:sz w:val="22"/>
          <w:szCs w:val="22"/>
        </w:rPr>
      </w:pPr>
    </w:p>
    <w:p w:rsidR="009E0BAB" w:rsidRPr="00A51A11" w:rsidRDefault="00DE54E5" w:rsidP="004F44D2">
      <w:pPr>
        <w:jc w:val="both"/>
        <w:rPr>
          <w:rFonts w:ascii="PT Astra Serif" w:hAnsi="PT Astra Serif"/>
        </w:rPr>
      </w:pPr>
      <w:r w:rsidRPr="00A51A11">
        <w:rPr>
          <w:rFonts w:ascii="PT Astra Serif" w:hAnsi="PT Astra Serif"/>
        </w:rPr>
        <w:t>Егоров Александр Алексеевич</w:t>
      </w:r>
    </w:p>
    <w:p w:rsidR="005216D2" w:rsidRPr="00A51A11" w:rsidRDefault="00F27659" w:rsidP="00063BA2">
      <w:pPr>
        <w:jc w:val="both"/>
        <w:rPr>
          <w:rFonts w:ascii="PT Astra Serif" w:hAnsi="PT Astra Serif"/>
        </w:rPr>
      </w:pPr>
      <w:r w:rsidRPr="00A51A11">
        <w:rPr>
          <w:rFonts w:ascii="PT Astra Serif" w:hAnsi="PT Astra Serif"/>
        </w:rPr>
        <w:t>24-16-4</w:t>
      </w:r>
      <w:r w:rsidR="006113A7" w:rsidRPr="00A51A11">
        <w:rPr>
          <w:rFonts w:ascii="PT Astra Serif" w:hAnsi="PT Astra Serif"/>
        </w:rPr>
        <w:t>4</w:t>
      </w:r>
    </w:p>
    <w:sectPr w:rsidR="005216D2" w:rsidRPr="00A51A11"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F3" w:rsidRDefault="00D04AF3">
      <w:r>
        <w:separator/>
      </w:r>
    </w:p>
  </w:endnote>
  <w:endnote w:type="continuationSeparator" w:id="0">
    <w:p w:rsidR="00D04AF3" w:rsidRDefault="00D0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F3" w:rsidRDefault="00D04AF3">
      <w:r>
        <w:separator/>
      </w:r>
    </w:p>
  </w:footnote>
  <w:footnote w:type="continuationSeparator" w:id="0">
    <w:p w:rsidR="00D04AF3" w:rsidRDefault="00D0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2ADA">
      <w:rPr>
        <w:rStyle w:val="a7"/>
        <w:noProof/>
      </w:rPr>
      <w:t>6</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E07"/>
    <w:rsid w:val="00073E11"/>
    <w:rsid w:val="0007580F"/>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41299"/>
    <w:rsid w:val="00141839"/>
    <w:rsid w:val="001423BB"/>
    <w:rsid w:val="00142684"/>
    <w:rsid w:val="00144E83"/>
    <w:rsid w:val="00145CDC"/>
    <w:rsid w:val="00145E3B"/>
    <w:rsid w:val="00146CF8"/>
    <w:rsid w:val="00146DDA"/>
    <w:rsid w:val="0014796A"/>
    <w:rsid w:val="00147B68"/>
    <w:rsid w:val="00147F83"/>
    <w:rsid w:val="001524AC"/>
    <w:rsid w:val="00152A41"/>
    <w:rsid w:val="00152AA4"/>
    <w:rsid w:val="00152BF7"/>
    <w:rsid w:val="001533C5"/>
    <w:rsid w:val="00154E87"/>
    <w:rsid w:val="00154F47"/>
    <w:rsid w:val="001557F0"/>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5224"/>
    <w:rsid w:val="00175825"/>
    <w:rsid w:val="00175A08"/>
    <w:rsid w:val="00176556"/>
    <w:rsid w:val="00176569"/>
    <w:rsid w:val="00176645"/>
    <w:rsid w:val="001812DE"/>
    <w:rsid w:val="001814DC"/>
    <w:rsid w:val="0018179F"/>
    <w:rsid w:val="00181BCB"/>
    <w:rsid w:val="00181E1F"/>
    <w:rsid w:val="00182232"/>
    <w:rsid w:val="00184F97"/>
    <w:rsid w:val="00187377"/>
    <w:rsid w:val="001875CC"/>
    <w:rsid w:val="0019076D"/>
    <w:rsid w:val="0019112F"/>
    <w:rsid w:val="00191B2C"/>
    <w:rsid w:val="001924C8"/>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977"/>
    <w:rsid w:val="002560BD"/>
    <w:rsid w:val="00256D79"/>
    <w:rsid w:val="00260C26"/>
    <w:rsid w:val="0026434F"/>
    <w:rsid w:val="002647EA"/>
    <w:rsid w:val="00264E92"/>
    <w:rsid w:val="00266BA9"/>
    <w:rsid w:val="00270A35"/>
    <w:rsid w:val="00270C70"/>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41C3"/>
    <w:rsid w:val="002B4D3B"/>
    <w:rsid w:val="002B57D6"/>
    <w:rsid w:val="002B59DF"/>
    <w:rsid w:val="002B5BAF"/>
    <w:rsid w:val="002B5BE3"/>
    <w:rsid w:val="002B611D"/>
    <w:rsid w:val="002B689F"/>
    <w:rsid w:val="002C0634"/>
    <w:rsid w:val="002C0C94"/>
    <w:rsid w:val="002C3774"/>
    <w:rsid w:val="002C4211"/>
    <w:rsid w:val="002C434D"/>
    <w:rsid w:val="002C4FBA"/>
    <w:rsid w:val="002C575B"/>
    <w:rsid w:val="002C5CD4"/>
    <w:rsid w:val="002D00A1"/>
    <w:rsid w:val="002D160E"/>
    <w:rsid w:val="002D1BF4"/>
    <w:rsid w:val="002D4ABE"/>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715B"/>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28D3"/>
    <w:rsid w:val="00332BC3"/>
    <w:rsid w:val="003369E9"/>
    <w:rsid w:val="003378BB"/>
    <w:rsid w:val="00337E8B"/>
    <w:rsid w:val="003400C6"/>
    <w:rsid w:val="003423B4"/>
    <w:rsid w:val="00342CC3"/>
    <w:rsid w:val="00343205"/>
    <w:rsid w:val="003433CC"/>
    <w:rsid w:val="00343A94"/>
    <w:rsid w:val="00343EAC"/>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0B6"/>
    <w:rsid w:val="003E13E5"/>
    <w:rsid w:val="003E2EED"/>
    <w:rsid w:val="003E34BE"/>
    <w:rsid w:val="003E3FA4"/>
    <w:rsid w:val="003E5004"/>
    <w:rsid w:val="003E5FE7"/>
    <w:rsid w:val="003E66BF"/>
    <w:rsid w:val="003F02B0"/>
    <w:rsid w:val="003F049A"/>
    <w:rsid w:val="003F1632"/>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2150"/>
    <w:rsid w:val="004159CE"/>
    <w:rsid w:val="00416690"/>
    <w:rsid w:val="00416907"/>
    <w:rsid w:val="0041692D"/>
    <w:rsid w:val="00416C35"/>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67AD"/>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D3D"/>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2ADA"/>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A1A"/>
    <w:rsid w:val="005A1B4B"/>
    <w:rsid w:val="005A1F63"/>
    <w:rsid w:val="005A26BD"/>
    <w:rsid w:val="005A2AED"/>
    <w:rsid w:val="005A34C5"/>
    <w:rsid w:val="005A4487"/>
    <w:rsid w:val="005A4AF2"/>
    <w:rsid w:val="005A60F5"/>
    <w:rsid w:val="005A62C3"/>
    <w:rsid w:val="005B0624"/>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E7B87"/>
    <w:rsid w:val="005F00C5"/>
    <w:rsid w:val="005F0A96"/>
    <w:rsid w:val="005F11A0"/>
    <w:rsid w:val="005F13E3"/>
    <w:rsid w:val="005F1559"/>
    <w:rsid w:val="005F2857"/>
    <w:rsid w:val="005F4B38"/>
    <w:rsid w:val="005F52D7"/>
    <w:rsid w:val="005F57E4"/>
    <w:rsid w:val="005F7CBA"/>
    <w:rsid w:val="00600208"/>
    <w:rsid w:val="006003AE"/>
    <w:rsid w:val="00601E99"/>
    <w:rsid w:val="006023E8"/>
    <w:rsid w:val="00604322"/>
    <w:rsid w:val="006049E9"/>
    <w:rsid w:val="006069EB"/>
    <w:rsid w:val="00606B21"/>
    <w:rsid w:val="00606CCD"/>
    <w:rsid w:val="00607583"/>
    <w:rsid w:val="00607918"/>
    <w:rsid w:val="00607A67"/>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F6B"/>
    <w:rsid w:val="00693608"/>
    <w:rsid w:val="006947D0"/>
    <w:rsid w:val="006948EB"/>
    <w:rsid w:val="00696D9C"/>
    <w:rsid w:val="006970A4"/>
    <w:rsid w:val="006A000A"/>
    <w:rsid w:val="006A0658"/>
    <w:rsid w:val="006A0C72"/>
    <w:rsid w:val="006A1221"/>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D0597"/>
    <w:rsid w:val="006D1723"/>
    <w:rsid w:val="006D2216"/>
    <w:rsid w:val="006D2D9F"/>
    <w:rsid w:val="006D36EC"/>
    <w:rsid w:val="006D4CA2"/>
    <w:rsid w:val="006D52A5"/>
    <w:rsid w:val="006D5B4B"/>
    <w:rsid w:val="006D78CB"/>
    <w:rsid w:val="006E04B5"/>
    <w:rsid w:val="006E05C5"/>
    <w:rsid w:val="006E6271"/>
    <w:rsid w:val="006E639A"/>
    <w:rsid w:val="006E6724"/>
    <w:rsid w:val="006E74BD"/>
    <w:rsid w:val="006E7EC6"/>
    <w:rsid w:val="006F062E"/>
    <w:rsid w:val="006F0AFB"/>
    <w:rsid w:val="006F0EF9"/>
    <w:rsid w:val="006F16A7"/>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3448"/>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3174"/>
    <w:rsid w:val="00754764"/>
    <w:rsid w:val="0075538E"/>
    <w:rsid w:val="007555BF"/>
    <w:rsid w:val="00756A85"/>
    <w:rsid w:val="00762448"/>
    <w:rsid w:val="0076276D"/>
    <w:rsid w:val="007643D9"/>
    <w:rsid w:val="007648BA"/>
    <w:rsid w:val="007648F9"/>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5901"/>
    <w:rsid w:val="00796A80"/>
    <w:rsid w:val="00797B83"/>
    <w:rsid w:val="007A1816"/>
    <w:rsid w:val="007A1ECE"/>
    <w:rsid w:val="007A4DAC"/>
    <w:rsid w:val="007A58F6"/>
    <w:rsid w:val="007B06EB"/>
    <w:rsid w:val="007B12D4"/>
    <w:rsid w:val="007B2FBF"/>
    <w:rsid w:val="007B3999"/>
    <w:rsid w:val="007B3E85"/>
    <w:rsid w:val="007B4A64"/>
    <w:rsid w:val="007B5AEA"/>
    <w:rsid w:val="007B6610"/>
    <w:rsid w:val="007B6635"/>
    <w:rsid w:val="007C0433"/>
    <w:rsid w:val="007C1BE3"/>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1BD7"/>
    <w:rsid w:val="008323DB"/>
    <w:rsid w:val="00833186"/>
    <w:rsid w:val="0083454E"/>
    <w:rsid w:val="00835E39"/>
    <w:rsid w:val="008361F5"/>
    <w:rsid w:val="00836304"/>
    <w:rsid w:val="00837C0D"/>
    <w:rsid w:val="00837CCC"/>
    <w:rsid w:val="0084019C"/>
    <w:rsid w:val="008406F6"/>
    <w:rsid w:val="00840743"/>
    <w:rsid w:val="00840A03"/>
    <w:rsid w:val="00841F5E"/>
    <w:rsid w:val="00842552"/>
    <w:rsid w:val="0084394E"/>
    <w:rsid w:val="00843FB3"/>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6051"/>
    <w:rsid w:val="008766B2"/>
    <w:rsid w:val="008766EF"/>
    <w:rsid w:val="00876C38"/>
    <w:rsid w:val="00881B3E"/>
    <w:rsid w:val="00883892"/>
    <w:rsid w:val="00885F56"/>
    <w:rsid w:val="00886058"/>
    <w:rsid w:val="00886807"/>
    <w:rsid w:val="00886FB8"/>
    <w:rsid w:val="00890E32"/>
    <w:rsid w:val="008911F8"/>
    <w:rsid w:val="008930DB"/>
    <w:rsid w:val="0089320B"/>
    <w:rsid w:val="00894BA9"/>
    <w:rsid w:val="008950F0"/>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56B5"/>
    <w:rsid w:val="00976A71"/>
    <w:rsid w:val="009777DB"/>
    <w:rsid w:val="0097792D"/>
    <w:rsid w:val="00980291"/>
    <w:rsid w:val="009805CE"/>
    <w:rsid w:val="00980673"/>
    <w:rsid w:val="00982936"/>
    <w:rsid w:val="0098447B"/>
    <w:rsid w:val="00984F11"/>
    <w:rsid w:val="00985285"/>
    <w:rsid w:val="00985D64"/>
    <w:rsid w:val="00985FFD"/>
    <w:rsid w:val="00987814"/>
    <w:rsid w:val="0099127A"/>
    <w:rsid w:val="009913A2"/>
    <w:rsid w:val="0099233D"/>
    <w:rsid w:val="00992812"/>
    <w:rsid w:val="00992E9A"/>
    <w:rsid w:val="00994287"/>
    <w:rsid w:val="00995682"/>
    <w:rsid w:val="0099655F"/>
    <w:rsid w:val="00997578"/>
    <w:rsid w:val="00997867"/>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C4C"/>
    <w:rsid w:val="009D1808"/>
    <w:rsid w:val="009D2AEE"/>
    <w:rsid w:val="009D3CA5"/>
    <w:rsid w:val="009D6EC8"/>
    <w:rsid w:val="009D734C"/>
    <w:rsid w:val="009D7C0F"/>
    <w:rsid w:val="009E0BAB"/>
    <w:rsid w:val="009E1768"/>
    <w:rsid w:val="009E1B99"/>
    <w:rsid w:val="009E294F"/>
    <w:rsid w:val="009E2D43"/>
    <w:rsid w:val="009E4083"/>
    <w:rsid w:val="009E4666"/>
    <w:rsid w:val="009E5D2B"/>
    <w:rsid w:val="009E5F47"/>
    <w:rsid w:val="009E6420"/>
    <w:rsid w:val="009E6BAE"/>
    <w:rsid w:val="009E7F6D"/>
    <w:rsid w:val="009E7FA7"/>
    <w:rsid w:val="009F1485"/>
    <w:rsid w:val="009F3302"/>
    <w:rsid w:val="009F5505"/>
    <w:rsid w:val="00A0029E"/>
    <w:rsid w:val="00A00525"/>
    <w:rsid w:val="00A00EE3"/>
    <w:rsid w:val="00A02E2A"/>
    <w:rsid w:val="00A039DA"/>
    <w:rsid w:val="00A11416"/>
    <w:rsid w:val="00A12560"/>
    <w:rsid w:val="00A12884"/>
    <w:rsid w:val="00A14628"/>
    <w:rsid w:val="00A14C1F"/>
    <w:rsid w:val="00A1567F"/>
    <w:rsid w:val="00A1771D"/>
    <w:rsid w:val="00A20888"/>
    <w:rsid w:val="00A210D7"/>
    <w:rsid w:val="00A2113E"/>
    <w:rsid w:val="00A215E6"/>
    <w:rsid w:val="00A21962"/>
    <w:rsid w:val="00A224C3"/>
    <w:rsid w:val="00A22A7A"/>
    <w:rsid w:val="00A25B99"/>
    <w:rsid w:val="00A26A0E"/>
    <w:rsid w:val="00A26BB7"/>
    <w:rsid w:val="00A2707F"/>
    <w:rsid w:val="00A27188"/>
    <w:rsid w:val="00A31FA3"/>
    <w:rsid w:val="00A34525"/>
    <w:rsid w:val="00A349E5"/>
    <w:rsid w:val="00A34BB4"/>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51A11"/>
    <w:rsid w:val="00A530CF"/>
    <w:rsid w:val="00A53FCF"/>
    <w:rsid w:val="00A54FAC"/>
    <w:rsid w:val="00A5555E"/>
    <w:rsid w:val="00A60288"/>
    <w:rsid w:val="00A608D0"/>
    <w:rsid w:val="00A60AAF"/>
    <w:rsid w:val="00A6176A"/>
    <w:rsid w:val="00A6258C"/>
    <w:rsid w:val="00A631D4"/>
    <w:rsid w:val="00A635C6"/>
    <w:rsid w:val="00A6448D"/>
    <w:rsid w:val="00A677CE"/>
    <w:rsid w:val="00A67E31"/>
    <w:rsid w:val="00A67F67"/>
    <w:rsid w:val="00A738E1"/>
    <w:rsid w:val="00A73C7C"/>
    <w:rsid w:val="00A76230"/>
    <w:rsid w:val="00A76396"/>
    <w:rsid w:val="00A76455"/>
    <w:rsid w:val="00A7660C"/>
    <w:rsid w:val="00A77DB8"/>
    <w:rsid w:val="00A77DEC"/>
    <w:rsid w:val="00A804AA"/>
    <w:rsid w:val="00A80694"/>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2715"/>
    <w:rsid w:val="00AC29FE"/>
    <w:rsid w:val="00AC3DF1"/>
    <w:rsid w:val="00AC4482"/>
    <w:rsid w:val="00AC5893"/>
    <w:rsid w:val="00AC5F6C"/>
    <w:rsid w:val="00AC783A"/>
    <w:rsid w:val="00AD0CDE"/>
    <w:rsid w:val="00AD2461"/>
    <w:rsid w:val="00AD24D0"/>
    <w:rsid w:val="00AD2B62"/>
    <w:rsid w:val="00AD50DB"/>
    <w:rsid w:val="00AD56D0"/>
    <w:rsid w:val="00AD7273"/>
    <w:rsid w:val="00AD72D9"/>
    <w:rsid w:val="00AE1378"/>
    <w:rsid w:val="00AE1A6C"/>
    <w:rsid w:val="00AE2E7D"/>
    <w:rsid w:val="00AE32C0"/>
    <w:rsid w:val="00AE4402"/>
    <w:rsid w:val="00AE4BCB"/>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B9C"/>
    <w:rsid w:val="00B3232E"/>
    <w:rsid w:val="00B3292B"/>
    <w:rsid w:val="00B33333"/>
    <w:rsid w:val="00B348F4"/>
    <w:rsid w:val="00B362D8"/>
    <w:rsid w:val="00B4016F"/>
    <w:rsid w:val="00B4125A"/>
    <w:rsid w:val="00B42463"/>
    <w:rsid w:val="00B44B94"/>
    <w:rsid w:val="00B44E1A"/>
    <w:rsid w:val="00B4528C"/>
    <w:rsid w:val="00B45E03"/>
    <w:rsid w:val="00B504CB"/>
    <w:rsid w:val="00B51608"/>
    <w:rsid w:val="00B51727"/>
    <w:rsid w:val="00B51785"/>
    <w:rsid w:val="00B5261A"/>
    <w:rsid w:val="00B52F29"/>
    <w:rsid w:val="00B53D05"/>
    <w:rsid w:val="00B53FC3"/>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B1E"/>
    <w:rsid w:val="00B97EA0"/>
    <w:rsid w:val="00B97F7B"/>
    <w:rsid w:val="00BA1058"/>
    <w:rsid w:val="00BA3A64"/>
    <w:rsid w:val="00BA58F8"/>
    <w:rsid w:val="00BA63E7"/>
    <w:rsid w:val="00BA6A38"/>
    <w:rsid w:val="00BA7BFF"/>
    <w:rsid w:val="00BB11E5"/>
    <w:rsid w:val="00BB1FD4"/>
    <w:rsid w:val="00BB22D5"/>
    <w:rsid w:val="00BB36BB"/>
    <w:rsid w:val="00BB3EFF"/>
    <w:rsid w:val="00BB40E7"/>
    <w:rsid w:val="00BB52B4"/>
    <w:rsid w:val="00BB572C"/>
    <w:rsid w:val="00BB7253"/>
    <w:rsid w:val="00BB7728"/>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CE5"/>
    <w:rsid w:val="00BF1553"/>
    <w:rsid w:val="00BF35A5"/>
    <w:rsid w:val="00BF49D4"/>
    <w:rsid w:val="00BF548B"/>
    <w:rsid w:val="00C00A15"/>
    <w:rsid w:val="00C018ED"/>
    <w:rsid w:val="00C01D55"/>
    <w:rsid w:val="00C02293"/>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5D5"/>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64BC"/>
    <w:rsid w:val="00CC3F7D"/>
    <w:rsid w:val="00CC53C9"/>
    <w:rsid w:val="00CC6841"/>
    <w:rsid w:val="00CC6B68"/>
    <w:rsid w:val="00CD10AB"/>
    <w:rsid w:val="00CD3D73"/>
    <w:rsid w:val="00CD479F"/>
    <w:rsid w:val="00CD49C3"/>
    <w:rsid w:val="00CD5356"/>
    <w:rsid w:val="00CD538A"/>
    <w:rsid w:val="00CD5DCB"/>
    <w:rsid w:val="00CD6008"/>
    <w:rsid w:val="00CD60A7"/>
    <w:rsid w:val="00CE195F"/>
    <w:rsid w:val="00CE2497"/>
    <w:rsid w:val="00CE2B34"/>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4AF3"/>
    <w:rsid w:val="00D05443"/>
    <w:rsid w:val="00D05FD6"/>
    <w:rsid w:val="00D07CA6"/>
    <w:rsid w:val="00D10F7B"/>
    <w:rsid w:val="00D11055"/>
    <w:rsid w:val="00D120E4"/>
    <w:rsid w:val="00D152CD"/>
    <w:rsid w:val="00D15805"/>
    <w:rsid w:val="00D15A9B"/>
    <w:rsid w:val="00D16E91"/>
    <w:rsid w:val="00D173F5"/>
    <w:rsid w:val="00D17F74"/>
    <w:rsid w:val="00D217E4"/>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11B3"/>
    <w:rsid w:val="00E12332"/>
    <w:rsid w:val="00E1251A"/>
    <w:rsid w:val="00E12865"/>
    <w:rsid w:val="00E14033"/>
    <w:rsid w:val="00E14901"/>
    <w:rsid w:val="00E15CE2"/>
    <w:rsid w:val="00E174A7"/>
    <w:rsid w:val="00E20170"/>
    <w:rsid w:val="00E20FE9"/>
    <w:rsid w:val="00E21725"/>
    <w:rsid w:val="00E24188"/>
    <w:rsid w:val="00E27023"/>
    <w:rsid w:val="00E27C21"/>
    <w:rsid w:val="00E30385"/>
    <w:rsid w:val="00E30959"/>
    <w:rsid w:val="00E34332"/>
    <w:rsid w:val="00E35E30"/>
    <w:rsid w:val="00E37A72"/>
    <w:rsid w:val="00E37BFA"/>
    <w:rsid w:val="00E40848"/>
    <w:rsid w:val="00E41307"/>
    <w:rsid w:val="00E43D56"/>
    <w:rsid w:val="00E446EB"/>
    <w:rsid w:val="00E455F9"/>
    <w:rsid w:val="00E460C6"/>
    <w:rsid w:val="00E46B35"/>
    <w:rsid w:val="00E50EBA"/>
    <w:rsid w:val="00E50F47"/>
    <w:rsid w:val="00E51F65"/>
    <w:rsid w:val="00E52FE8"/>
    <w:rsid w:val="00E53D71"/>
    <w:rsid w:val="00E556EB"/>
    <w:rsid w:val="00E57362"/>
    <w:rsid w:val="00E6030C"/>
    <w:rsid w:val="00E61EDB"/>
    <w:rsid w:val="00E637A3"/>
    <w:rsid w:val="00E63B6F"/>
    <w:rsid w:val="00E6515A"/>
    <w:rsid w:val="00E661E3"/>
    <w:rsid w:val="00E668B4"/>
    <w:rsid w:val="00E67264"/>
    <w:rsid w:val="00E672FC"/>
    <w:rsid w:val="00E67D17"/>
    <w:rsid w:val="00E702D6"/>
    <w:rsid w:val="00E70426"/>
    <w:rsid w:val="00E70745"/>
    <w:rsid w:val="00E71504"/>
    <w:rsid w:val="00E72F68"/>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7CD"/>
    <w:rsid w:val="00E86D24"/>
    <w:rsid w:val="00E910EC"/>
    <w:rsid w:val="00E9410D"/>
    <w:rsid w:val="00E94C12"/>
    <w:rsid w:val="00E94E6D"/>
    <w:rsid w:val="00E979EF"/>
    <w:rsid w:val="00EA2BC0"/>
    <w:rsid w:val="00EA317F"/>
    <w:rsid w:val="00EA3455"/>
    <w:rsid w:val="00EA7009"/>
    <w:rsid w:val="00EA7B22"/>
    <w:rsid w:val="00EB08B1"/>
    <w:rsid w:val="00EB1861"/>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2095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07B8"/>
    <w:rsid w:val="00F81F41"/>
    <w:rsid w:val="00F821AC"/>
    <w:rsid w:val="00F831C0"/>
    <w:rsid w:val="00F841FA"/>
    <w:rsid w:val="00F847D4"/>
    <w:rsid w:val="00F8659A"/>
    <w:rsid w:val="00F87204"/>
    <w:rsid w:val="00F90EA6"/>
    <w:rsid w:val="00F91028"/>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9306-6D97-4348-A456-6DFA19DF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6</Pages>
  <Words>1568</Words>
  <Characters>12773</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14313</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 Александр Алексеевич</cp:lastModifiedBy>
  <cp:revision>261</cp:revision>
  <cp:lastPrinted>2020-01-13T11:23:00Z</cp:lastPrinted>
  <dcterms:created xsi:type="dcterms:W3CDTF">2016-06-23T06:19:00Z</dcterms:created>
  <dcterms:modified xsi:type="dcterms:W3CDTF">2020-01-13T11:58:00Z</dcterms:modified>
</cp:coreProperties>
</file>