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86" w:rsidRPr="006668F3" w:rsidRDefault="00BE0886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Hlk37849006"/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B95C3C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36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56C8B" w:rsidRPr="006668F3" w:rsidRDefault="00E56C8B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32"/>
          <w:szCs w:val="28"/>
          <w:lang w:eastAsia="ru-RU"/>
        </w:rPr>
      </w:pPr>
    </w:p>
    <w:p w:rsidR="00BE0886" w:rsidRPr="00FF4DC9" w:rsidRDefault="00BE0886" w:rsidP="00BE0886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  <w:sz w:val="44"/>
          <w:szCs w:val="28"/>
          <w:lang w:eastAsia="ru-RU"/>
        </w:rPr>
      </w:pPr>
    </w:p>
    <w:bookmarkEnd w:id="0"/>
    <w:p w:rsidR="00FF4DC9" w:rsidRPr="00FF4DC9" w:rsidRDefault="00FF4DC9" w:rsidP="00FF4DC9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F4DC9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указ </w:t>
      </w:r>
      <w:r w:rsidRPr="00FF4DC9">
        <w:rPr>
          <w:rFonts w:ascii="PT Astra Serif" w:hAnsi="PT Astra Serif"/>
          <w:b/>
          <w:bCs/>
          <w:sz w:val="28"/>
          <w:szCs w:val="28"/>
          <w:lang w:eastAsia="ru-RU"/>
        </w:rPr>
        <w:br/>
        <w:t>Губернатора Ульяновской области от 08.05.2020 № 77</w:t>
      </w:r>
    </w:p>
    <w:p w:rsidR="00FF4DC9" w:rsidRPr="00FF4DC9" w:rsidRDefault="00FF4DC9" w:rsidP="00FF4DC9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FF4DC9" w:rsidRPr="00FF4DC9" w:rsidRDefault="00FF4DC9" w:rsidP="00FF4DC9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FF4DC9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FF4DC9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ю:</w:t>
      </w:r>
    </w:p>
    <w:p w:rsidR="00FF4DC9" w:rsidRPr="00FF4DC9" w:rsidRDefault="00FF4DC9" w:rsidP="00FF4DC9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4DC9">
        <w:rPr>
          <w:rFonts w:ascii="PT Astra Serif" w:hAnsi="PT Astra Serif"/>
          <w:bCs/>
          <w:sz w:val="28"/>
          <w:szCs w:val="28"/>
          <w:lang w:eastAsia="ru-RU"/>
        </w:rPr>
        <w:t xml:space="preserve">1. Внести в указ </w:t>
      </w:r>
      <w:r w:rsidRPr="00FF4DC9">
        <w:rPr>
          <w:rFonts w:ascii="PT Astra Serif" w:hAnsi="PT Astra Serif"/>
          <w:sz w:val="28"/>
          <w:szCs w:val="28"/>
          <w:lang w:eastAsia="ru-RU"/>
        </w:rPr>
        <w:t xml:space="preserve">Губернатора Ульяновской области от 08.05.2020 № 77            </w:t>
      </w:r>
      <w:r w:rsidRPr="00FF4DC9">
        <w:rPr>
          <w:rFonts w:ascii="PT Astra Serif" w:hAnsi="PT Astra Serif"/>
          <w:bCs/>
          <w:sz w:val="28"/>
          <w:szCs w:val="28"/>
        </w:rPr>
        <w:t xml:space="preserve">«Об обеспечении </w:t>
      </w:r>
      <w:r w:rsidRPr="00FF4DC9">
        <w:rPr>
          <w:rFonts w:ascii="PT Astra Serif" w:hAnsi="PT Astra Serif"/>
          <w:spacing w:val="-4"/>
          <w:sz w:val="28"/>
          <w:szCs w:val="28"/>
        </w:rPr>
        <w:t>дезинфекционных мероприятий</w:t>
      </w:r>
      <w:r w:rsidRPr="00FF4DC9">
        <w:rPr>
          <w:rFonts w:ascii="PT Astra Serif" w:hAnsi="PT Astra Serif"/>
          <w:bCs/>
          <w:sz w:val="28"/>
          <w:szCs w:val="28"/>
        </w:rPr>
        <w:t xml:space="preserve"> в многоквартирных домах                    в период введённого на территории Ульяновской области режима повышенной готовности», </w:t>
      </w:r>
      <w:r w:rsidRPr="00FF4DC9">
        <w:rPr>
          <w:rFonts w:ascii="PT Astra Serif" w:hAnsi="PT Astra Serif"/>
          <w:sz w:val="28"/>
          <w:szCs w:val="28"/>
          <w:lang w:eastAsia="ru-RU"/>
        </w:rPr>
        <w:t>изложив его в следующей редакции:</w:t>
      </w:r>
    </w:p>
    <w:p w:rsidR="00FF4DC9" w:rsidRPr="00FF4DC9" w:rsidRDefault="00FF4DC9" w:rsidP="00FF4DC9">
      <w:pPr>
        <w:keepNext/>
        <w:keepLines/>
        <w:shd w:val="clear" w:color="auto" w:fill="FFFFFF"/>
        <w:suppressAutoHyphens w:val="0"/>
        <w:spacing w:line="235" w:lineRule="auto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FF4DC9">
        <w:rPr>
          <w:rFonts w:ascii="PT Astra Serif" w:hAnsi="PT Astra Serif"/>
          <w:sz w:val="28"/>
          <w:szCs w:val="28"/>
          <w:lang w:eastAsia="ru-RU"/>
        </w:rPr>
        <w:t>«</w:t>
      </w:r>
      <w:r w:rsidRPr="00FF4DC9">
        <w:rPr>
          <w:rFonts w:ascii="PT Astra Serif" w:hAnsi="PT Astra Serif"/>
          <w:b/>
          <w:sz w:val="28"/>
          <w:szCs w:val="28"/>
          <w:lang w:eastAsia="ru-RU"/>
        </w:rPr>
        <w:t>ГУБЕРНАТОР УЛЬЯНОВСКОЙ ОБЛАСТИ</w:t>
      </w:r>
    </w:p>
    <w:p w:rsidR="00FF4DC9" w:rsidRPr="00FF4DC9" w:rsidRDefault="00FF4DC9" w:rsidP="00FF4DC9">
      <w:pPr>
        <w:shd w:val="clear" w:color="auto" w:fill="FFFFFF"/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F4DC9" w:rsidRPr="00FF4DC9" w:rsidRDefault="00FF4DC9" w:rsidP="00FF4DC9">
      <w:pPr>
        <w:shd w:val="clear" w:color="auto" w:fill="FFFFFF"/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4DC9">
        <w:rPr>
          <w:rFonts w:ascii="PT Astra Serif" w:hAnsi="PT Astra Serif"/>
          <w:b/>
          <w:sz w:val="28"/>
          <w:szCs w:val="28"/>
          <w:lang w:eastAsia="ru-RU"/>
        </w:rPr>
        <w:t>УКАЗ</w:t>
      </w:r>
    </w:p>
    <w:p w:rsidR="00FF4DC9" w:rsidRPr="00FF4DC9" w:rsidRDefault="00FF4DC9" w:rsidP="00FF4DC9">
      <w:pPr>
        <w:keepNext/>
        <w:keepLines/>
        <w:shd w:val="clear" w:color="auto" w:fill="FFFFFF"/>
        <w:suppressAutoHyphens w:val="0"/>
        <w:spacing w:line="235" w:lineRule="auto"/>
        <w:jc w:val="center"/>
        <w:outlineLvl w:val="0"/>
        <w:rPr>
          <w:rFonts w:ascii="PT Astra Serif" w:hAnsi="PT Astra Serif"/>
          <w:sz w:val="28"/>
          <w:szCs w:val="28"/>
          <w:u w:val="single"/>
          <w:lang w:eastAsia="ru-RU"/>
        </w:rPr>
      </w:pPr>
    </w:p>
    <w:p w:rsidR="00FF4DC9" w:rsidRPr="00FF4DC9" w:rsidRDefault="00FF4DC9" w:rsidP="00FF4DC9">
      <w:pPr>
        <w:keepNext/>
        <w:keepLines/>
        <w:shd w:val="clear" w:color="auto" w:fill="FFFFFF"/>
        <w:suppressAutoHyphens w:val="0"/>
        <w:spacing w:line="235" w:lineRule="auto"/>
        <w:jc w:val="both"/>
        <w:outlineLvl w:val="0"/>
        <w:rPr>
          <w:rFonts w:ascii="PT Astra Serif" w:hAnsi="PT Astra Serif"/>
          <w:sz w:val="28"/>
          <w:szCs w:val="28"/>
          <w:u w:val="single"/>
          <w:lang w:eastAsia="ru-RU"/>
        </w:rPr>
      </w:pPr>
      <w:r w:rsidRPr="00FF4DC9">
        <w:rPr>
          <w:rFonts w:ascii="PT Astra Serif" w:hAnsi="PT Astra Serif"/>
          <w:sz w:val="28"/>
          <w:szCs w:val="28"/>
          <w:lang w:eastAsia="ru-RU"/>
        </w:rPr>
        <w:t xml:space="preserve">8 мая 2020 г.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FF4DC9">
        <w:rPr>
          <w:rFonts w:ascii="PT Astra Serif" w:hAnsi="PT Astra Serif"/>
          <w:sz w:val="28"/>
          <w:szCs w:val="28"/>
          <w:lang w:eastAsia="ru-RU"/>
        </w:rPr>
        <w:t xml:space="preserve">  № 77 </w:t>
      </w:r>
    </w:p>
    <w:p w:rsidR="00FF4DC9" w:rsidRPr="00FF4DC9" w:rsidRDefault="00FF4DC9" w:rsidP="00FF4DC9">
      <w:pPr>
        <w:shd w:val="clear" w:color="auto" w:fill="FFFFFF"/>
        <w:tabs>
          <w:tab w:val="left" w:pos="8080"/>
        </w:tabs>
        <w:spacing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F4DC9" w:rsidRPr="00FF4DC9" w:rsidRDefault="00FF4DC9" w:rsidP="00FF4DC9">
      <w:pPr>
        <w:keepNext/>
        <w:keepLines/>
        <w:shd w:val="clear" w:color="auto" w:fill="FFFFFF"/>
        <w:suppressAutoHyphens w:val="0"/>
        <w:spacing w:line="235" w:lineRule="auto"/>
        <w:jc w:val="center"/>
        <w:outlineLvl w:val="0"/>
        <w:rPr>
          <w:rFonts w:ascii="PT Astra Serif" w:hAnsi="PT Astra Serif"/>
          <w:lang w:eastAsia="ru-RU"/>
        </w:rPr>
      </w:pPr>
    </w:p>
    <w:p w:rsidR="00FF4DC9" w:rsidRPr="00FF4DC9" w:rsidRDefault="00FF4DC9" w:rsidP="00FF4DC9">
      <w:pPr>
        <w:keepNext/>
        <w:keepLines/>
        <w:shd w:val="clear" w:color="auto" w:fill="FFFFFF"/>
        <w:suppressAutoHyphens w:val="0"/>
        <w:spacing w:line="235" w:lineRule="auto"/>
        <w:jc w:val="center"/>
        <w:outlineLvl w:val="0"/>
        <w:rPr>
          <w:rFonts w:ascii="PT Astra Serif" w:hAnsi="PT Astra Serif"/>
          <w:lang w:eastAsia="ru-RU"/>
        </w:rPr>
      </w:pPr>
      <w:r w:rsidRPr="00FF4DC9">
        <w:rPr>
          <w:rFonts w:ascii="PT Astra Serif" w:hAnsi="PT Astra Serif"/>
          <w:lang w:eastAsia="ru-RU"/>
        </w:rPr>
        <w:t>г. Ульяновск</w:t>
      </w:r>
    </w:p>
    <w:p w:rsidR="00FF4DC9" w:rsidRPr="00FF4DC9" w:rsidRDefault="00FF4DC9" w:rsidP="00FF4DC9">
      <w:pPr>
        <w:widowControl w:val="0"/>
        <w:autoSpaceDE w:val="0"/>
        <w:rPr>
          <w:rFonts w:ascii="PT Astra Serif" w:hAnsi="PT Astra Serif"/>
          <w:b/>
          <w:bCs/>
          <w:sz w:val="28"/>
          <w:szCs w:val="28"/>
        </w:rPr>
      </w:pPr>
    </w:p>
    <w:p w:rsidR="00FF4DC9" w:rsidRPr="00FF4DC9" w:rsidRDefault="00FF4DC9" w:rsidP="00FF4DC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4DC9">
        <w:rPr>
          <w:rFonts w:ascii="PT Astra Serif" w:hAnsi="PT Astra Serif"/>
          <w:b/>
          <w:bCs/>
          <w:sz w:val="28"/>
          <w:szCs w:val="28"/>
        </w:rPr>
        <w:t xml:space="preserve">Об обеспечении </w:t>
      </w:r>
      <w:r w:rsidRPr="00FF4DC9">
        <w:rPr>
          <w:rFonts w:ascii="PT Astra Serif" w:hAnsi="PT Astra Serif"/>
          <w:b/>
          <w:spacing w:val="-4"/>
          <w:sz w:val="28"/>
          <w:szCs w:val="28"/>
        </w:rPr>
        <w:t>дезинфекционных мероприятий</w:t>
      </w:r>
    </w:p>
    <w:p w:rsidR="00FF4DC9" w:rsidRPr="00FF4DC9" w:rsidRDefault="00FF4DC9" w:rsidP="00FF4DC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4DC9">
        <w:rPr>
          <w:rFonts w:ascii="PT Astra Serif" w:hAnsi="PT Astra Serif"/>
          <w:b/>
          <w:bCs/>
          <w:sz w:val="28"/>
          <w:szCs w:val="28"/>
        </w:rPr>
        <w:t xml:space="preserve">в многоквартирных домах в период введённого на территории Ульяновской области режима повышенной готовности </w:t>
      </w:r>
    </w:p>
    <w:p w:rsidR="00FF4DC9" w:rsidRPr="00FF4DC9" w:rsidRDefault="00FF4DC9" w:rsidP="00FF4DC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F4DC9" w:rsidRPr="00FF4DC9" w:rsidRDefault="00FF4DC9" w:rsidP="00FF4DC9">
      <w:pPr>
        <w:widowControl w:val="0"/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F4DC9">
        <w:rPr>
          <w:rFonts w:ascii="PT Astra Serif" w:hAnsi="PT Astra Serif"/>
          <w:spacing w:val="-4"/>
          <w:sz w:val="28"/>
          <w:szCs w:val="28"/>
        </w:rPr>
        <w:t xml:space="preserve">В соответствии с Указом Президента Российской Федерации </w:t>
      </w:r>
      <w:r w:rsidRPr="00FF4DC9">
        <w:rPr>
          <w:rFonts w:ascii="PT Astra Serif" w:hAnsi="PT Astra Serif"/>
          <w:spacing w:val="-4"/>
          <w:sz w:val="28"/>
          <w:szCs w:val="28"/>
        </w:rPr>
        <w:br/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</w:t>
      </w:r>
      <w:r w:rsidRPr="00FF4DC9">
        <w:rPr>
          <w:rFonts w:ascii="PT Astra Serif" w:hAnsi="PT Astra Serif"/>
          <w:spacing w:val="-4"/>
          <w:sz w:val="28"/>
          <w:szCs w:val="28"/>
        </w:rPr>
        <w:br/>
        <w:t xml:space="preserve">с распространением новой </w:t>
      </w:r>
      <w:proofErr w:type="spellStart"/>
      <w:r w:rsidRPr="00FF4DC9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Pr="00FF4DC9">
        <w:rPr>
          <w:rFonts w:ascii="PT Astra Serif" w:hAnsi="PT Astra Serif"/>
          <w:spacing w:val="-4"/>
          <w:sz w:val="28"/>
          <w:szCs w:val="28"/>
        </w:rPr>
        <w:t xml:space="preserve"> инфекции (COVID-19)», указом Губернатора Ульяновской области от 12.03.2020 № 19 </w:t>
      </w:r>
      <w:r w:rsidRPr="00FF4DC9">
        <w:rPr>
          <w:rFonts w:ascii="PT Astra Serif" w:hAnsi="PT Astra Serif" w:cs="Arial"/>
          <w:bCs/>
          <w:spacing w:val="-4"/>
          <w:sz w:val="28"/>
          <w:szCs w:val="28"/>
          <w:lang w:eastAsia="ru-RU"/>
        </w:rPr>
        <w:t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и</w:t>
      </w:r>
      <w:r w:rsidRPr="00FF4DC9">
        <w:rPr>
          <w:rFonts w:ascii="PT Astra Serif" w:hAnsi="PT Astra Serif"/>
          <w:spacing w:val="-4"/>
          <w:sz w:val="28"/>
          <w:szCs w:val="28"/>
        </w:rPr>
        <w:t xml:space="preserve"> в целях обеспечения</w:t>
      </w:r>
      <w:proofErr w:type="gramEnd"/>
      <w:r w:rsidRPr="00FF4DC9">
        <w:rPr>
          <w:rFonts w:ascii="PT Astra Serif" w:hAnsi="PT Astra Serif"/>
          <w:spacing w:val="-4"/>
          <w:sz w:val="28"/>
          <w:szCs w:val="28"/>
        </w:rPr>
        <w:t xml:space="preserve"> санитарно-эпидемиологического благополучия населения на территории Ульяновской области </w:t>
      </w:r>
      <w:proofErr w:type="gramStart"/>
      <w:r w:rsidRPr="00FF4DC9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FF4DC9">
        <w:rPr>
          <w:rFonts w:ascii="PT Astra Serif" w:hAnsi="PT Astra Serif"/>
          <w:spacing w:val="-4"/>
          <w:sz w:val="28"/>
          <w:szCs w:val="28"/>
        </w:rPr>
        <w:t xml:space="preserve"> о с т а н о в л я ю:</w:t>
      </w:r>
    </w:p>
    <w:p w:rsidR="00B65ECF" w:rsidRPr="00B65ECF" w:rsidRDefault="00FF4DC9" w:rsidP="00B65ECF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F4DC9">
        <w:rPr>
          <w:rFonts w:ascii="PT Astra Serif" w:hAnsi="PT Astra Serif"/>
          <w:spacing w:val="-4"/>
          <w:sz w:val="28"/>
          <w:szCs w:val="28"/>
        </w:rPr>
        <w:t xml:space="preserve">Установить за счёт средств областного бюджета Ульяновской области дополнительную меру поддержки организаций, осуществляющих деятельность             по управлению многоквартирными домами, оказанию услуг по содержанию                       и (или) выполнению работ по ремонту общего имущества в многоквартирных домах, расположенных на территории Ульяновской области, по возмещению </w:t>
      </w:r>
      <w:r w:rsidR="00B65ECF" w:rsidRPr="00B65ECF">
        <w:rPr>
          <w:rFonts w:ascii="PT Astra Serif" w:hAnsi="PT Astra Serif"/>
          <w:spacing w:val="-4"/>
          <w:sz w:val="28"/>
          <w:szCs w:val="28"/>
        </w:rPr>
        <w:lastRenderedPageBreak/>
        <w:t>затрат, связанных с приобретением</w:t>
      </w:r>
      <w:r w:rsidR="00B65ECF" w:rsidRPr="00B65ECF">
        <w:rPr>
          <w:rFonts w:ascii="PT Astra Serif" w:hAnsi="PT Astra Serif"/>
          <w:sz w:val="28"/>
          <w:szCs w:val="28"/>
        </w:rPr>
        <w:t xml:space="preserve"> </w:t>
      </w:r>
      <w:r w:rsidR="00B65ECF" w:rsidRPr="00B65ECF">
        <w:rPr>
          <w:rFonts w:ascii="PT Astra Serif" w:hAnsi="PT Astra Serif"/>
          <w:color w:val="000000"/>
          <w:spacing w:val="-4"/>
          <w:sz w:val="28"/>
          <w:szCs w:val="28"/>
        </w:rPr>
        <w:t>дезинфицирующих средств и средств индивидуальной защиты,</w:t>
      </w:r>
      <w:r w:rsidR="00B65ECF" w:rsidRPr="00B65ECF">
        <w:rPr>
          <w:rFonts w:ascii="PT Astra Serif" w:hAnsi="PT Astra Serif"/>
          <w:spacing w:val="-4"/>
          <w:sz w:val="28"/>
          <w:szCs w:val="28"/>
        </w:rPr>
        <w:t xml:space="preserve"> в том числе по </w:t>
      </w:r>
      <w:r w:rsidR="00B65ECF" w:rsidRPr="00B65ECF">
        <w:rPr>
          <w:rFonts w:ascii="PT Astra Serif" w:hAnsi="PT Astra Serif"/>
          <w:sz w:val="28"/>
          <w:szCs w:val="28"/>
        </w:rPr>
        <w:t>договорам выполнения работ (оказания услуг)</w:t>
      </w:r>
      <w:r w:rsidR="00B65ECF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B65ECF" w:rsidRPr="00B65ECF">
        <w:rPr>
          <w:rFonts w:ascii="PT Astra Serif" w:hAnsi="PT Astra Serif"/>
          <w:spacing w:val="-4"/>
          <w:sz w:val="28"/>
          <w:szCs w:val="28"/>
          <w:lang w:eastAsia="ru-RU"/>
        </w:rPr>
        <w:t>для</w:t>
      </w:r>
      <w:proofErr w:type="gramEnd"/>
      <w:r w:rsidR="00B65ECF" w:rsidRPr="00B65ECF">
        <w:rPr>
          <w:rFonts w:ascii="PT Astra Serif" w:hAnsi="PT Astra Serif"/>
          <w:spacing w:val="-4"/>
          <w:sz w:val="28"/>
          <w:szCs w:val="28"/>
          <w:lang w:eastAsia="ru-RU"/>
        </w:rPr>
        <w:t xml:space="preserve"> проведения </w:t>
      </w:r>
      <w:r w:rsidR="00B65ECF" w:rsidRPr="00B65ECF">
        <w:rPr>
          <w:rFonts w:ascii="PT Astra Serif" w:hAnsi="PT Astra Serif"/>
          <w:spacing w:val="-4"/>
          <w:sz w:val="28"/>
          <w:szCs w:val="28"/>
        </w:rPr>
        <w:t xml:space="preserve">дезинфекционных мероприятий </w:t>
      </w:r>
      <w:r w:rsidR="00B65ECF" w:rsidRPr="00B65ECF">
        <w:rPr>
          <w:rFonts w:ascii="PT Astra Serif" w:hAnsi="PT Astra Serif"/>
          <w:spacing w:val="-4"/>
          <w:sz w:val="28"/>
          <w:szCs w:val="28"/>
          <w:lang w:eastAsia="ru-RU"/>
        </w:rPr>
        <w:t xml:space="preserve">в многоквартирных домах на территории Ульяновской области </w:t>
      </w:r>
      <w:r w:rsidR="00B65ECF" w:rsidRPr="00B65ECF">
        <w:rPr>
          <w:rFonts w:ascii="PT Astra Serif" w:hAnsi="PT Astra Serif"/>
          <w:spacing w:val="-4"/>
          <w:sz w:val="28"/>
          <w:szCs w:val="28"/>
        </w:rPr>
        <w:t xml:space="preserve">в целях недопущения распространения новой </w:t>
      </w:r>
      <w:proofErr w:type="spellStart"/>
      <w:r w:rsidR="00B65ECF" w:rsidRPr="00B65ECF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="00B65ECF" w:rsidRPr="00B65ECF">
        <w:rPr>
          <w:rFonts w:ascii="PT Astra Serif" w:hAnsi="PT Astra Serif"/>
          <w:spacing w:val="-4"/>
          <w:sz w:val="28"/>
          <w:szCs w:val="28"/>
        </w:rPr>
        <w:t xml:space="preserve"> инфекции (COVID-19).</w:t>
      </w:r>
    </w:p>
    <w:p w:rsidR="00B65ECF" w:rsidRPr="00B65ECF" w:rsidRDefault="00B65ECF" w:rsidP="00B65ECF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proofErr w:type="gramStart"/>
      <w:r w:rsidRPr="00B65ECF">
        <w:rPr>
          <w:rFonts w:ascii="PT Astra Serif" w:eastAsia="Calibri" w:hAnsi="PT Astra Serif"/>
          <w:sz w:val="28"/>
          <w:szCs w:val="28"/>
          <w:lang w:eastAsia="en-US"/>
        </w:rPr>
        <w:t>Правительству Ульяновской области в срок до 25 мая 2020 года определить порядок предоставления субсидий организациям, указанным                               в пункте 1 настоящего указа, в целях</w:t>
      </w:r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возмещения затрат, связанных                                            с приобретением </w:t>
      </w:r>
      <w:r w:rsidRPr="00B65ECF">
        <w:rPr>
          <w:rFonts w:ascii="PT Astra Serif" w:eastAsia="Calibri" w:hAnsi="PT Astra Serif"/>
          <w:color w:val="000000"/>
          <w:spacing w:val="-4"/>
          <w:sz w:val="28"/>
          <w:szCs w:val="28"/>
          <w:lang w:eastAsia="en-US"/>
        </w:rPr>
        <w:t>дезинфицирующих средств и средств индивидуальной защиты,</w:t>
      </w:r>
      <w:r w:rsidRPr="00B65ECF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B65ECF">
        <w:rPr>
          <w:rFonts w:ascii="PT Astra Serif" w:hAnsi="PT Astra Serif"/>
          <w:spacing w:val="-4"/>
          <w:sz w:val="28"/>
          <w:szCs w:val="28"/>
        </w:rPr>
        <w:t xml:space="preserve">в том числе по </w:t>
      </w:r>
      <w:r w:rsidRPr="00B65ECF">
        <w:rPr>
          <w:rFonts w:ascii="PT Astra Serif" w:hAnsi="PT Astra Serif"/>
          <w:sz w:val="28"/>
          <w:szCs w:val="28"/>
        </w:rPr>
        <w:t>договорам выполнения работ (оказания услуг)</w:t>
      </w:r>
      <w:r>
        <w:rPr>
          <w:rFonts w:ascii="PT Astra Serif" w:hAnsi="PT Astra Serif"/>
          <w:sz w:val="28"/>
          <w:szCs w:val="28"/>
        </w:rPr>
        <w:t>,</w:t>
      </w:r>
      <w:r w:rsidRPr="00B65ECF">
        <w:rPr>
          <w:rFonts w:ascii="PT Astra Serif" w:eastAsia="Calibri" w:hAnsi="PT Astra Serif"/>
          <w:color w:val="000000"/>
          <w:spacing w:val="-4"/>
          <w:sz w:val="28"/>
          <w:szCs w:val="28"/>
          <w:lang w:eastAsia="en-US"/>
        </w:rPr>
        <w:t xml:space="preserve"> </w:t>
      </w:r>
      <w:r w:rsidRPr="00B65ECF">
        <w:rPr>
          <w:rFonts w:ascii="PT Astra Serif" w:eastAsia="Calibri" w:hAnsi="PT Astra Serif"/>
          <w:spacing w:val="-4"/>
          <w:sz w:val="28"/>
          <w:szCs w:val="28"/>
          <w:lang w:eastAsia="ru-RU"/>
        </w:rPr>
        <w:t xml:space="preserve">для проведения </w:t>
      </w:r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дезинфекционных мероприятий </w:t>
      </w:r>
      <w:r w:rsidRPr="00B65ECF">
        <w:rPr>
          <w:rFonts w:ascii="PT Astra Serif" w:eastAsia="Calibri" w:hAnsi="PT Astra Serif"/>
          <w:spacing w:val="-4"/>
          <w:sz w:val="28"/>
          <w:szCs w:val="28"/>
          <w:lang w:eastAsia="ru-RU"/>
        </w:rPr>
        <w:t xml:space="preserve">в многоквартирных домах, расположенных </w:t>
      </w:r>
      <w:r>
        <w:rPr>
          <w:rFonts w:ascii="PT Astra Serif" w:eastAsia="Calibri" w:hAnsi="PT Astra Serif"/>
          <w:spacing w:val="-4"/>
          <w:sz w:val="28"/>
          <w:szCs w:val="28"/>
          <w:lang w:eastAsia="ru-RU"/>
        </w:rPr>
        <w:br/>
      </w:r>
      <w:bookmarkStart w:id="1" w:name="_GoBack"/>
      <w:bookmarkEnd w:id="1"/>
      <w:r w:rsidRPr="00B65ECF">
        <w:rPr>
          <w:rFonts w:ascii="PT Astra Serif" w:eastAsia="Calibri" w:hAnsi="PT Astra Serif"/>
          <w:spacing w:val="-4"/>
          <w:sz w:val="28"/>
          <w:szCs w:val="28"/>
          <w:lang w:eastAsia="ru-RU"/>
        </w:rPr>
        <w:t xml:space="preserve">на территории Ульяновской области, </w:t>
      </w:r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>в целях недопущения распространения новой</w:t>
      </w:r>
      <w:proofErr w:type="gramEnd"/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proofErr w:type="spellStart"/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>коронавирусной</w:t>
      </w:r>
      <w:proofErr w:type="spellEnd"/>
      <w:r w:rsidRPr="00B65ECF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инфекции (COVID-19).</w:t>
      </w:r>
    </w:p>
    <w:p w:rsidR="00B65ECF" w:rsidRPr="00B65ECF" w:rsidRDefault="00B65ECF" w:rsidP="00B65ECF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65ECF">
        <w:rPr>
          <w:rFonts w:ascii="PT Astra Serif" w:eastAsia="Calibri" w:hAnsi="PT Astra Serif"/>
          <w:sz w:val="28"/>
          <w:szCs w:val="28"/>
          <w:lang w:eastAsia="en-US"/>
        </w:rPr>
        <w:t>3. Настоящий указ вступает в силу на следующий день после дня                    его официального опубликования</w:t>
      </w:r>
      <w:proofErr w:type="gramStart"/>
      <w:r w:rsidRPr="00B65ECF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B65ECF" w:rsidRPr="00B65ECF" w:rsidRDefault="00B65ECF" w:rsidP="00B65ECF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B65ECF">
        <w:rPr>
          <w:rFonts w:ascii="PT Astra Serif" w:eastAsia="Calibri" w:hAnsi="PT Astra Serif"/>
          <w:sz w:val="28"/>
          <w:szCs w:val="28"/>
          <w:lang w:eastAsia="en-US"/>
        </w:rPr>
        <w:t>2. Настоящий указ вступает в силу на следующий день после дня                    его официального опубликования.</w:t>
      </w:r>
    </w:p>
    <w:p w:rsidR="00FF4DC9" w:rsidRPr="00FF4DC9" w:rsidRDefault="00FF4DC9" w:rsidP="00B65EC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F4DC9" w:rsidRPr="00FF4DC9" w:rsidRDefault="00FF4DC9" w:rsidP="00FF4D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F4DC9" w:rsidRPr="00FF4DC9" w:rsidRDefault="00FF4DC9" w:rsidP="00FF4D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F4DC9" w:rsidRPr="00FF4DC9" w:rsidRDefault="00FF4DC9" w:rsidP="00FF4DC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F4DC9">
        <w:rPr>
          <w:rFonts w:ascii="PT Astra Serif" w:hAnsi="PT Astra Serif"/>
          <w:sz w:val="28"/>
          <w:szCs w:val="28"/>
        </w:rPr>
        <w:t xml:space="preserve">Губернатор области </w:t>
      </w:r>
      <w:r w:rsidRPr="00FF4DC9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Pr="00FF4DC9">
        <w:rPr>
          <w:rFonts w:ascii="PT Astra Serif" w:hAnsi="PT Astra Serif"/>
          <w:sz w:val="28"/>
          <w:szCs w:val="28"/>
        </w:rPr>
        <w:t>С.И.Морозов</w:t>
      </w:r>
      <w:proofErr w:type="spellEnd"/>
      <w:r w:rsidRPr="00FF4DC9">
        <w:rPr>
          <w:rFonts w:ascii="PT Astra Serif" w:hAnsi="PT Astra Serif"/>
          <w:sz w:val="28"/>
          <w:szCs w:val="28"/>
        </w:rPr>
        <w:t xml:space="preserve"> </w:t>
      </w:r>
    </w:p>
    <w:p w:rsidR="00CE3D9D" w:rsidRPr="006668F3" w:rsidRDefault="00CE3D9D" w:rsidP="00FF4DC9">
      <w:pPr>
        <w:shd w:val="clear" w:color="auto" w:fill="FFFFFF" w:themeFill="background1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CE3D9D" w:rsidRPr="006668F3" w:rsidSect="00A5362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B" w:rsidRDefault="004E64BB" w:rsidP="00EC127E">
      <w:r>
        <w:separator/>
      </w:r>
    </w:p>
  </w:endnote>
  <w:endnote w:type="continuationSeparator" w:id="0">
    <w:p w:rsidR="004E64BB" w:rsidRDefault="004E64BB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8B" w:rsidRPr="00E56C8B" w:rsidRDefault="00E56C8B" w:rsidP="00E56C8B">
    <w:pPr>
      <w:pStyle w:val="ae"/>
      <w:jc w:val="right"/>
      <w:rPr>
        <w:rFonts w:ascii="PT Astra Serif" w:hAnsi="PT Astra Serif"/>
        <w:sz w:val="16"/>
      </w:rPr>
    </w:pPr>
    <w:r w:rsidRPr="00E56C8B">
      <w:rPr>
        <w:rFonts w:ascii="PT Astra Serif" w:hAnsi="PT Astra Serif"/>
        <w:sz w:val="16"/>
      </w:rPr>
      <w:t>1905ан1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B" w:rsidRDefault="004E64BB" w:rsidP="00EC127E">
      <w:r>
        <w:separator/>
      </w:r>
    </w:p>
  </w:footnote>
  <w:footnote w:type="continuationSeparator" w:id="0">
    <w:p w:rsidR="004E64BB" w:rsidRDefault="004E64BB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C7" w:rsidRDefault="00C656C7" w:rsidP="009C5634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56C7" w:rsidRDefault="00C656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1662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56C8B" w:rsidRPr="00E56C8B" w:rsidRDefault="00E56C8B">
        <w:pPr>
          <w:pStyle w:val="ac"/>
          <w:jc w:val="center"/>
          <w:rPr>
            <w:rFonts w:ascii="PT Astra Serif" w:hAnsi="PT Astra Serif"/>
            <w:sz w:val="28"/>
          </w:rPr>
        </w:pPr>
        <w:r w:rsidRPr="00E56C8B">
          <w:rPr>
            <w:rFonts w:ascii="PT Astra Serif" w:hAnsi="PT Astra Serif"/>
            <w:sz w:val="28"/>
          </w:rPr>
          <w:fldChar w:fldCharType="begin"/>
        </w:r>
        <w:r w:rsidRPr="00E56C8B">
          <w:rPr>
            <w:rFonts w:ascii="PT Astra Serif" w:hAnsi="PT Astra Serif"/>
            <w:sz w:val="28"/>
          </w:rPr>
          <w:instrText>PAGE   \* MERGEFORMAT</w:instrText>
        </w:r>
        <w:r w:rsidRPr="00E56C8B">
          <w:rPr>
            <w:rFonts w:ascii="PT Astra Serif" w:hAnsi="PT Astra Serif"/>
            <w:sz w:val="28"/>
          </w:rPr>
          <w:fldChar w:fldCharType="separate"/>
        </w:r>
        <w:r w:rsidR="00B65ECF">
          <w:rPr>
            <w:rFonts w:ascii="PT Astra Serif" w:hAnsi="PT Astra Serif"/>
            <w:noProof/>
            <w:sz w:val="28"/>
          </w:rPr>
          <w:t>2</w:t>
        </w:r>
        <w:r w:rsidRPr="00E56C8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D36AF5"/>
    <w:multiLevelType w:val="hybridMultilevel"/>
    <w:tmpl w:val="A84848E2"/>
    <w:lvl w:ilvl="0" w:tplc="544EB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C647C"/>
    <w:multiLevelType w:val="multilevel"/>
    <w:tmpl w:val="F214A51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5DB24C1"/>
    <w:multiLevelType w:val="hybridMultilevel"/>
    <w:tmpl w:val="6B02A712"/>
    <w:lvl w:ilvl="0" w:tplc="8EB4FEA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051F7"/>
    <w:multiLevelType w:val="hybridMultilevel"/>
    <w:tmpl w:val="1DE2CC38"/>
    <w:lvl w:ilvl="0" w:tplc="BBD69D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9C452A2"/>
    <w:multiLevelType w:val="hybridMultilevel"/>
    <w:tmpl w:val="DB76B81A"/>
    <w:lvl w:ilvl="0" w:tplc="5F220DE4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14AC7"/>
    <w:rsid w:val="00043F4B"/>
    <w:rsid w:val="000646EE"/>
    <w:rsid w:val="00066F2D"/>
    <w:rsid w:val="00072AFD"/>
    <w:rsid w:val="00084DBF"/>
    <w:rsid w:val="00084FF5"/>
    <w:rsid w:val="000900A7"/>
    <w:rsid w:val="00090566"/>
    <w:rsid w:val="00091FEB"/>
    <w:rsid w:val="000A22C4"/>
    <w:rsid w:val="000D482D"/>
    <w:rsid w:val="000D73AB"/>
    <w:rsid w:val="000E6D1E"/>
    <w:rsid w:val="000F1B9A"/>
    <w:rsid w:val="00110761"/>
    <w:rsid w:val="00154860"/>
    <w:rsid w:val="001633B2"/>
    <w:rsid w:val="00164295"/>
    <w:rsid w:val="0019537E"/>
    <w:rsid w:val="001E07A5"/>
    <w:rsid w:val="00212410"/>
    <w:rsid w:val="002143E0"/>
    <w:rsid w:val="00221982"/>
    <w:rsid w:val="00222B56"/>
    <w:rsid w:val="00240BEA"/>
    <w:rsid w:val="00262E6B"/>
    <w:rsid w:val="002748A2"/>
    <w:rsid w:val="00276E7B"/>
    <w:rsid w:val="002D22C2"/>
    <w:rsid w:val="002E2BD3"/>
    <w:rsid w:val="002F79E0"/>
    <w:rsid w:val="00304A92"/>
    <w:rsid w:val="00317E5B"/>
    <w:rsid w:val="0032325D"/>
    <w:rsid w:val="003613B0"/>
    <w:rsid w:val="00387517"/>
    <w:rsid w:val="00396057"/>
    <w:rsid w:val="003D3741"/>
    <w:rsid w:val="003E12A3"/>
    <w:rsid w:val="003E67BD"/>
    <w:rsid w:val="00417DCB"/>
    <w:rsid w:val="00421E20"/>
    <w:rsid w:val="004244D2"/>
    <w:rsid w:val="00432240"/>
    <w:rsid w:val="004461F8"/>
    <w:rsid w:val="00454F2B"/>
    <w:rsid w:val="004824F7"/>
    <w:rsid w:val="00482525"/>
    <w:rsid w:val="00482CF8"/>
    <w:rsid w:val="004B30B0"/>
    <w:rsid w:val="004B5D79"/>
    <w:rsid w:val="004C2F3C"/>
    <w:rsid w:val="004D639F"/>
    <w:rsid w:val="004E64BB"/>
    <w:rsid w:val="004E6B50"/>
    <w:rsid w:val="0052470E"/>
    <w:rsid w:val="00524F8B"/>
    <w:rsid w:val="00527D93"/>
    <w:rsid w:val="00531F0F"/>
    <w:rsid w:val="00532069"/>
    <w:rsid w:val="005346F2"/>
    <w:rsid w:val="005372C4"/>
    <w:rsid w:val="00550519"/>
    <w:rsid w:val="00597CAF"/>
    <w:rsid w:val="005C21EC"/>
    <w:rsid w:val="005D365F"/>
    <w:rsid w:val="005D6AC7"/>
    <w:rsid w:val="005E3471"/>
    <w:rsid w:val="005E5282"/>
    <w:rsid w:val="005F1B8E"/>
    <w:rsid w:val="006000AF"/>
    <w:rsid w:val="00612C02"/>
    <w:rsid w:val="0061799F"/>
    <w:rsid w:val="00621018"/>
    <w:rsid w:val="006354D5"/>
    <w:rsid w:val="00643A26"/>
    <w:rsid w:val="00660A99"/>
    <w:rsid w:val="006668F3"/>
    <w:rsid w:val="00685E1D"/>
    <w:rsid w:val="006A4EAA"/>
    <w:rsid w:val="006B5338"/>
    <w:rsid w:val="006C6086"/>
    <w:rsid w:val="006D1076"/>
    <w:rsid w:val="006E5F75"/>
    <w:rsid w:val="006F5345"/>
    <w:rsid w:val="00705CE0"/>
    <w:rsid w:val="00710D23"/>
    <w:rsid w:val="0071191D"/>
    <w:rsid w:val="0075068C"/>
    <w:rsid w:val="00750BD7"/>
    <w:rsid w:val="00771F89"/>
    <w:rsid w:val="00786A8F"/>
    <w:rsid w:val="007C358D"/>
    <w:rsid w:val="007D39E5"/>
    <w:rsid w:val="007E2823"/>
    <w:rsid w:val="007F2981"/>
    <w:rsid w:val="007F6F71"/>
    <w:rsid w:val="0080132A"/>
    <w:rsid w:val="008208AB"/>
    <w:rsid w:val="0084147C"/>
    <w:rsid w:val="008429B9"/>
    <w:rsid w:val="0085362B"/>
    <w:rsid w:val="00854B2B"/>
    <w:rsid w:val="0087208C"/>
    <w:rsid w:val="00875D33"/>
    <w:rsid w:val="00876E1F"/>
    <w:rsid w:val="008E5DD9"/>
    <w:rsid w:val="00900621"/>
    <w:rsid w:val="00916D06"/>
    <w:rsid w:val="00935CC4"/>
    <w:rsid w:val="00942AC6"/>
    <w:rsid w:val="0094392E"/>
    <w:rsid w:val="00945182"/>
    <w:rsid w:val="00954940"/>
    <w:rsid w:val="00974534"/>
    <w:rsid w:val="00976FFD"/>
    <w:rsid w:val="00981899"/>
    <w:rsid w:val="009B0FEF"/>
    <w:rsid w:val="009B63D8"/>
    <w:rsid w:val="009C5634"/>
    <w:rsid w:val="009F49A5"/>
    <w:rsid w:val="00A15977"/>
    <w:rsid w:val="00A15FB4"/>
    <w:rsid w:val="00A27E98"/>
    <w:rsid w:val="00A456F5"/>
    <w:rsid w:val="00A53622"/>
    <w:rsid w:val="00A57C2F"/>
    <w:rsid w:val="00A75C6D"/>
    <w:rsid w:val="00A76D95"/>
    <w:rsid w:val="00AA211D"/>
    <w:rsid w:val="00B0256C"/>
    <w:rsid w:val="00B0533B"/>
    <w:rsid w:val="00B6400E"/>
    <w:rsid w:val="00B65ECF"/>
    <w:rsid w:val="00B95C3C"/>
    <w:rsid w:val="00BB17B2"/>
    <w:rsid w:val="00BB7AF6"/>
    <w:rsid w:val="00BE0886"/>
    <w:rsid w:val="00BE4A57"/>
    <w:rsid w:val="00BF2B79"/>
    <w:rsid w:val="00C15D63"/>
    <w:rsid w:val="00C36DF1"/>
    <w:rsid w:val="00C43387"/>
    <w:rsid w:val="00C64A57"/>
    <w:rsid w:val="00C656C7"/>
    <w:rsid w:val="00C769B4"/>
    <w:rsid w:val="00C9038A"/>
    <w:rsid w:val="00C92822"/>
    <w:rsid w:val="00CA2915"/>
    <w:rsid w:val="00CB52AB"/>
    <w:rsid w:val="00CD3558"/>
    <w:rsid w:val="00CD65C7"/>
    <w:rsid w:val="00CE2493"/>
    <w:rsid w:val="00CE3D9D"/>
    <w:rsid w:val="00CF373A"/>
    <w:rsid w:val="00CF5CD4"/>
    <w:rsid w:val="00CF79FD"/>
    <w:rsid w:val="00D076DB"/>
    <w:rsid w:val="00D414DC"/>
    <w:rsid w:val="00D42FD0"/>
    <w:rsid w:val="00D50391"/>
    <w:rsid w:val="00DA07FA"/>
    <w:rsid w:val="00DC7BDF"/>
    <w:rsid w:val="00DE5E61"/>
    <w:rsid w:val="00E33443"/>
    <w:rsid w:val="00E34B89"/>
    <w:rsid w:val="00E36FD2"/>
    <w:rsid w:val="00E43E45"/>
    <w:rsid w:val="00E52F1D"/>
    <w:rsid w:val="00E54D91"/>
    <w:rsid w:val="00E56C8B"/>
    <w:rsid w:val="00E734CD"/>
    <w:rsid w:val="00E9494F"/>
    <w:rsid w:val="00EA2881"/>
    <w:rsid w:val="00EA7F44"/>
    <w:rsid w:val="00EC127E"/>
    <w:rsid w:val="00ED22B3"/>
    <w:rsid w:val="00EF5C0D"/>
    <w:rsid w:val="00F20EFD"/>
    <w:rsid w:val="00F4477E"/>
    <w:rsid w:val="00F9735C"/>
    <w:rsid w:val="00FB012D"/>
    <w:rsid w:val="00FB1D67"/>
    <w:rsid w:val="00FB4AF3"/>
    <w:rsid w:val="00FB57C2"/>
    <w:rsid w:val="00FB68B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886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2">
    <w:name w:val="Знак Знак1"/>
    <w:basedOn w:val="11"/>
  </w:style>
  <w:style w:type="character" w:customStyle="1" w:styleId="a4">
    <w:name w:val="Знак Знак"/>
    <w:basedOn w:val="1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C656C7"/>
  </w:style>
  <w:style w:type="character" w:customStyle="1" w:styleId="21">
    <w:name w:val="Основной текст (2)_"/>
    <w:rsid w:val="00C64A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List Paragraph"/>
    <w:basedOn w:val="a"/>
    <w:uiPriority w:val="34"/>
    <w:qFormat/>
    <w:rsid w:val="00BE0886"/>
    <w:pPr>
      <w:suppressAutoHyphens w:val="0"/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E0886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56C8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0886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2">
    <w:name w:val="Знак Знак1"/>
    <w:basedOn w:val="11"/>
  </w:style>
  <w:style w:type="character" w:customStyle="1" w:styleId="a4">
    <w:name w:val="Знак Знак"/>
    <w:basedOn w:val="1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C656C7"/>
  </w:style>
  <w:style w:type="character" w:customStyle="1" w:styleId="21">
    <w:name w:val="Основной текст (2)_"/>
    <w:rsid w:val="00C64A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2">
    <w:name w:val="List Paragraph"/>
    <w:basedOn w:val="a"/>
    <w:uiPriority w:val="34"/>
    <w:qFormat/>
    <w:rsid w:val="00BE0886"/>
    <w:pPr>
      <w:suppressAutoHyphens w:val="0"/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E0886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56C8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9</cp:revision>
  <cp:lastPrinted>2020-05-20T06:31:00Z</cp:lastPrinted>
  <dcterms:created xsi:type="dcterms:W3CDTF">2020-05-19T06:06:00Z</dcterms:created>
  <dcterms:modified xsi:type="dcterms:W3CDTF">2020-05-20T10:38:00Z</dcterms:modified>
</cp:coreProperties>
</file>