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3" w:rsidRPr="008C5C1B" w:rsidRDefault="00D943D3" w:rsidP="00D943D3">
      <w:pPr>
        <w:pStyle w:val="ac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8C5C1B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43D3" w:rsidRPr="008C5C1B" w:rsidRDefault="00D943D3" w:rsidP="00D943D3">
      <w:pPr>
        <w:pStyle w:val="ac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8C5C1B">
        <w:rPr>
          <w:rFonts w:ascii="PT Astra Serif" w:hAnsi="PT Astra Serif"/>
          <w:bCs/>
          <w:szCs w:val="28"/>
        </w:rPr>
        <w:t>П Р И К А З</w:t>
      </w:r>
    </w:p>
    <w:p w:rsidR="00D943D3" w:rsidRDefault="00D943D3" w:rsidP="00D943D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7516F" w:rsidRDefault="00E7516F" w:rsidP="00F67B9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7516F" w:rsidRPr="0088065B" w:rsidRDefault="00E7516F" w:rsidP="00E7516F">
      <w:pPr>
        <w:spacing w:after="0" w:line="240" w:lineRule="auto"/>
        <w:jc w:val="center"/>
        <w:rPr>
          <w:rFonts w:ascii="PT Astra Serif" w:hAnsi="PT Astra Serif"/>
          <w:b/>
          <w:sz w:val="28"/>
          <w:szCs w:val="24"/>
        </w:rPr>
      </w:pPr>
      <w:r w:rsidRPr="00E7516F">
        <w:rPr>
          <w:rFonts w:ascii="PT Astra Serif" w:hAnsi="PT Astra Serif"/>
          <w:b/>
          <w:sz w:val="28"/>
          <w:szCs w:val="24"/>
        </w:rPr>
        <w:t xml:space="preserve">Об утверждении Положения о порядке выплаты ежемесячной надбавки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16F">
        <w:rPr>
          <w:rFonts w:ascii="PT Astra Serif" w:hAnsi="PT Astra Serif"/>
          <w:b/>
          <w:sz w:val="28"/>
          <w:szCs w:val="24"/>
        </w:rPr>
        <w:t xml:space="preserve">к должностному окладу за особые условия государственной гражданской службы, премий за выполнение особо важных и сложных заданий, </w:t>
      </w:r>
      <w:r w:rsidRPr="0088065B">
        <w:rPr>
          <w:rFonts w:ascii="PT Astra Serif" w:hAnsi="PT Astra Serif"/>
          <w:b/>
          <w:sz w:val="28"/>
          <w:szCs w:val="24"/>
        </w:rPr>
        <w:t>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</w:t>
      </w:r>
    </w:p>
    <w:p w:rsidR="00E7516F" w:rsidRPr="0088065B" w:rsidRDefault="00E7516F" w:rsidP="00F67B9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D1940" w:rsidRPr="0088065B" w:rsidRDefault="00E7516F" w:rsidP="00AD19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516F">
        <w:rPr>
          <w:rFonts w:ascii="PT Astra Serif" w:hAnsi="PT Astra Serif" w:cs="Arial"/>
          <w:spacing w:val="2"/>
          <w:sz w:val="28"/>
          <w:szCs w:val="28"/>
        </w:rPr>
        <w:t>В соответствии со статьей 50 </w:t>
      </w:r>
      <w:hyperlink r:id="rId7" w:history="1"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Федерального закона от 27.07.2004 </w:t>
        </w:r>
        <w:r w:rsidR="00CD0FBA" w:rsidRPr="000D0D32">
          <w:rPr>
            <w:sz w:val="28"/>
            <w:szCs w:val="28"/>
          </w:rPr>
          <w:t xml:space="preserve"> </w:t>
        </w:r>
        <w:r w:rsidR="00CD0FBA" w:rsidRPr="000D0D32">
          <w:rPr>
            <w:sz w:val="28"/>
            <w:szCs w:val="28"/>
          </w:rPr>
          <w:br/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№ 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79-ФЗ 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«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>О государственной гражданской службе Российской Федерации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»</w:t>
        </w:r>
      </w:hyperlink>
      <w:r w:rsidRPr="00E7516F">
        <w:rPr>
          <w:rFonts w:ascii="PT Astra Serif" w:hAnsi="PT Astra Serif" w:cs="Arial"/>
          <w:spacing w:val="2"/>
          <w:sz w:val="28"/>
          <w:szCs w:val="28"/>
        </w:rPr>
        <w:t>, статьями 11 и 16 </w:t>
      </w:r>
      <w:hyperlink r:id="rId8" w:history="1"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Закона Ульяновской области от 29.09.2015 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№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 120-ЗО </w:t>
        </w:r>
        <w:r w:rsidR="00CD0FBA" w:rsidRPr="000D0D32">
          <w:rPr>
            <w:sz w:val="28"/>
            <w:szCs w:val="28"/>
          </w:rPr>
          <w:t xml:space="preserve"> </w:t>
        </w:r>
        <w:r w:rsidR="00CD0FBA" w:rsidRPr="000D0D32">
          <w:rPr>
            <w:sz w:val="28"/>
            <w:szCs w:val="28"/>
          </w:rPr>
          <w:br/>
        </w:r>
        <w:r w:rsidR="00CD0FBA" w:rsidRPr="0088065B">
          <w:rPr>
            <w:rFonts w:ascii="PT Astra Serif" w:hAnsi="PT Astra Serif" w:cs="Arial"/>
            <w:spacing w:val="2"/>
            <w:sz w:val="28"/>
            <w:szCs w:val="28"/>
          </w:rPr>
          <w:t xml:space="preserve"> 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«</w:t>
        </w:r>
        <w:r w:rsidRPr="0088065B">
          <w:rPr>
            <w:rFonts w:ascii="PT Astra Serif" w:hAnsi="PT Astra Serif" w:cs="Arial"/>
            <w:spacing w:val="2"/>
            <w:sz w:val="28"/>
            <w:szCs w:val="28"/>
          </w:rPr>
          <w:t>О государственной гражданской службе Ульяновской области</w:t>
        </w:r>
        <w:r w:rsidR="008F0702" w:rsidRPr="0088065B">
          <w:rPr>
            <w:rFonts w:ascii="PT Astra Serif" w:hAnsi="PT Astra Serif" w:cs="Arial"/>
            <w:spacing w:val="2"/>
            <w:sz w:val="28"/>
            <w:szCs w:val="28"/>
          </w:rPr>
          <w:t>»</w:t>
        </w:r>
      </w:hyperlink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, в целях повышения эффективности деятельности </w:t>
      </w:r>
      <w:r w:rsidR="008F0702" w:rsidRPr="0088065B">
        <w:rPr>
          <w:rFonts w:ascii="PT Astra Serif" w:hAnsi="PT Astra Serif" w:cs="Arial"/>
          <w:spacing w:val="2"/>
          <w:sz w:val="28"/>
          <w:szCs w:val="28"/>
        </w:rPr>
        <w:t>Агентства государственных закупок</w:t>
      </w:r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 Ульяновской области и укрепления исполнительской дисциплины </w:t>
      </w:r>
      <w:r w:rsidR="00DD4207" w:rsidRPr="000D0D32">
        <w:rPr>
          <w:sz w:val="28"/>
          <w:szCs w:val="28"/>
        </w:rPr>
        <w:br/>
      </w:r>
      <w:r w:rsidR="00DD4207">
        <w:rPr>
          <w:rFonts w:ascii="PT Astra Serif" w:hAnsi="PT Astra Serif"/>
          <w:sz w:val="28"/>
        </w:rPr>
        <w:t>п р и к а з ы в а ю</w:t>
      </w:r>
      <w:r w:rsidRPr="00E7516F">
        <w:rPr>
          <w:rFonts w:ascii="PT Astra Serif" w:hAnsi="PT Astra Serif" w:cs="Arial"/>
          <w:spacing w:val="2"/>
          <w:sz w:val="28"/>
          <w:szCs w:val="28"/>
        </w:rPr>
        <w:t>:</w:t>
      </w:r>
      <w:r w:rsidR="00AD1940" w:rsidRPr="0088065B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AD1940" w:rsidRDefault="00AD1940" w:rsidP="00AD19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Утвердить прилагаемое Положение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</w:t>
      </w:r>
      <w:r w:rsidR="00CD0FBA" w:rsidRPr="000D0D32">
        <w:rPr>
          <w:sz w:val="28"/>
          <w:szCs w:val="28"/>
        </w:rPr>
        <w:t xml:space="preserve"> </w:t>
      </w:r>
      <w:r w:rsidR="00CD0FBA" w:rsidRPr="000D0D32">
        <w:rPr>
          <w:sz w:val="28"/>
          <w:szCs w:val="28"/>
        </w:rPr>
        <w:br/>
      </w:r>
      <w:r w:rsidRPr="00E7516F">
        <w:rPr>
          <w:rFonts w:ascii="PT Astra Serif" w:hAnsi="PT Astra Serif" w:cs="Arial"/>
          <w:spacing w:val="2"/>
          <w:sz w:val="28"/>
          <w:szCs w:val="28"/>
        </w:rPr>
        <w:t xml:space="preserve">и единовременной выплаты к отпуску государственным гражданским служащим </w:t>
      </w:r>
      <w:r>
        <w:rPr>
          <w:rFonts w:ascii="PT Astra Serif" w:hAnsi="PT Astra Serif" w:cs="Arial"/>
          <w:spacing w:val="2"/>
          <w:sz w:val="28"/>
          <w:szCs w:val="28"/>
        </w:rPr>
        <w:t xml:space="preserve">в </w:t>
      </w:r>
      <w:r w:rsidR="00AA5D22" w:rsidRPr="0088065B">
        <w:rPr>
          <w:rFonts w:ascii="PT Astra Serif" w:hAnsi="PT Astra Serif" w:cs="Arial"/>
          <w:spacing w:val="2"/>
          <w:sz w:val="28"/>
          <w:szCs w:val="28"/>
        </w:rPr>
        <w:t>Агентств</w:t>
      </w:r>
      <w:r w:rsidR="00AA5D22">
        <w:rPr>
          <w:rFonts w:ascii="PT Astra Serif" w:hAnsi="PT Astra Serif" w:cs="Arial"/>
          <w:spacing w:val="2"/>
          <w:sz w:val="28"/>
          <w:szCs w:val="28"/>
        </w:rPr>
        <w:t>е</w:t>
      </w:r>
      <w:r w:rsidR="00AA5D22" w:rsidRPr="0088065B">
        <w:rPr>
          <w:rFonts w:ascii="PT Astra Serif" w:hAnsi="PT Astra Serif" w:cs="Arial"/>
          <w:spacing w:val="2"/>
          <w:sz w:val="28"/>
          <w:szCs w:val="28"/>
        </w:rPr>
        <w:t xml:space="preserve"> государственных закупок</w:t>
      </w:r>
      <w:r w:rsidR="00AA5D22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E7516F">
        <w:rPr>
          <w:rFonts w:ascii="PT Astra Serif" w:hAnsi="PT Astra Serif" w:cs="Arial"/>
          <w:spacing w:val="2"/>
          <w:sz w:val="28"/>
          <w:szCs w:val="28"/>
        </w:rPr>
        <w:t>Ульяновской области.</w:t>
      </w:r>
    </w:p>
    <w:p w:rsidR="000C7520" w:rsidRDefault="000C7520" w:rsidP="008F070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0C7520" w:rsidRDefault="000C7520" w:rsidP="008F070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E7516F" w:rsidRDefault="00E7516F" w:rsidP="008F0702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E7516F">
        <w:rPr>
          <w:rFonts w:ascii="PT Astra Serif" w:hAnsi="PT Astra Serif" w:cs="Arial"/>
          <w:spacing w:val="2"/>
          <w:sz w:val="28"/>
          <w:szCs w:val="28"/>
        </w:rPr>
        <w:br/>
      </w:r>
      <w:r w:rsidRPr="006575B8">
        <w:rPr>
          <w:rFonts w:ascii="PT Astra Serif" w:hAnsi="PT Astra Serif" w:cs="Arial"/>
          <w:spacing w:val="2"/>
          <w:sz w:val="28"/>
          <w:szCs w:val="21"/>
        </w:rPr>
        <w:t xml:space="preserve">Руководитель агентства          </w:t>
      </w:r>
      <w:r>
        <w:rPr>
          <w:rFonts w:ascii="PT Astra Serif" w:hAnsi="PT Astra Serif" w:cs="Arial"/>
          <w:spacing w:val="2"/>
          <w:sz w:val="28"/>
          <w:szCs w:val="21"/>
        </w:rPr>
        <w:t xml:space="preserve">                          </w:t>
      </w:r>
      <w:r w:rsidRPr="006575B8">
        <w:rPr>
          <w:rFonts w:ascii="PT Astra Serif" w:hAnsi="PT Astra Serif" w:cs="Arial"/>
          <w:spacing w:val="2"/>
          <w:sz w:val="28"/>
          <w:szCs w:val="21"/>
        </w:rPr>
        <w:t xml:space="preserve">                           И.А.Погорелова</w:t>
      </w:r>
    </w:p>
    <w:p w:rsidR="00D943D3" w:rsidRDefault="00D943D3">
      <w:pPr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sectPr w:rsidR="00D943D3" w:rsidSect="00AB697A">
          <w:headerReference w:type="default" r:id="rId9"/>
          <w:headerReference w:type="first" r:id="rId10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8F0702" w:rsidRPr="002F2290" w:rsidTr="00BD777B">
        <w:tc>
          <w:tcPr>
            <w:tcW w:w="4927" w:type="dxa"/>
          </w:tcPr>
          <w:p w:rsidR="008F0702" w:rsidRPr="002F2290" w:rsidRDefault="008F0702" w:rsidP="00BD777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F0702" w:rsidRDefault="008F0702" w:rsidP="00A436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A436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ЕНО</w:t>
            </w:r>
          </w:p>
          <w:p w:rsidR="00A23BBB" w:rsidRPr="002F2290" w:rsidRDefault="00A23BBB" w:rsidP="00A436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8F0702" w:rsidRPr="002F2290" w:rsidRDefault="008F0702" w:rsidP="00A436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C7317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</w:t>
            </w:r>
            <w:r w:rsidRPr="00B766C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="00E96A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8F0702" w:rsidRDefault="005B5CD2" w:rsidP="005B5CD2">
      <w:pPr>
        <w:shd w:val="clear" w:color="auto" w:fill="FFFFFF"/>
        <w:tabs>
          <w:tab w:val="left" w:pos="5355"/>
        </w:tabs>
        <w:spacing w:after="0" w:line="315" w:lineRule="atLeast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ab/>
      </w:r>
    </w:p>
    <w:p w:rsidR="005B5CD2" w:rsidRDefault="005B5CD2" w:rsidP="005B5CD2">
      <w:pPr>
        <w:shd w:val="clear" w:color="auto" w:fill="FFFFFF"/>
        <w:tabs>
          <w:tab w:val="left" w:pos="5355"/>
        </w:tabs>
        <w:spacing w:after="0" w:line="315" w:lineRule="atLeast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F0702" w:rsidRDefault="008F0702" w:rsidP="008F0702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F0702" w:rsidRPr="008F0702" w:rsidRDefault="008F0702" w:rsidP="008F0702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ПОЛОЖЕНИЕ</w:t>
      </w:r>
    </w:p>
    <w:p w:rsidR="003B02C5" w:rsidRDefault="008F0702" w:rsidP="003B02C5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о порядке выплаты ежемесячной надбавки к должностному окладу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за особые условия государственной гражданской службы, премий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за выполнение особо важных и сложных заданий, материальной помощи, единовременного поощрения и </w:t>
      </w:r>
      <w:r w:rsidRPr="0088065B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единовременной выплаты к отпуску</w:t>
      </w:r>
      <w:r w:rsidRPr="008F070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государственным гражданским служащим в 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Агентстве государственных закупок Ульяновской области</w:t>
      </w:r>
    </w:p>
    <w:p w:rsidR="003B02C5" w:rsidRDefault="003B02C5" w:rsidP="003B02C5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Настоящее Положение разработано в соответствии с Федеральным законом от 27.07.2004 № 79-ФЗ «О государственной гражданской службе Российской Федерации», Законом Ульяновской области от 29.09.2015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№ 120-ЗО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государственной гражданской службе Ульяновской области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 определяет условия и порядок выплаты ежемесячной надбавки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должностному окладу за особые условия государственной гражданско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й службы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(далее - гражданская служба), премий за выполнение особо важных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 сложных заданий, материальной помощи и единовременного поощрения государственным гражданским служащим в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Агентстве государственных закупок Ульяновской области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(далее - гражданские служащие).</w:t>
      </w: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AD1940" w:rsidP="00AD1940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1. Ежемесячная надбавка к должностному окладу за особые условия гражданской службы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.1. Ежемесячная надбавка к должностному окладу за особые условия гражданской службы (далее - надбавка) является составной частью денежного содержания гражданских служащих и выплачивается в целях повышения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их заинтересованности в результатах служебной деятельности, качестве выполнения должностных обязанностей и материального стимулирования гражданских служащих.</w:t>
      </w: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.2. Надбавка устанавливается при назначении на должность гражданской службы, переводе на другую должность гражданской службы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в других случаях с обязательным уч</w:t>
      </w:r>
      <w:r w:rsidR="007B539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том следующих критериев:</w:t>
      </w:r>
    </w:p>
    <w:p w:rsid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замещаемой должности гражданской службы;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выполнения непредвиденных, особо важных и ответственных работ;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исполнения должностных обязанностей в условиях, отличающихся срочностью, сложностью и повышенным качеством работ, особым режимом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графиком (спецификацией) гражданской службы.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.3. Размер надбавки устанавливается распоряжением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в следующих диапазонах: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высшей группе должностей гражданской службы - от 150 до 200 процентов должностного оклада;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главной группе должностей гражданской службы - от 120 до 150 процентов должностного оклада;</w:t>
      </w:r>
    </w:p>
    <w:p w:rsidR="00AD1940" w:rsidRPr="00AD1940" w:rsidRDefault="00AD1940" w:rsidP="00AD1940">
      <w:pPr>
        <w:shd w:val="clear" w:color="auto" w:fill="FFFFFF"/>
        <w:tabs>
          <w:tab w:val="left" w:pos="2220"/>
        </w:tabs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ведущей группе должностей гражданской службы - от 90 до 120 процентов должностного оклада;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старшей группе должностей гражданской службы - от 60 до 90 процентов должностного оклада;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 младшей группе должностей гражданской службы - до 60 процентов должностного оклада.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.4. Ранее установленный размер надбавки увеличивается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или уменьшается в пределах соответствующего диапазона в случае изменения критериев, перечисленных в пункте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.2 настоящего раздела, по решению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отношении гражданских служащих изменение размера надбавки осуществляется на основании мотивированного представления непосредственного руководителя гражданского служащего.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Уменьшение размера надбавки осуществляется с соблюдением требований, предусмотренных статьей 29 Федерального закона от 27.07.2004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№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79-ФЗ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государственной гражданской службе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Российской Федерации»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.5. Надбавка выплачивается одновременно с выплатой денежного содержания за истекший месяц.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AD1940" w:rsidP="00AB569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2. Премии за выполнение особо важных и сложных заданий</w:t>
      </w:r>
    </w:p>
    <w:p w:rsidR="00AD1940" w:rsidRPr="00AD1940" w:rsidRDefault="00AD1940" w:rsidP="00AD1940">
      <w:pPr>
        <w:shd w:val="clear" w:color="auto" w:fill="FFFFFF"/>
        <w:tabs>
          <w:tab w:val="left" w:pos="3555"/>
        </w:tabs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.1. Премии за выполнение особо важных и сложных заданий (далее - премии) выплачиваются в целях повышения материальной заинтересованности гражданских служащих в успешном выполнении поставленных задач, а также повышения уровня ответственности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за своевременное и добросовестное выполнение особо важных и сложных заданий.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.2. При определении размера премии учитываются следующие критерии: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а) обеспечение задач и функций </w:t>
      </w:r>
      <w:r w:rsidR="00AB5694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б) исполнение должностного регламента.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2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.3. Премия выплачивается на основании распоряжения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AB5694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 Ульяновской области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 максимальным размером не ограничивается.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AB5694" w:rsidP="00AB569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3</w:t>
      </w:r>
      <w:r w:rsidR="00AD1940"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 Материальная помощь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.1. Материальная помощь выплачивается в целях повышения социальной защищ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нности гражданских служащих на основании распоряжения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Ульяновской области.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.2. Выплата материальной помощи осуществляется по письменному заявлению гражданского служащего с указанием причины выплаты в случаях: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а) предоставления гражданскому служащему ежегодного основного оплачиваемого отпуска - в размере оклада месячного денежного содержания;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б) смерти (гибели) супруга (супруги) гражданского служащего -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х окладов месячного денежного содержания на основании свидетельства о смерти и документов, подтверждающих брачные отношения, копии которых прилагаются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в) смерти (гибели) детей, родителей, родных братьев или сест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 гражданского служащего - 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х окладов месячного денежного содержания на основании свидетельства о смерти и документов, подтверждающих отношения родства, копии которых прилагаются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г) смерти (гибели) лиц, находящихся на иждивении гражданского служащего - 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х окладов месячного денежного содержания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 основании документов, подтверждающих факт нахождения на иждивении;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д) смерти (гибели) родителей, детей, родных братьев или сест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р супруга (супруги) гражданского служащего - в размере оклада месячного денежного содержания на основании свидетельства о смерти и документов, подтверждающих отношения свойства, копии которых прилагаются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е) утраты (хищения, уничтожения или повреждения) личного имущества гражданского служащего в результате пожара, стихийного бедствия или преступления - в размере пяти окладов месячного денежного содержания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 основании справок соответствующих органов, копии которых прилагаются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ж) необходимости специального лечения, дорогостоящей операции, восстановления здоровья в связи с полученным увечьем (ранением, травмой, контузией), заболеванием, несчастным случаем, в том числе в результате дорожно-транспортного происшествия с участием гражданского служащего - в размере тр</w:t>
      </w:r>
      <w:r w:rsidR="001A1A8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х окладов месячного денежного содержания на основании справок соответствующих медицинских организаций, копии которых прилагаются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з) рождения ребенка гражданского служащего - в размере оклада месячного денежного содержания на основании свидетельства о его рождении, копия которого прилагается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к) бракосочетания гражданского служащего - в размере оклада месячного денежного содержания на основании свидетельства о заключении брака, копия которого прилагается к заявлению;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л) бракосочетания детей гражданского служащего - в размере оклада месячного денежного содержания на основании свидетельства о заключении брака, копия которого прилагается к заявлению.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.3. Материальная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помощь выплачивается гражданск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им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служащ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им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являющ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мся </w:t>
      </w:r>
      <w:r w:rsidR="00F96E43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матерями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одного или более детей, обучающихся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 образовательных организациях, реализующих образовательные программы начального общего, основного общего и среднего общего образования,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на основании справки образовательной организации - в размере 5000 рублей.</w:t>
      </w:r>
    </w:p>
    <w:p w:rsidR="00AD1940" w:rsidRPr="00AD1940" w:rsidRDefault="00AB5694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3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.4. При решении вопроса о выплате материальной помощи в каждом случае учитываются конкретные обстоятельства, послужившие основанием для е</w:t>
      </w:r>
      <w:r w:rsid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назначения, материальное положение лица, обратившегося за выплатой материальной помощи, а также наличие экономии фонда оплаты труда.</w:t>
      </w:r>
    </w:p>
    <w:p w:rsidR="00AB5694" w:rsidRPr="00AD1940" w:rsidRDefault="00AB5694" w:rsidP="00B354DC">
      <w:pPr>
        <w:shd w:val="clear" w:color="auto" w:fill="FFFFFF"/>
        <w:spacing w:after="0" w:line="315" w:lineRule="atLeast"/>
        <w:ind w:firstLine="709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5D4C1D" w:rsidRDefault="00B354DC" w:rsidP="00B354D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4</w:t>
      </w:r>
      <w:r w:rsidR="00AD1940"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 Единовременное поощрение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.1. За безупречную и эффективную гражданскую службу гражданскому служащему выплачивается единовременное поощрение при поощрении: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а) Почетной грамотой </w:t>
      </w:r>
      <w:r w:rsidR="00B354D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</w:t>
      </w:r>
      <w:r w:rsidR="00D81769"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размере оклада месячного денежного содержания;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б) Благодарностью </w:t>
      </w:r>
      <w:r w:rsidR="00B354D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="00B354DC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</w:t>
      </w:r>
      <w:r w:rsidR="00D81769"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размере 0,5 оклада месячного денежного содержания.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.2. Единовременное поощрение гражданскому служащему в размере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0,5 оклада месячного денежного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выплачивается в связи:</w:t>
      </w:r>
    </w:p>
    <w:p w:rsidR="007B5399" w:rsidRDefault="00D81769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 юбилейными датами (женщины </w:t>
      </w:r>
      <w:r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="007B5399" w:rsidRPr="007B539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55 лет со дня рождения, мужчины </w:t>
      </w:r>
      <w:r w:rsidRP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–</w:t>
      </w:r>
      <w:r w:rsidR="007B5399" w:rsidRPr="007B539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60 лет со дня рождения и каждые последующие 5 лет); 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 15-летием выслуги на гражданской службе, в общую продолжительность которой включаются периоды замещения должностей государственной гражданской службы в </w:t>
      </w:r>
      <w:r w:rsidR="00B354DC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Агентстве государственных закупок Ульяновской области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иных государственных органах Ульяновской области, замещения должностей муниципальной службы в органах местного самоуправления или муниципальных органах муниципальных образований Ульяновской области.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.3. Единовременное поощрение гражданскому служащему в размере 3000 рублей выплачивается в случае уведомления гражданским служащим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подтвердившихся в установленном порядке фактах обращения с целью склонения его к совершению коррупционных правонарушений.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.4. За безупречную гражданскую службу гражданскому служащему выплачивается единовременное поощрение по результатам работы за квартал, полугодие, год.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Лишение гражданского служащего единовременного поощрения или снижение его размера производится за: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а) несвоевременное и (или) ненадлежащее выполнение обязанностей, предусмотренных служебным контрактом или должностным регламентом;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б) несвоевременное и (или) ненадлежащее выполнение заданий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и поручений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 Ульяновской области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непосредственных руководителей;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в) несоблюдение гражданским служащим обязанностей, ограничений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запретов, установленных законодательством;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г) нарушение служебного распорядка 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области, служебной дисциплины и требований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к служебному поведению гражданского служащего;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д) неисполнение или ненадлежащее исполнение законодательства Российской Федерации и (или) законодательства Ульяновской области.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Лишение гражданского служащего единовременного поощрения или снижение его размера производится по решению </w:t>
      </w:r>
      <w:r w:rsidR="00160C1B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уководителя Агентства государственных закупок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 на основании представления руководителя структурного подразделения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Допущенные гражданским служащим недостатки в служебной деятельности или нарушения служебной дисциплины должны подтверждаться докладной (служебной) запиской руководителя структурного подразделения</w:t>
      </w:r>
      <w:r w:rsidR="00A23BBB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(или) актом с приложением письменного объяснения гражданского служащего, допустившего нарушение.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Гражданскому служащему, вновь поступившему на гражданскую службу и отслужившему неполный уч</w:t>
      </w:r>
      <w:r w:rsid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тный период (квартал, полугодие, год), размер единовременного поощрения рассчитывается за фактически отработанное время.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.5. В связи с праздничными датами гражданским служащим выплачивается единовременное поощрение в размере, не превышающем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их месячного денежного содержания.</w:t>
      </w:r>
    </w:p>
    <w:p w:rsidR="00AD1940" w:rsidRPr="00AD1940" w:rsidRDefault="00B354DC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4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 Выплата единовременного поощрения производится за сч</w:t>
      </w:r>
      <w:r w:rsidR="00D81769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т средств экономии фонда оплаты труда гражданских служащих на основании распоряжения </w:t>
      </w:r>
      <w:r w:rsidR="001D266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Агентства государственных закупок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Ульяновской области.</w:t>
      </w:r>
    </w:p>
    <w:p w:rsidR="00AD1940" w:rsidRPr="00AD1940" w:rsidRDefault="00AD1940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AD1940" w:rsidRPr="00D81769" w:rsidRDefault="001D266E" w:rsidP="001D266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5</w:t>
      </w:r>
      <w:r w:rsidR="00AD1940" w:rsidRPr="005D4C1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. Порядок осуществления единовременной выплаты при </w:t>
      </w:r>
      <w:r w:rsidR="00AD1940" w:rsidRPr="00D81769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предоставлении гражданскому служащему ежегодного оплачиваемого отпуска</w:t>
      </w:r>
    </w:p>
    <w:p w:rsidR="00AD1940" w:rsidRPr="00AD1940" w:rsidRDefault="001D266E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.1.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на основании его личного заявления о предоставлении ежегодного оплачиваемого отпуска.</w:t>
      </w:r>
    </w:p>
    <w:p w:rsidR="00AD1940" w:rsidRPr="00AD1940" w:rsidRDefault="001D266E" w:rsidP="00AD194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5</w:t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.2. Гражданскому служащему, не использовавшему в течение года своего права на ежегодный оплачиваемый отпуск, единовременная выплата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FBA"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940"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 полном размере производится в конце календарного года на основании его личного заявления.</w:t>
      </w:r>
    </w:p>
    <w:p w:rsidR="008174C8" w:rsidRPr="008174C8" w:rsidRDefault="008174C8" w:rsidP="0081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4C8" w:rsidRPr="008174C8" w:rsidRDefault="008174C8" w:rsidP="0081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4C8" w:rsidRPr="008174C8" w:rsidRDefault="008174C8" w:rsidP="0081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D1940" w:rsidRDefault="00AD1940" w:rsidP="003B02C5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sectPr w:rsidR="00AD1940" w:rsidSect="00A23BBB">
      <w:headerReference w:type="default" r:id="rId11"/>
      <w:headerReference w:type="first" r:id="rId12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51" w:rsidRDefault="00B07A51" w:rsidP="00243EA4">
      <w:pPr>
        <w:spacing w:after="0" w:line="240" w:lineRule="auto"/>
      </w:pPr>
      <w:r>
        <w:separator/>
      </w:r>
    </w:p>
  </w:endnote>
  <w:endnote w:type="continuationSeparator" w:id="1">
    <w:p w:rsidR="00B07A51" w:rsidRDefault="00B07A51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51" w:rsidRDefault="00B07A51" w:rsidP="00243EA4">
      <w:pPr>
        <w:spacing w:after="0" w:line="240" w:lineRule="auto"/>
      </w:pPr>
      <w:r>
        <w:separator/>
      </w:r>
    </w:p>
  </w:footnote>
  <w:footnote w:type="continuationSeparator" w:id="1">
    <w:p w:rsidR="00B07A51" w:rsidRDefault="00B07A51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4689"/>
      <w:docPartObj>
        <w:docPartGallery w:val="Page Numbers (Top of Page)"/>
        <w:docPartUnique/>
      </w:docPartObj>
    </w:sdtPr>
    <w:sdtContent>
      <w:p w:rsidR="00A23BBB" w:rsidRDefault="00AD205C">
        <w:pPr>
          <w:pStyle w:val="a3"/>
          <w:jc w:val="center"/>
        </w:pPr>
        <w:fldSimple w:instr=" PAGE   \* MERGEFORMAT ">
          <w:r w:rsidR="00A23BBB">
            <w:rPr>
              <w:noProof/>
            </w:rPr>
            <w:t>1</w:t>
          </w:r>
        </w:fldSimple>
      </w:p>
    </w:sdtContent>
  </w:sdt>
  <w:p w:rsidR="00D943D3" w:rsidRDefault="00D943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D3" w:rsidRPr="009E6C12" w:rsidRDefault="00D943D3" w:rsidP="00D943D3">
    <w:pPr>
      <w:pStyle w:val="a3"/>
      <w:jc w:val="right"/>
      <w:rPr>
        <w:rFonts w:ascii="PT Astra Serif" w:eastAsia="Calibri" w:hAnsi="PT Astra Serif" w:cs="Times New Roman"/>
        <w:sz w:val="28"/>
      </w:rPr>
    </w:pPr>
    <w:r>
      <w:rPr>
        <w:rFonts w:ascii="PT Astra Serif" w:eastAsia="Calibri" w:hAnsi="PT Astra Serif" w:cs="Times New Roman"/>
        <w:sz w:val="28"/>
      </w:rPr>
      <w:t>П</w:t>
    </w:r>
    <w:r w:rsidRPr="009E6C12">
      <w:rPr>
        <w:rFonts w:ascii="PT Astra Serif" w:eastAsia="Calibri" w:hAnsi="PT Astra Serif" w:cs="Times New Roman"/>
        <w:sz w:val="28"/>
      </w:rPr>
      <w:t>роект</w:t>
    </w:r>
  </w:p>
  <w:p w:rsidR="00DC0E93" w:rsidRPr="00D943D3" w:rsidRDefault="00DC0E93" w:rsidP="00D943D3">
    <w:pPr>
      <w:pStyle w:val="a3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BB" w:rsidRDefault="00AD205C">
    <w:pPr>
      <w:pStyle w:val="a3"/>
      <w:jc w:val="center"/>
    </w:pPr>
    <w:r w:rsidRPr="00A23BBB">
      <w:rPr>
        <w:rFonts w:ascii="PT Astra Serif" w:hAnsi="PT Astra Serif"/>
        <w:sz w:val="28"/>
      </w:rPr>
      <w:fldChar w:fldCharType="begin"/>
    </w:r>
    <w:r w:rsidR="00A23BBB" w:rsidRPr="00A23BBB">
      <w:rPr>
        <w:rFonts w:ascii="PT Astra Serif" w:hAnsi="PT Astra Serif"/>
        <w:sz w:val="28"/>
      </w:rPr>
      <w:instrText xml:space="preserve"> PAGE   \* MERGEFORMAT </w:instrText>
    </w:r>
    <w:r w:rsidRPr="00A23BBB">
      <w:rPr>
        <w:rFonts w:ascii="PT Astra Serif" w:hAnsi="PT Astra Serif"/>
        <w:sz w:val="28"/>
      </w:rPr>
      <w:fldChar w:fldCharType="separate"/>
    </w:r>
    <w:r w:rsidR="0049543E">
      <w:rPr>
        <w:rFonts w:ascii="PT Astra Serif" w:hAnsi="PT Astra Serif"/>
        <w:noProof/>
        <w:sz w:val="28"/>
      </w:rPr>
      <w:t>5</w:t>
    </w:r>
    <w:r w:rsidRPr="00A23BBB">
      <w:rPr>
        <w:rFonts w:ascii="PT Astra Serif" w:hAnsi="PT Astra Serif"/>
        <w:sz w:val="28"/>
      </w:rPr>
      <w:fldChar w:fldCharType="end"/>
    </w:r>
  </w:p>
  <w:p w:rsidR="00A23BBB" w:rsidRDefault="00A23BB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D3" w:rsidRDefault="00D943D3">
    <w:pPr>
      <w:pStyle w:val="a3"/>
      <w:jc w:val="center"/>
    </w:pPr>
  </w:p>
  <w:p w:rsidR="00D943D3" w:rsidRPr="00D943D3" w:rsidRDefault="00D943D3" w:rsidP="00D943D3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25D73"/>
    <w:rsid w:val="00020160"/>
    <w:rsid w:val="00027C9F"/>
    <w:rsid w:val="000C7520"/>
    <w:rsid w:val="000D2B63"/>
    <w:rsid w:val="00160C1B"/>
    <w:rsid w:val="001A1A81"/>
    <w:rsid w:val="001D16E9"/>
    <w:rsid w:val="001D266E"/>
    <w:rsid w:val="001D44CF"/>
    <w:rsid w:val="0022135B"/>
    <w:rsid w:val="0022761A"/>
    <w:rsid w:val="00243EA4"/>
    <w:rsid w:val="0024470B"/>
    <w:rsid w:val="0026080E"/>
    <w:rsid w:val="0027410D"/>
    <w:rsid w:val="00282CA6"/>
    <w:rsid w:val="002A21A4"/>
    <w:rsid w:val="003028FB"/>
    <w:rsid w:val="00347B8A"/>
    <w:rsid w:val="00371DD9"/>
    <w:rsid w:val="003B02C5"/>
    <w:rsid w:val="00445FF8"/>
    <w:rsid w:val="00446E56"/>
    <w:rsid w:val="0049543E"/>
    <w:rsid w:val="004C6D4C"/>
    <w:rsid w:val="0050494F"/>
    <w:rsid w:val="005131D3"/>
    <w:rsid w:val="00551115"/>
    <w:rsid w:val="00565E15"/>
    <w:rsid w:val="00593BC8"/>
    <w:rsid w:val="005B5CD2"/>
    <w:rsid w:val="005D4C1D"/>
    <w:rsid w:val="00632701"/>
    <w:rsid w:val="00650394"/>
    <w:rsid w:val="00664255"/>
    <w:rsid w:val="006713AE"/>
    <w:rsid w:val="00674827"/>
    <w:rsid w:val="00681A06"/>
    <w:rsid w:val="006A1727"/>
    <w:rsid w:val="00705AF5"/>
    <w:rsid w:val="00744B6F"/>
    <w:rsid w:val="007933BA"/>
    <w:rsid w:val="007B5399"/>
    <w:rsid w:val="007E59A2"/>
    <w:rsid w:val="008174C8"/>
    <w:rsid w:val="0088065B"/>
    <w:rsid w:val="008F0702"/>
    <w:rsid w:val="00903160"/>
    <w:rsid w:val="00951D4E"/>
    <w:rsid w:val="00965B71"/>
    <w:rsid w:val="00984D5F"/>
    <w:rsid w:val="00A23BBB"/>
    <w:rsid w:val="00A24CEC"/>
    <w:rsid w:val="00A354DC"/>
    <w:rsid w:val="00A43636"/>
    <w:rsid w:val="00AA5D22"/>
    <w:rsid w:val="00AB5694"/>
    <w:rsid w:val="00AB697A"/>
    <w:rsid w:val="00AD1940"/>
    <w:rsid w:val="00AD205C"/>
    <w:rsid w:val="00B07A51"/>
    <w:rsid w:val="00B354DC"/>
    <w:rsid w:val="00B45DD8"/>
    <w:rsid w:val="00C6505E"/>
    <w:rsid w:val="00CD0FBA"/>
    <w:rsid w:val="00CD24F6"/>
    <w:rsid w:val="00D25D73"/>
    <w:rsid w:val="00D74DEE"/>
    <w:rsid w:val="00D81769"/>
    <w:rsid w:val="00D85D42"/>
    <w:rsid w:val="00D943D3"/>
    <w:rsid w:val="00DC0E93"/>
    <w:rsid w:val="00DD4207"/>
    <w:rsid w:val="00E214C9"/>
    <w:rsid w:val="00E7516F"/>
    <w:rsid w:val="00E96A36"/>
    <w:rsid w:val="00EE3A71"/>
    <w:rsid w:val="00F67B99"/>
    <w:rsid w:val="00F96E43"/>
    <w:rsid w:val="00FA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F"/>
  </w:style>
  <w:style w:type="paragraph" w:styleId="3">
    <w:name w:val="heading 3"/>
    <w:basedOn w:val="a"/>
    <w:link w:val="30"/>
    <w:uiPriority w:val="9"/>
    <w:qFormat/>
    <w:rsid w:val="00E75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5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75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7516F"/>
    <w:rPr>
      <w:color w:val="0000FF"/>
      <w:u w:val="single"/>
    </w:rPr>
  </w:style>
  <w:style w:type="paragraph" w:customStyle="1" w:styleId="unformattext">
    <w:name w:val="unformattext"/>
    <w:basedOn w:val="a"/>
    <w:rsid w:val="00E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0702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D943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943D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115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AA4F-EBB4-442D-89CA-FB2F98E1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Olga Brenduk</cp:lastModifiedBy>
  <cp:revision>2</cp:revision>
  <cp:lastPrinted>2020-06-15T11:29:00Z</cp:lastPrinted>
  <dcterms:created xsi:type="dcterms:W3CDTF">2020-06-16T11:47:00Z</dcterms:created>
  <dcterms:modified xsi:type="dcterms:W3CDTF">2020-06-16T11:47:00Z</dcterms:modified>
</cp:coreProperties>
</file>