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F4" w:rsidRPr="008119F4" w:rsidRDefault="008119F4" w:rsidP="008119F4">
      <w:pPr>
        <w:jc w:val="right"/>
        <w:rPr>
          <w:rFonts w:ascii="PT Astra Serif" w:hAnsi="PT Astra Serif"/>
          <w:bCs/>
          <w:sz w:val="28"/>
          <w:szCs w:val="28"/>
        </w:rPr>
      </w:pPr>
      <w:bookmarkStart w:id="0" w:name="_Hlk31902252"/>
      <w:r w:rsidRPr="008119F4">
        <w:rPr>
          <w:rFonts w:ascii="PT Astra Serif" w:hAnsi="PT Astra Serif"/>
          <w:bCs/>
          <w:sz w:val="28"/>
          <w:szCs w:val="28"/>
        </w:rPr>
        <w:t>ПРОЕКТ</w:t>
      </w:r>
    </w:p>
    <w:p w:rsidR="008119F4" w:rsidRPr="008119F4" w:rsidRDefault="008119F4" w:rsidP="008119F4">
      <w:pPr>
        <w:tabs>
          <w:tab w:val="left" w:pos="5743"/>
        </w:tabs>
        <w:rPr>
          <w:rFonts w:ascii="PT Astra Serif" w:hAnsi="PT Astra Serif"/>
          <w:bCs/>
          <w:sz w:val="28"/>
          <w:szCs w:val="28"/>
        </w:rPr>
      </w:pPr>
      <w:r w:rsidRPr="008119F4">
        <w:rPr>
          <w:rFonts w:ascii="PT Astra Serif" w:hAnsi="PT Astra Serif"/>
          <w:bCs/>
          <w:sz w:val="32"/>
          <w:szCs w:val="28"/>
        </w:rPr>
        <w:tab/>
      </w:r>
    </w:p>
    <w:p w:rsidR="008119F4" w:rsidRPr="008119F4" w:rsidRDefault="008119F4" w:rsidP="008119F4">
      <w:pPr>
        <w:tabs>
          <w:tab w:val="left" w:pos="5743"/>
        </w:tabs>
        <w:rPr>
          <w:rFonts w:ascii="PT Astra Serif" w:hAnsi="PT Astra Serif"/>
          <w:bCs/>
          <w:sz w:val="28"/>
          <w:szCs w:val="28"/>
        </w:rPr>
      </w:pPr>
    </w:p>
    <w:p w:rsidR="008119F4" w:rsidRPr="008119F4" w:rsidRDefault="008119F4" w:rsidP="008119F4">
      <w:pPr>
        <w:jc w:val="center"/>
        <w:rPr>
          <w:rFonts w:ascii="PT Astra Serif" w:hAnsi="PT Astra Serif"/>
          <w:bCs/>
          <w:sz w:val="28"/>
          <w:szCs w:val="28"/>
        </w:rPr>
      </w:pPr>
      <w:r w:rsidRPr="008119F4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8119F4" w:rsidRPr="008119F4" w:rsidRDefault="008119F4" w:rsidP="008119F4">
      <w:pPr>
        <w:jc w:val="center"/>
        <w:rPr>
          <w:rFonts w:ascii="PT Astra Serif" w:hAnsi="PT Astra Serif"/>
          <w:bCs/>
          <w:sz w:val="28"/>
          <w:szCs w:val="28"/>
        </w:rPr>
      </w:pPr>
    </w:p>
    <w:p w:rsidR="008119F4" w:rsidRPr="008119F4" w:rsidRDefault="008119F4" w:rsidP="008119F4">
      <w:pPr>
        <w:jc w:val="center"/>
        <w:rPr>
          <w:rFonts w:ascii="PT Astra Serif" w:hAnsi="PT Astra Serif"/>
          <w:bCs/>
          <w:sz w:val="28"/>
          <w:szCs w:val="28"/>
        </w:rPr>
      </w:pPr>
      <w:r w:rsidRPr="008119F4">
        <w:rPr>
          <w:rFonts w:ascii="PT Astra Serif" w:hAnsi="PT Astra Serif"/>
          <w:bCs/>
          <w:sz w:val="28"/>
          <w:szCs w:val="28"/>
        </w:rPr>
        <w:t>ПОСТАНОВЛЕНИЕ</w:t>
      </w:r>
    </w:p>
    <w:p w:rsidR="003320FD" w:rsidRPr="00F34CE3" w:rsidRDefault="003320FD" w:rsidP="00A767E7">
      <w:pPr>
        <w:rPr>
          <w:rFonts w:ascii="PT Astra Serif" w:hAnsi="PT Astra Serif"/>
          <w:b/>
          <w:bCs/>
          <w:sz w:val="28"/>
          <w:szCs w:val="28"/>
        </w:rPr>
      </w:pPr>
    </w:p>
    <w:p w:rsidR="0024730B" w:rsidRPr="00F34CE3" w:rsidRDefault="0024730B" w:rsidP="0063214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4CE3" w:rsidRDefault="00F34CE3" w:rsidP="0063214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4CE3" w:rsidRDefault="00F34CE3" w:rsidP="0063214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4CE3" w:rsidRDefault="00F34CE3" w:rsidP="0063214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4CE3" w:rsidRPr="00F34CE3" w:rsidRDefault="00F34CE3" w:rsidP="0063214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D2B83" w:rsidRPr="00F34CE3" w:rsidRDefault="00AE5C45" w:rsidP="00AE5C4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34CE3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21743D" w:rsidRPr="00F34CE3">
        <w:rPr>
          <w:rFonts w:ascii="PT Astra Serif" w:hAnsi="PT Astra Serif"/>
          <w:b/>
          <w:bCs/>
          <w:sz w:val="28"/>
          <w:szCs w:val="28"/>
        </w:rPr>
        <w:t>предоставлении</w:t>
      </w:r>
      <w:r w:rsidR="0089010A" w:rsidRPr="00F34CE3">
        <w:rPr>
          <w:rFonts w:ascii="PT Astra Serif" w:hAnsi="PT Astra Serif"/>
          <w:b/>
          <w:bCs/>
          <w:sz w:val="28"/>
          <w:szCs w:val="28"/>
        </w:rPr>
        <w:t xml:space="preserve">в 2020 году </w:t>
      </w:r>
      <w:r w:rsidR="009A2DA3" w:rsidRPr="00F34CE3">
        <w:rPr>
          <w:rFonts w:ascii="PT Astra Serif" w:hAnsi="PT Astra Serif"/>
          <w:b/>
          <w:bCs/>
          <w:sz w:val="28"/>
          <w:szCs w:val="28"/>
        </w:rPr>
        <w:t xml:space="preserve">иных межбюджетных трансфертов </w:t>
      </w:r>
    </w:p>
    <w:p w:rsidR="009A2DA3" w:rsidRPr="00F34CE3" w:rsidRDefault="009A2DA3" w:rsidP="00AE5C4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34CE3">
        <w:rPr>
          <w:rFonts w:ascii="PT Astra Serif" w:hAnsi="PT Astra Serif"/>
          <w:b/>
          <w:bCs/>
          <w:sz w:val="28"/>
          <w:szCs w:val="28"/>
        </w:rPr>
        <w:t xml:space="preserve">из областного бюджета Ульяновской области бюджету муниципального образования «город Ульяновск» в целях финансового обеспечения расходных обязательств муниципального образования «город Ульяновск», </w:t>
      </w:r>
      <w:bookmarkStart w:id="1" w:name="_Hlk31900441"/>
      <w:r w:rsidRPr="00F34CE3">
        <w:rPr>
          <w:rFonts w:ascii="PT Astra Serif" w:hAnsi="PT Astra Serif"/>
          <w:b/>
          <w:bCs/>
          <w:sz w:val="28"/>
          <w:szCs w:val="28"/>
        </w:rPr>
        <w:t xml:space="preserve">связанных с организацией </w:t>
      </w:r>
      <w:bookmarkStart w:id="2" w:name="_Hlk31898263"/>
      <w:r w:rsidR="008119F4">
        <w:rPr>
          <w:rFonts w:ascii="PT Astra Serif" w:hAnsi="PT Astra Serif"/>
          <w:b/>
          <w:bCs/>
          <w:sz w:val="28"/>
          <w:szCs w:val="28"/>
        </w:rPr>
        <w:t>теплоснабжения</w:t>
      </w:r>
      <w:r w:rsidR="00D45F90" w:rsidRPr="00F34CE3">
        <w:rPr>
          <w:rFonts w:ascii="PT Astra Serif" w:hAnsi="PT Astra Serif"/>
          <w:b/>
          <w:bCs/>
          <w:sz w:val="28"/>
          <w:szCs w:val="28"/>
        </w:rPr>
        <w:t xml:space="preserve">в границах </w:t>
      </w:r>
      <w:r w:rsidR="00F34CE3">
        <w:rPr>
          <w:rFonts w:ascii="PT Astra Serif" w:hAnsi="PT Astra Serif"/>
          <w:b/>
          <w:bCs/>
          <w:sz w:val="28"/>
          <w:szCs w:val="28"/>
        </w:rPr>
        <w:br/>
      </w:r>
      <w:r w:rsidR="00D45F90" w:rsidRPr="00F34CE3">
        <w:rPr>
          <w:rFonts w:ascii="PT Astra Serif" w:hAnsi="PT Astra Serif"/>
          <w:b/>
          <w:bCs/>
          <w:sz w:val="28"/>
          <w:szCs w:val="28"/>
        </w:rPr>
        <w:t>указанного муниципального образования</w:t>
      </w:r>
      <w:bookmarkEnd w:id="1"/>
      <w:bookmarkEnd w:id="2"/>
    </w:p>
    <w:p w:rsidR="006D0491" w:rsidRDefault="006D0491" w:rsidP="009A2DA3">
      <w:pPr>
        <w:rPr>
          <w:rFonts w:ascii="PT Astra Serif" w:hAnsi="PT Astra Serif"/>
          <w:b/>
          <w:bCs/>
          <w:sz w:val="28"/>
          <w:szCs w:val="28"/>
        </w:rPr>
      </w:pPr>
    </w:p>
    <w:p w:rsidR="003D7AD9" w:rsidRPr="00F34CE3" w:rsidRDefault="003D7AD9" w:rsidP="009A2DA3">
      <w:pPr>
        <w:rPr>
          <w:rFonts w:ascii="PT Astra Serif" w:hAnsi="PT Astra Serif"/>
          <w:b/>
          <w:bCs/>
          <w:sz w:val="28"/>
          <w:szCs w:val="28"/>
        </w:rPr>
      </w:pPr>
    </w:p>
    <w:p w:rsidR="006E1A6B" w:rsidRPr="00F34CE3" w:rsidRDefault="006E1A6B" w:rsidP="006E1A6B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3" w:name="_Hlk31900334"/>
      <w:r w:rsidRPr="00F34CE3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7" w:history="1">
        <w:r w:rsidR="008D2B83" w:rsidRPr="00F34CE3">
          <w:rPr>
            <w:rStyle w:val="aa"/>
            <w:rFonts w:ascii="PT Astra Serif" w:hAnsi="PT Astra Serif"/>
            <w:color w:val="auto"/>
            <w:sz w:val="28"/>
            <w:szCs w:val="28"/>
            <w:u w:val="none"/>
          </w:rPr>
          <w:t>статьёй</w:t>
        </w:r>
        <w:r w:rsidRPr="00F34CE3">
          <w:rPr>
            <w:rStyle w:val="aa"/>
            <w:rFonts w:ascii="PT Astra Serif" w:hAnsi="PT Astra Serif"/>
            <w:color w:val="auto"/>
            <w:sz w:val="28"/>
            <w:szCs w:val="28"/>
            <w:u w:val="none"/>
          </w:rPr>
          <w:t xml:space="preserve"> 139</w:t>
        </w:r>
        <w:r w:rsidRPr="00F34CE3">
          <w:rPr>
            <w:rStyle w:val="aa"/>
            <w:rFonts w:ascii="PT Astra Serif" w:hAnsi="PT Astra Serif"/>
            <w:color w:val="auto"/>
            <w:szCs w:val="22"/>
            <w:u w:val="none"/>
            <w:vertAlign w:val="superscript"/>
          </w:rPr>
          <w:t>1</w:t>
        </w:r>
      </w:hyperlink>
      <w:r w:rsidRPr="00F34CE3">
        <w:rPr>
          <w:rFonts w:ascii="PT Astra Serif" w:hAnsi="PT Astra Serif"/>
          <w:sz w:val="28"/>
          <w:szCs w:val="28"/>
        </w:rPr>
        <w:t xml:space="preserve"> Бюджетного кодекса Российской Федерации </w:t>
      </w:r>
      <w:bookmarkEnd w:id="3"/>
      <w:r w:rsidR="008D2B83" w:rsidRPr="00F34CE3">
        <w:rPr>
          <w:rFonts w:ascii="PT Astra Serif" w:hAnsi="PT Astra Serif"/>
          <w:bCs/>
          <w:sz w:val="28"/>
          <w:szCs w:val="28"/>
        </w:rPr>
        <w:t xml:space="preserve">Правительство Ульяновской области  </w:t>
      </w:r>
      <w:r w:rsidR="008D2B83" w:rsidRPr="00F34CE3">
        <w:rPr>
          <w:rFonts w:ascii="PT Astra Serif" w:hAnsi="PT Astra Serif"/>
          <w:bCs/>
          <w:spacing w:val="50"/>
          <w:sz w:val="28"/>
          <w:szCs w:val="28"/>
        </w:rPr>
        <w:t>постановляе</w:t>
      </w:r>
      <w:r w:rsidR="008D2B83" w:rsidRPr="00F34CE3">
        <w:rPr>
          <w:rFonts w:ascii="PT Astra Serif" w:hAnsi="PT Astra Serif"/>
          <w:bCs/>
          <w:sz w:val="28"/>
          <w:szCs w:val="28"/>
        </w:rPr>
        <w:t>т</w:t>
      </w:r>
      <w:r w:rsidRPr="00F34CE3">
        <w:rPr>
          <w:rFonts w:ascii="PT Astra Serif" w:hAnsi="PT Astra Serif"/>
          <w:sz w:val="28"/>
          <w:szCs w:val="28"/>
        </w:rPr>
        <w:t>:</w:t>
      </w:r>
    </w:p>
    <w:p w:rsidR="006E1A6B" w:rsidRPr="00F34CE3" w:rsidRDefault="006E1A6B" w:rsidP="00A767E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 xml:space="preserve">1. Предоставить в 2020 году иные межбюджетные трансферты </w:t>
      </w:r>
      <w:r w:rsidR="00F34CE3">
        <w:rPr>
          <w:rFonts w:ascii="PT Astra Serif" w:hAnsi="PT Astra Serif"/>
          <w:sz w:val="28"/>
          <w:szCs w:val="28"/>
        </w:rPr>
        <w:br/>
      </w:r>
      <w:r w:rsidRPr="00F34CE3">
        <w:rPr>
          <w:rFonts w:ascii="PT Astra Serif" w:hAnsi="PT Astra Serif"/>
          <w:sz w:val="28"/>
          <w:szCs w:val="28"/>
        </w:rPr>
        <w:t xml:space="preserve">изобластного бюджета Ульяновской области бюджету муниципального образования </w:t>
      </w:r>
      <w:r w:rsidRPr="00F34CE3">
        <w:rPr>
          <w:rFonts w:ascii="PT Astra Serif" w:hAnsi="PT Astra Serif"/>
          <w:bCs/>
          <w:sz w:val="28"/>
          <w:szCs w:val="28"/>
        </w:rPr>
        <w:t>«</w:t>
      </w:r>
      <w:r w:rsidRPr="00F34CE3">
        <w:rPr>
          <w:rFonts w:ascii="PT Astra Serif" w:hAnsi="PT Astra Serif"/>
          <w:sz w:val="28"/>
          <w:szCs w:val="28"/>
        </w:rPr>
        <w:t>город Ульяновск</w:t>
      </w:r>
      <w:r w:rsidR="002C5B0C" w:rsidRPr="00F34CE3">
        <w:rPr>
          <w:rFonts w:ascii="PT Astra Serif" w:hAnsi="PT Astra Serif"/>
          <w:bCs/>
          <w:sz w:val="28"/>
          <w:szCs w:val="28"/>
        </w:rPr>
        <w:t>»</w:t>
      </w:r>
      <w:r w:rsidRPr="00F34CE3">
        <w:rPr>
          <w:rFonts w:ascii="PT Astra Serif" w:hAnsi="PT Astra Serif"/>
          <w:sz w:val="28"/>
          <w:szCs w:val="28"/>
        </w:rPr>
        <w:t xml:space="preserve"> в целях финансового обеспечения расходных обязательств муниципального образования </w:t>
      </w:r>
      <w:r w:rsidRPr="00F34CE3">
        <w:rPr>
          <w:rFonts w:ascii="PT Astra Serif" w:hAnsi="PT Astra Serif"/>
          <w:bCs/>
          <w:sz w:val="28"/>
          <w:szCs w:val="28"/>
        </w:rPr>
        <w:t>«</w:t>
      </w:r>
      <w:r w:rsidRPr="00F34CE3">
        <w:rPr>
          <w:rFonts w:ascii="PT Astra Serif" w:hAnsi="PT Astra Serif"/>
          <w:sz w:val="28"/>
          <w:szCs w:val="28"/>
        </w:rPr>
        <w:t>город Ульяновск</w:t>
      </w:r>
      <w:r w:rsidR="002C5B0C" w:rsidRPr="00F34CE3">
        <w:rPr>
          <w:rFonts w:ascii="PT Astra Serif" w:hAnsi="PT Astra Serif"/>
          <w:bCs/>
          <w:sz w:val="28"/>
          <w:szCs w:val="28"/>
        </w:rPr>
        <w:t>»</w:t>
      </w:r>
      <w:r w:rsidRPr="00F34CE3">
        <w:rPr>
          <w:rFonts w:ascii="PT Astra Serif" w:hAnsi="PT Astra Serif"/>
          <w:sz w:val="28"/>
          <w:szCs w:val="28"/>
        </w:rPr>
        <w:t xml:space="preserve">, </w:t>
      </w:r>
      <w:bookmarkStart w:id="4" w:name="_Hlk31901934"/>
      <w:r w:rsidRPr="00F34CE3">
        <w:rPr>
          <w:rFonts w:ascii="PT Astra Serif" w:hAnsi="PT Astra Serif"/>
          <w:sz w:val="28"/>
          <w:szCs w:val="28"/>
        </w:rPr>
        <w:t>связанных</w:t>
      </w:r>
      <w:r w:rsidR="00F34CE3">
        <w:rPr>
          <w:rFonts w:ascii="PT Astra Serif" w:hAnsi="PT Astra Serif"/>
          <w:sz w:val="28"/>
          <w:szCs w:val="28"/>
        </w:rPr>
        <w:br/>
      </w:r>
      <w:r w:rsidRPr="00F34CE3">
        <w:rPr>
          <w:rFonts w:ascii="PT Astra Serif" w:hAnsi="PT Astra Serif"/>
          <w:sz w:val="28"/>
          <w:szCs w:val="28"/>
        </w:rPr>
        <w:t xml:space="preserve">сорганизацией </w:t>
      </w:r>
      <w:r w:rsidR="008119F4" w:rsidRPr="008119F4">
        <w:rPr>
          <w:rFonts w:ascii="PT Astra Serif" w:hAnsi="PT Astra Serif"/>
          <w:sz w:val="28"/>
          <w:szCs w:val="28"/>
        </w:rPr>
        <w:t>теплоснабжения</w:t>
      </w:r>
      <w:bookmarkEnd w:id="4"/>
      <w:r w:rsidR="00463463" w:rsidRPr="00F34CE3">
        <w:rPr>
          <w:rFonts w:ascii="PT Astra Serif" w:hAnsi="PT Astra Serif"/>
          <w:sz w:val="28"/>
          <w:szCs w:val="28"/>
        </w:rPr>
        <w:t>в границах указанного муниципального образования</w:t>
      </w:r>
      <w:r w:rsidRPr="00F34CE3">
        <w:rPr>
          <w:rFonts w:ascii="PT Astra Serif" w:hAnsi="PT Astra Serif"/>
          <w:sz w:val="28"/>
          <w:szCs w:val="28"/>
        </w:rPr>
        <w:t>.</w:t>
      </w:r>
    </w:p>
    <w:p w:rsidR="006E1A6B" w:rsidRPr="00F34CE3" w:rsidRDefault="006E1A6B" w:rsidP="00A767E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>2. Утвердить прилагаем</w:t>
      </w:r>
      <w:r w:rsidR="0021743D" w:rsidRPr="00F34CE3">
        <w:rPr>
          <w:rFonts w:ascii="PT Astra Serif" w:hAnsi="PT Astra Serif"/>
          <w:sz w:val="28"/>
          <w:szCs w:val="28"/>
        </w:rPr>
        <w:t>ы</w:t>
      </w:r>
      <w:r w:rsidRPr="00F34CE3">
        <w:rPr>
          <w:rFonts w:ascii="PT Astra Serif" w:hAnsi="PT Astra Serif"/>
          <w:sz w:val="28"/>
          <w:szCs w:val="28"/>
        </w:rPr>
        <w:t xml:space="preserve">е </w:t>
      </w:r>
      <w:hyperlink w:anchor="Par34" w:tooltip="ПОЛОЖЕНИЕ" w:history="1">
        <w:r w:rsidR="0021743D" w:rsidRPr="00F34CE3">
          <w:rPr>
            <w:rStyle w:val="aa"/>
            <w:rFonts w:ascii="PT Astra Serif" w:hAnsi="PT Astra Serif"/>
            <w:color w:val="auto"/>
            <w:sz w:val="28"/>
            <w:szCs w:val="28"/>
            <w:u w:val="none"/>
          </w:rPr>
          <w:t>Правила</w:t>
        </w:r>
      </w:hyperlink>
      <w:r w:rsidRPr="00F34CE3">
        <w:rPr>
          <w:rFonts w:ascii="PT Astra Serif" w:hAnsi="PT Astra Serif"/>
          <w:sz w:val="28"/>
          <w:szCs w:val="28"/>
        </w:rPr>
        <w:t xml:space="preserve"> предоставления </w:t>
      </w:r>
      <w:r w:rsidR="0021743D" w:rsidRPr="00F34CE3">
        <w:rPr>
          <w:rFonts w:ascii="PT Astra Serif" w:hAnsi="PT Astra Serif"/>
          <w:sz w:val="28"/>
          <w:szCs w:val="28"/>
        </w:rPr>
        <w:t xml:space="preserve">в 2020 году </w:t>
      </w:r>
      <w:r w:rsidRPr="00F34CE3">
        <w:rPr>
          <w:rFonts w:ascii="PT Astra Serif" w:hAnsi="PT Astra Serif"/>
          <w:sz w:val="28"/>
          <w:szCs w:val="28"/>
        </w:rPr>
        <w:t xml:space="preserve">иных межбюджетных трансфертов из областного бюджета Ульяновской области бюджету муниципального образования </w:t>
      </w:r>
      <w:r w:rsidRPr="00F34CE3">
        <w:rPr>
          <w:rFonts w:ascii="PT Astra Serif" w:hAnsi="PT Astra Serif"/>
          <w:bCs/>
          <w:sz w:val="28"/>
          <w:szCs w:val="28"/>
        </w:rPr>
        <w:t>«</w:t>
      </w:r>
      <w:r w:rsidRPr="00F34CE3">
        <w:rPr>
          <w:rFonts w:ascii="PT Astra Serif" w:hAnsi="PT Astra Serif"/>
          <w:sz w:val="28"/>
          <w:szCs w:val="28"/>
        </w:rPr>
        <w:t>город Ульяновск</w:t>
      </w:r>
      <w:r w:rsidR="002C5B0C" w:rsidRPr="00F34CE3">
        <w:rPr>
          <w:rFonts w:ascii="PT Astra Serif" w:hAnsi="PT Astra Serif"/>
          <w:bCs/>
          <w:sz w:val="28"/>
          <w:szCs w:val="28"/>
        </w:rPr>
        <w:t>»</w:t>
      </w:r>
      <w:r w:rsidRPr="00F34CE3">
        <w:rPr>
          <w:rFonts w:ascii="PT Astra Serif" w:hAnsi="PT Astra Serif"/>
          <w:sz w:val="28"/>
          <w:szCs w:val="28"/>
        </w:rPr>
        <w:t xml:space="preserve"> в целях финансового обеспечения расходных обязательств муниципального образования </w:t>
      </w:r>
      <w:r w:rsidRPr="00F34CE3">
        <w:rPr>
          <w:rFonts w:ascii="PT Astra Serif" w:hAnsi="PT Astra Serif"/>
          <w:bCs/>
          <w:sz w:val="28"/>
          <w:szCs w:val="28"/>
        </w:rPr>
        <w:t>«</w:t>
      </w:r>
      <w:r w:rsidRPr="00F34CE3">
        <w:rPr>
          <w:rFonts w:ascii="PT Astra Serif" w:hAnsi="PT Astra Serif"/>
          <w:sz w:val="28"/>
          <w:szCs w:val="28"/>
        </w:rPr>
        <w:t xml:space="preserve">город </w:t>
      </w:r>
      <w:r w:rsidR="00A767E7" w:rsidRPr="00F34CE3">
        <w:rPr>
          <w:rFonts w:ascii="PT Astra Serif" w:hAnsi="PT Astra Serif"/>
          <w:sz w:val="28"/>
          <w:szCs w:val="28"/>
        </w:rPr>
        <w:t>Ульяновск</w:t>
      </w:r>
      <w:r w:rsidR="00912531" w:rsidRPr="00F34CE3">
        <w:rPr>
          <w:rFonts w:ascii="PT Astra Serif" w:hAnsi="PT Astra Serif"/>
          <w:sz w:val="28"/>
          <w:szCs w:val="28"/>
        </w:rPr>
        <w:t>»</w:t>
      </w:r>
      <w:r w:rsidRPr="00F34CE3">
        <w:rPr>
          <w:rFonts w:ascii="PT Astra Serif" w:hAnsi="PT Astra Serif"/>
          <w:sz w:val="28"/>
          <w:szCs w:val="28"/>
        </w:rPr>
        <w:t xml:space="preserve">, связанных </w:t>
      </w:r>
      <w:r w:rsidR="00A767E7" w:rsidRPr="00F34CE3">
        <w:rPr>
          <w:rFonts w:ascii="PT Astra Serif" w:hAnsi="PT Astra Serif"/>
          <w:sz w:val="28"/>
          <w:szCs w:val="28"/>
        </w:rPr>
        <w:t xml:space="preserve">с организацией </w:t>
      </w:r>
      <w:r w:rsidR="008119F4" w:rsidRPr="008119F4">
        <w:rPr>
          <w:rFonts w:ascii="PT Astra Serif" w:hAnsi="PT Astra Serif"/>
          <w:sz w:val="28"/>
          <w:szCs w:val="28"/>
        </w:rPr>
        <w:t>теплоснабжения</w:t>
      </w:r>
      <w:r w:rsidR="00F34CE3">
        <w:rPr>
          <w:rFonts w:ascii="PT Astra Serif" w:hAnsi="PT Astra Serif"/>
          <w:sz w:val="28"/>
          <w:szCs w:val="28"/>
        </w:rPr>
        <w:br/>
      </w:r>
      <w:r w:rsidR="00463463" w:rsidRPr="00F34CE3">
        <w:rPr>
          <w:rFonts w:ascii="PT Astra Serif" w:hAnsi="PT Astra Serif"/>
          <w:sz w:val="28"/>
          <w:szCs w:val="28"/>
        </w:rPr>
        <w:t>в границах указанного муниципального образования</w:t>
      </w:r>
      <w:r w:rsidR="00A767E7" w:rsidRPr="00F34CE3">
        <w:rPr>
          <w:rFonts w:ascii="PT Astra Serif" w:hAnsi="PT Astra Serif"/>
          <w:sz w:val="28"/>
          <w:szCs w:val="28"/>
        </w:rPr>
        <w:t>.</w:t>
      </w:r>
    </w:p>
    <w:p w:rsidR="006E1A6B" w:rsidRPr="00F34CE3" w:rsidRDefault="0021743D" w:rsidP="00A767E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>3</w:t>
      </w:r>
      <w:r w:rsidR="006E1A6B" w:rsidRPr="00F34CE3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8D2B83" w:rsidRPr="00F34CE3" w:rsidRDefault="008D2B83" w:rsidP="00A767E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D2B83" w:rsidRPr="00F34CE3" w:rsidRDefault="008D2B83" w:rsidP="00A767E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D2B83" w:rsidRPr="00F34CE3" w:rsidRDefault="008D2B83" w:rsidP="00A767E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767E7" w:rsidRPr="00F34CE3" w:rsidRDefault="00A767E7" w:rsidP="00A767E7">
      <w:pPr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 xml:space="preserve">Председатель </w:t>
      </w:r>
    </w:p>
    <w:p w:rsidR="00A767E7" w:rsidRDefault="00A767E7" w:rsidP="00F34CE3">
      <w:pPr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 xml:space="preserve">Правительства области                </w:t>
      </w:r>
      <w:r w:rsidRPr="00F34CE3">
        <w:rPr>
          <w:rFonts w:ascii="PT Astra Serif" w:hAnsi="PT Astra Serif"/>
          <w:sz w:val="28"/>
          <w:szCs w:val="28"/>
        </w:rPr>
        <w:tab/>
      </w:r>
      <w:r w:rsidRPr="00F34CE3">
        <w:rPr>
          <w:rFonts w:ascii="PT Astra Serif" w:hAnsi="PT Astra Serif"/>
          <w:sz w:val="28"/>
          <w:szCs w:val="28"/>
        </w:rPr>
        <w:tab/>
      </w:r>
      <w:r w:rsidRPr="00F34CE3">
        <w:rPr>
          <w:rFonts w:ascii="PT Astra Serif" w:hAnsi="PT Astra Serif"/>
          <w:sz w:val="28"/>
          <w:szCs w:val="28"/>
        </w:rPr>
        <w:tab/>
      </w:r>
      <w:r w:rsidRPr="00F34CE3">
        <w:rPr>
          <w:rFonts w:ascii="PT Astra Serif" w:hAnsi="PT Astra Serif"/>
          <w:sz w:val="28"/>
          <w:szCs w:val="28"/>
        </w:rPr>
        <w:tab/>
      </w:r>
      <w:r w:rsidR="008D2B83" w:rsidRPr="00F34CE3">
        <w:rPr>
          <w:rFonts w:ascii="PT Astra Serif" w:hAnsi="PT Astra Serif"/>
          <w:sz w:val="28"/>
          <w:szCs w:val="28"/>
        </w:rPr>
        <w:tab/>
      </w:r>
      <w:r w:rsidRPr="00F34CE3">
        <w:rPr>
          <w:rFonts w:ascii="PT Astra Serif" w:hAnsi="PT Astra Serif"/>
          <w:sz w:val="28"/>
          <w:szCs w:val="28"/>
        </w:rPr>
        <w:t>А.А.Смекали</w:t>
      </w:r>
      <w:r w:rsidR="003B1AB5" w:rsidRPr="00F34CE3">
        <w:rPr>
          <w:rFonts w:ascii="PT Astra Serif" w:hAnsi="PT Astra Serif"/>
          <w:sz w:val="28"/>
          <w:szCs w:val="28"/>
        </w:rPr>
        <w:t>н</w:t>
      </w:r>
      <w:bookmarkEnd w:id="0"/>
    </w:p>
    <w:p w:rsidR="00833E95" w:rsidRDefault="00833E95" w:rsidP="00F34CE3">
      <w:pPr>
        <w:jc w:val="both"/>
        <w:rPr>
          <w:rFonts w:ascii="PT Astra Serif" w:hAnsi="PT Astra Serif"/>
          <w:sz w:val="28"/>
          <w:szCs w:val="28"/>
        </w:rPr>
      </w:pPr>
    </w:p>
    <w:p w:rsidR="00833E95" w:rsidRDefault="00833E95" w:rsidP="00F34CE3">
      <w:pPr>
        <w:jc w:val="both"/>
        <w:rPr>
          <w:rFonts w:ascii="PT Astra Serif" w:hAnsi="PT Astra Serif"/>
          <w:sz w:val="28"/>
          <w:szCs w:val="28"/>
        </w:rPr>
      </w:pPr>
    </w:p>
    <w:p w:rsidR="00833E95" w:rsidRPr="00F34CE3" w:rsidRDefault="00833E95" w:rsidP="00F34CE3">
      <w:pPr>
        <w:jc w:val="both"/>
        <w:rPr>
          <w:rFonts w:ascii="PT Astra Serif" w:hAnsi="PT Astra Serif"/>
          <w:sz w:val="28"/>
          <w:szCs w:val="28"/>
        </w:rPr>
        <w:sectPr w:rsidR="00833E95" w:rsidRPr="00F34CE3" w:rsidSect="00833E95">
          <w:pgSz w:w="11906" w:h="16838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6C1927" w:rsidRDefault="006C1927" w:rsidP="008324B9">
      <w:pPr>
        <w:autoSpaceDE w:val="0"/>
        <w:autoSpaceDN w:val="0"/>
        <w:adjustRightInd w:val="0"/>
        <w:ind w:left="5562"/>
        <w:jc w:val="center"/>
        <w:rPr>
          <w:rFonts w:ascii="PT Astra Serif" w:hAnsi="PT Astra Serif"/>
          <w:bCs/>
          <w:sz w:val="28"/>
          <w:szCs w:val="28"/>
        </w:rPr>
      </w:pPr>
      <w:r w:rsidRPr="00F34CE3">
        <w:rPr>
          <w:rFonts w:ascii="PT Astra Serif" w:hAnsi="PT Astra Serif"/>
          <w:bCs/>
          <w:sz w:val="28"/>
          <w:szCs w:val="28"/>
        </w:rPr>
        <w:lastRenderedPageBreak/>
        <w:t>УТВЕРЖДЕН</w:t>
      </w:r>
      <w:r w:rsidR="00463463" w:rsidRPr="00F34CE3">
        <w:rPr>
          <w:rFonts w:ascii="PT Astra Serif" w:hAnsi="PT Astra Serif"/>
          <w:bCs/>
          <w:sz w:val="28"/>
          <w:szCs w:val="28"/>
        </w:rPr>
        <w:t>Ы</w:t>
      </w:r>
    </w:p>
    <w:p w:rsidR="008324B9" w:rsidRPr="00F34CE3" w:rsidRDefault="008324B9" w:rsidP="008324B9">
      <w:pPr>
        <w:autoSpaceDE w:val="0"/>
        <w:autoSpaceDN w:val="0"/>
        <w:adjustRightInd w:val="0"/>
        <w:ind w:left="5562"/>
        <w:jc w:val="center"/>
        <w:rPr>
          <w:rFonts w:ascii="PT Astra Serif" w:hAnsi="PT Astra Serif"/>
          <w:bCs/>
          <w:sz w:val="28"/>
          <w:szCs w:val="28"/>
        </w:rPr>
      </w:pPr>
    </w:p>
    <w:p w:rsidR="006C1927" w:rsidRPr="00F34CE3" w:rsidRDefault="006C1927" w:rsidP="008324B9">
      <w:pPr>
        <w:autoSpaceDE w:val="0"/>
        <w:autoSpaceDN w:val="0"/>
        <w:adjustRightInd w:val="0"/>
        <w:ind w:left="5562"/>
        <w:jc w:val="center"/>
        <w:rPr>
          <w:rFonts w:ascii="PT Astra Serif" w:hAnsi="PT Astra Serif"/>
          <w:bCs/>
          <w:sz w:val="28"/>
          <w:szCs w:val="28"/>
        </w:rPr>
      </w:pPr>
      <w:r w:rsidRPr="00F34CE3">
        <w:rPr>
          <w:rFonts w:ascii="PT Astra Serif" w:hAnsi="PT Astra Serif"/>
          <w:bCs/>
          <w:sz w:val="28"/>
          <w:szCs w:val="28"/>
        </w:rPr>
        <w:t>постановлением Правительства</w:t>
      </w:r>
    </w:p>
    <w:p w:rsidR="006C1927" w:rsidRPr="00F34CE3" w:rsidRDefault="006C1927" w:rsidP="008324B9">
      <w:pPr>
        <w:autoSpaceDE w:val="0"/>
        <w:autoSpaceDN w:val="0"/>
        <w:adjustRightInd w:val="0"/>
        <w:ind w:left="5562"/>
        <w:jc w:val="center"/>
        <w:rPr>
          <w:rFonts w:ascii="PT Astra Serif" w:hAnsi="PT Astra Serif"/>
          <w:b/>
          <w:bCs/>
          <w:sz w:val="28"/>
          <w:szCs w:val="28"/>
        </w:rPr>
      </w:pPr>
      <w:r w:rsidRPr="00F34CE3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9A2DA3" w:rsidRDefault="009A2DA3" w:rsidP="009A2DA3">
      <w:pPr>
        <w:jc w:val="both"/>
        <w:rPr>
          <w:rFonts w:ascii="PT Astra Serif" w:hAnsi="PT Astra Serif"/>
          <w:sz w:val="28"/>
          <w:szCs w:val="28"/>
        </w:rPr>
      </w:pPr>
    </w:p>
    <w:p w:rsidR="008324B9" w:rsidRPr="00F34CE3" w:rsidRDefault="008324B9" w:rsidP="009A2DA3">
      <w:pPr>
        <w:jc w:val="both"/>
        <w:rPr>
          <w:rFonts w:ascii="PT Astra Serif" w:hAnsi="PT Astra Serif"/>
          <w:sz w:val="28"/>
          <w:szCs w:val="28"/>
        </w:rPr>
      </w:pPr>
    </w:p>
    <w:p w:rsidR="003B1AB5" w:rsidRPr="00F34CE3" w:rsidRDefault="003B1AB5" w:rsidP="009A2DA3">
      <w:pPr>
        <w:jc w:val="both"/>
        <w:rPr>
          <w:rFonts w:ascii="PT Astra Serif" w:hAnsi="PT Astra Serif"/>
          <w:sz w:val="28"/>
          <w:szCs w:val="28"/>
        </w:rPr>
      </w:pPr>
    </w:p>
    <w:p w:rsidR="003B1AB5" w:rsidRPr="00F34CE3" w:rsidRDefault="003B1AB5" w:rsidP="009A2DA3">
      <w:pPr>
        <w:jc w:val="both"/>
        <w:rPr>
          <w:rFonts w:ascii="PT Astra Serif" w:hAnsi="PT Astra Serif"/>
          <w:sz w:val="28"/>
          <w:szCs w:val="28"/>
        </w:rPr>
      </w:pPr>
    </w:p>
    <w:p w:rsidR="003B1AB5" w:rsidRPr="00F34CE3" w:rsidRDefault="0021743D" w:rsidP="003B1AB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34CE3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9A2DA3" w:rsidRPr="00F34CE3" w:rsidRDefault="003B1AB5" w:rsidP="00343152">
      <w:pPr>
        <w:jc w:val="center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b/>
          <w:bCs/>
          <w:sz w:val="28"/>
          <w:szCs w:val="28"/>
        </w:rPr>
        <w:t xml:space="preserve">предоставления </w:t>
      </w:r>
      <w:r w:rsidR="0021743D" w:rsidRPr="00F34CE3">
        <w:rPr>
          <w:rFonts w:ascii="PT Astra Serif" w:hAnsi="PT Astra Serif"/>
          <w:b/>
          <w:bCs/>
          <w:sz w:val="28"/>
          <w:szCs w:val="28"/>
        </w:rPr>
        <w:t xml:space="preserve">в 2020 году </w:t>
      </w:r>
      <w:r w:rsidRPr="00F34CE3">
        <w:rPr>
          <w:rFonts w:ascii="PT Astra Serif" w:hAnsi="PT Astra Serif"/>
          <w:b/>
          <w:bCs/>
          <w:sz w:val="28"/>
          <w:szCs w:val="28"/>
        </w:rPr>
        <w:t xml:space="preserve">иных межбюджетных трансфертов </w:t>
      </w:r>
      <w:r w:rsidR="008324B9">
        <w:rPr>
          <w:rFonts w:ascii="PT Astra Serif" w:hAnsi="PT Astra Serif"/>
          <w:b/>
          <w:bCs/>
          <w:sz w:val="28"/>
          <w:szCs w:val="28"/>
        </w:rPr>
        <w:br/>
      </w:r>
      <w:r w:rsidRPr="00F34CE3">
        <w:rPr>
          <w:rFonts w:ascii="PT Astra Serif" w:hAnsi="PT Astra Serif"/>
          <w:b/>
          <w:bCs/>
          <w:sz w:val="28"/>
          <w:szCs w:val="28"/>
        </w:rPr>
        <w:t xml:space="preserve">изобластного бюджета Ульяновской области бюджету муниципального образования </w:t>
      </w:r>
      <w:r w:rsidR="00343152" w:rsidRPr="00F34CE3">
        <w:rPr>
          <w:rFonts w:ascii="PT Astra Serif" w:hAnsi="PT Astra Serif"/>
          <w:b/>
          <w:bCs/>
          <w:sz w:val="28"/>
          <w:szCs w:val="28"/>
        </w:rPr>
        <w:t>«</w:t>
      </w:r>
      <w:r w:rsidRPr="00F34CE3">
        <w:rPr>
          <w:rFonts w:ascii="PT Astra Serif" w:hAnsi="PT Astra Serif"/>
          <w:b/>
          <w:bCs/>
          <w:sz w:val="28"/>
          <w:szCs w:val="28"/>
        </w:rPr>
        <w:t>город Ульяновск</w:t>
      </w:r>
      <w:r w:rsidR="00343152" w:rsidRPr="00F34CE3">
        <w:rPr>
          <w:rFonts w:ascii="PT Astra Serif" w:hAnsi="PT Astra Serif"/>
          <w:b/>
          <w:bCs/>
          <w:sz w:val="28"/>
          <w:szCs w:val="28"/>
        </w:rPr>
        <w:t>»</w:t>
      </w:r>
      <w:r w:rsidRPr="00F34CE3">
        <w:rPr>
          <w:rFonts w:ascii="PT Astra Serif" w:hAnsi="PT Astra Serif"/>
          <w:b/>
          <w:bCs/>
          <w:sz w:val="28"/>
          <w:szCs w:val="28"/>
        </w:rPr>
        <w:t xml:space="preserve"> в целях финансового обеспечения расходных обязательств муниципального образования </w:t>
      </w:r>
      <w:r w:rsidR="00343152" w:rsidRPr="00F34CE3">
        <w:rPr>
          <w:rFonts w:ascii="PT Astra Serif" w:hAnsi="PT Astra Serif"/>
          <w:b/>
          <w:bCs/>
          <w:sz w:val="28"/>
          <w:szCs w:val="28"/>
        </w:rPr>
        <w:t>«</w:t>
      </w:r>
      <w:r w:rsidRPr="00F34CE3">
        <w:rPr>
          <w:rFonts w:ascii="PT Astra Serif" w:hAnsi="PT Astra Serif"/>
          <w:b/>
          <w:bCs/>
          <w:sz w:val="28"/>
          <w:szCs w:val="28"/>
        </w:rPr>
        <w:t>город Ульяновск</w:t>
      </w:r>
      <w:r w:rsidR="00343152" w:rsidRPr="00F34CE3">
        <w:rPr>
          <w:rFonts w:ascii="PT Astra Serif" w:hAnsi="PT Astra Serif"/>
          <w:b/>
          <w:bCs/>
          <w:sz w:val="28"/>
          <w:szCs w:val="28"/>
        </w:rPr>
        <w:t>»</w:t>
      </w:r>
      <w:r w:rsidRPr="00F34CE3">
        <w:rPr>
          <w:rFonts w:ascii="PT Astra Serif" w:hAnsi="PT Astra Serif"/>
          <w:b/>
          <w:bCs/>
          <w:sz w:val="28"/>
          <w:szCs w:val="28"/>
        </w:rPr>
        <w:t xml:space="preserve">, связанных </w:t>
      </w:r>
      <w:bookmarkStart w:id="5" w:name="_Hlk31902616"/>
      <w:r w:rsidRPr="00F34CE3">
        <w:rPr>
          <w:rFonts w:ascii="PT Astra Serif" w:hAnsi="PT Astra Serif"/>
          <w:b/>
          <w:bCs/>
          <w:sz w:val="28"/>
          <w:szCs w:val="28"/>
        </w:rPr>
        <w:t xml:space="preserve">с организацией </w:t>
      </w:r>
      <w:r w:rsidR="003D7AD9" w:rsidRPr="003D7AD9">
        <w:rPr>
          <w:rFonts w:ascii="PT Astra Serif" w:hAnsi="PT Astra Serif"/>
          <w:b/>
          <w:bCs/>
          <w:sz w:val="28"/>
          <w:szCs w:val="28"/>
        </w:rPr>
        <w:t>теплоснабжения</w:t>
      </w:r>
      <w:bookmarkEnd w:id="5"/>
      <w:r w:rsidR="00463463" w:rsidRPr="00F34CE3">
        <w:rPr>
          <w:rFonts w:ascii="PT Astra Serif" w:hAnsi="PT Astra Serif"/>
          <w:b/>
          <w:bCs/>
          <w:sz w:val="28"/>
          <w:szCs w:val="28"/>
        </w:rPr>
        <w:t xml:space="preserve">в границах </w:t>
      </w:r>
      <w:r w:rsidR="008324B9">
        <w:rPr>
          <w:rFonts w:ascii="PT Astra Serif" w:hAnsi="PT Astra Serif"/>
          <w:b/>
          <w:bCs/>
          <w:sz w:val="28"/>
          <w:szCs w:val="28"/>
        </w:rPr>
        <w:br/>
      </w:r>
      <w:r w:rsidR="00463463" w:rsidRPr="00F34CE3">
        <w:rPr>
          <w:rFonts w:ascii="PT Astra Serif" w:hAnsi="PT Astra Serif"/>
          <w:b/>
          <w:bCs/>
          <w:sz w:val="28"/>
          <w:szCs w:val="28"/>
        </w:rPr>
        <w:t>указанного муниципального образования</w:t>
      </w:r>
    </w:p>
    <w:p w:rsidR="009A2DA3" w:rsidRPr="00F34CE3" w:rsidRDefault="009A2DA3" w:rsidP="009A2DA3">
      <w:pPr>
        <w:jc w:val="both"/>
        <w:rPr>
          <w:rFonts w:ascii="PT Astra Serif" w:hAnsi="PT Astra Serif"/>
          <w:sz w:val="28"/>
          <w:szCs w:val="28"/>
        </w:rPr>
      </w:pPr>
    </w:p>
    <w:p w:rsidR="009A2DA3" w:rsidRPr="00F34CE3" w:rsidRDefault="009A2DA3" w:rsidP="008324B9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Par34"/>
      <w:bookmarkEnd w:id="6"/>
      <w:r w:rsidRPr="00F34CE3">
        <w:rPr>
          <w:rFonts w:ascii="PT Astra Serif" w:hAnsi="PT Astra Serif"/>
          <w:sz w:val="28"/>
          <w:szCs w:val="28"/>
        </w:rPr>
        <w:t>1. Настоящ</w:t>
      </w:r>
      <w:r w:rsidR="0021743D" w:rsidRPr="00F34CE3">
        <w:rPr>
          <w:rFonts w:ascii="PT Astra Serif" w:hAnsi="PT Astra Serif"/>
          <w:sz w:val="28"/>
          <w:szCs w:val="28"/>
        </w:rPr>
        <w:t>и</w:t>
      </w:r>
      <w:r w:rsidRPr="00F34CE3">
        <w:rPr>
          <w:rFonts w:ascii="PT Astra Serif" w:hAnsi="PT Astra Serif"/>
          <w:sz w:val="28"/>
          <w:szCs w:val="28"/>
        </w:rPr>
        <w:t xml:space="preserve">е </w:t>
      </w:r>
      <w:r w:rsidR="0021743D" w:rsidRPr="00F34CE3">
        <w:rPr>
          <w:rFonts w:ascii="PT Astra Serif" w:hAnsi="PT Astra Serif"/>
          <w:sz w:val="28"/>
          <w:szCs w:val="28"/>
        </w:rPr>
        <w:t>Правила</w:t>
      </w:r>
      <w:r w:rsidRPr="00F34CE3">
        <w:rPr>
          <w:rFonts w:ascii="PT Astra Serif" w:hAnsi="PT Astra Serif"/>
          <w:sz w:val="28"/>
          <w:szCs w:val="28"/>
        </w:rPr>
        <w:t xml:space="preserve"> устанавлива</w:t>
      </w:r>
      <w:r w:rsidR="006A6B1B" w:rsidRPr="00F34CE3">
        <w:rPr>
          <w:rFonts w:ascii="PT Astra Serif" w:hAnsi="PT Astra Serif"/>
          <w:sz w:val="28"/>
          <w:szCs w:val="28"/>
        </w:rPr>
        <w:t>ю</w:t>
      </w:r>
      <w:r w:rsidRPr="00F34CE3">
        <w:rPr>
          <w:rFonts w:ascii="PT Astra Serif" w:hAnsi="PT Astra Serif"/>
          <w:sz w:val="28"/>
          <w:szCs w:val="28"/>
        </w:rPr>
        <w:t>т порядок предоставления</w:t>
      </w:r>
      <w:r w:rsidR="002441C5">
        <w:rPr>
          <w:rFonts w:ascii="PT Astra Serif" w:hAnsi="PT Astra Serif"/>
          <w:sz w:val="28"/>
          <w:szCs w:val="28"/>
        </w:rPr>
        <w:br/>
      </w:r>
      <w:r w:rsidR="0021743D" w:rsidRPr="00F34CE3">
        <w:rPr>
          <w:rFonts w:ascii="PT Astra Serif" w:hAnsi="PT Astra Serif"/>
          <w:sz w:val="28"/>
          <w:szCs w:val="28"/>
        </w:rPr>
        <w:t>в 2020 году</w:t>
      </w:r>
      <w:r w:rsidRPr="00F34CE3">
        <w:rPr>
          <w:rFonts w:ascii="PT Astra Serif" w:hAnsi="PT Astra Serif"/>
          <w:sz w:val="28"/>
          <w:szCs w:val="28"/>
        </w:rPr>
        <w:t xml:space="preserve"> иных межбюджетных трансфертов из областного бюджета Ульяновской области бюджету муниципального образования </w:t>
      </w:r>
      <w:r w:rsidR="00343152" w:rsidRPr="00F34CE3">
        <w:rPr>
          <w:rFonts w:ascii="PT Astra Serif" w:hAnsi="PT Astra Serif"/>
          <w:sz w:val="28"/>
          <w:szCs w:val="28"/>
        </w:rPr>
        <w:t>«</w:t>
      </w:r>
      <w:r w:rsidRPr="00F34CE3">
        <w:rPr>
          <w:rFonts w:ascii="PT Astra Serif" w:hAnsi="PT Astra Serif"/>
          <w:sz w:val="28"/>
          <w:szCs w:val="28"/>
        </w:rPr>
        <w:t xml:space="preserve">город </w:t>
      </w:r>
      <w:r w:rsidR="00343152" w:rsidRPr="00F34CE3">
        <w:rPr>
          <w:rFonts w:ascii="PT Astra Serif" w:hAnsi="PT Astra Serif"/>
          <w:sz w:val="28"/>
          <w:szCs w:val="28"/>
        </w:rPr>
        <w:t>Ульяновск»</w:t>
      </w:r>
      <w:r w:rsidR="002441C5">
        <w:rPr>
          <w:rFonts w:ascii="PT Astra Serif" w:hAnsi="PT Astra Serif"/>
          <w:sz w:val="28"/>
          <w:szCs w:val="28"/>
        </w:rPr>
        <w:t>(далее –</w:t>
      </w:r>
      <w:r w:rsidR="002F486D" w:rsidRPr="00F34CE3">
        <w:rPr>
          <w:rFonts w:ascii="PT Astra Serif" w:hAnsi="PT Astra Serif"/>
          <w:sz w:val="28"/>
          <w:szCs w:val="28"/>
        </w:rPr>
        <w:t xml:space="preserve"> муниципальное образование, местный бюджет соответственно) </w:t>
      </w:r>
      <w:r w:rsidRPr="00F34CE3">
        <w:rPr>
          <w:rFonts w:ascii="PT Astra Serif" w:hAnsi="PT Astra Serif"/>
          <w:sz w:val="28"/>
          <w:szCs w:val="28"/>
        </w:rPr>
        <w:t>в целях финансового обеспечения расходных обязательств муниципального образования, связанных с</w:t>
      </w:r>
      <w:r w:rsidR="00343152" w:rsidRPr="00F34CE3">
        <w:rPr>
          <w:rFonts w:ascii="PT Astra Serif" w:hAnsi="PT Astra Serif"/>
          <w:sz w:val="28"/>
          <w:szCs w:val="28"/>
        </w:rPr>
        <w:t xml:space="preserve"> организацией </w:t>
      </w:r>
      <w:r w:rsidR="003D7AD9" w:rsidRPr="003D7AD9">
        <w:rPr>
          <w:rFonts w:ascii="PT Astra Serif" w:hAnsi="PT Astra Serif"/>
          <w:sz w:val="28"/>
          <w:szCs w:val="28"/>
        </w:rPr>
        <w:t>теплоснабжения</w:t>
      </w:r>
      <w:r w:rsidR="002441C5">
        <w:rPr>
          <w:rFonts w:ascii="PT Astra Serif" w:hAnsi="PT Astra Serif"/>
          <w:sz w:val="28"/>
          <w:szCs w:val="28"/>
        </w:rPr>
        <w:br/>
      </w:r>
      <w:r w:rsidR="00463463" w:rsidRPr="00F34CE3">
        <w:rPr>
          <w:rFonts w:ascii="PT Astra Serif" w:hAnsi="PT Astra Serif"/>
          <w:sz w:val="28"/>
          <w:szCs w:val="28"/>
        </w:rPr>
        <w:t>в границах муниципального образования</w:t>
      </w:r>
      <w:r w:rsidR="002441C5">
        <w:rPr>
          <w:rFonts w:ascii="PT Astra Serif" w:hAnsi="PT Astra Serif"/>
          <w:sz w:val="28"/>
          <w:szCs w:val="28"/>
        </w:rPr>
        <w:t>(далее –</w:t>
      </w:r>
      <w:r w:rsidRPr="00F34CE3">
        <w:rPr>
          <w:rFonts w:ascii="PT Astra Serif" w:hAnsi="PT Astra Serif"/>
          <w:sz w:val="28"/>
          <w:szCs w:val="28"/>
        </w:rPr>
        <w:t xml:space="preserve"> иные межбюджетные трансферты).</w:t>
      </w:r>
      <w:bookmarkStart w:id="7" w:name="_GoBack"/>
      <w:bookmarkEnd w:id="7"/>
    </w:p>
    <w:p w:rsidR="00F01C2F" w:rsidRPr="00F34CE3" w:rsidRDefault="000B6C7D" w:rsidP="008324B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>2</w:t>
      </w:r>
      <w:r w:rsidR="00F01C2F" w:rsidRPr="00F34CE3">
        <w:rPr>
          <w:rFonts w:ascii="PT Astra Serif" w:hAnsi="PT Astra Serif"/>
          <w:sz w:val="28"/>
          <w:szCs w:val="28"/>
        </w:rPr>
        <w:t>. Иные межбюджетные трансферты предоставляются местному бюджету в пределах бюджетных ассигнований, предусмотренных в областном бюджете Ульяновской области на 2020 год и на плановый период 2021 и 2022 годов, и</w:t>
      </w:r>
      <w:r w:rsidR="00DA686C" w:rsidRPr="00F34CE3">
        <w:rPr>
          <w:rFonts w:ascii="PT Astra Serif" w:hAnsi="PT Astra Serif"/>
          <w:sz w:val="28"/>
          <w:szCs w:val="28"/>
        </w:rPr>
        <w:t> </w:t>
      </w:r>
      <w:r w:rsidR="00F01C2F" w:rsidRPr="00F34CE3">
        <w:rPr>
          <w:rFonts w:ascii="PT Astra Serif" w:hAnsi="PT Astra Serif"/>
          <w:sz w:val="28"/>
          <w:szCs w:val="28"/>
        </w:rPr>
        <w:t>лимитов бюджетных обязательств на предоставление иных межбюджетных трансфертов, довед</w:t>
      </w:r>
      <w:r w:rsidR="00892C71" w:rsidRPr="00F34CE3">
        <w:rPr>
          <w:rFonts w:ascii="PT Astra Serif" w:hAnsi="PT Astra Serif"/>
          <w:sz w:val="28"/>
          <w:szCs w:val="28"/>
        </w:rPr>
        <w:t>ё</w:t>
      </w:r>
      <w:r w:rsidR="00F01C2F" w:rsidRPr="00F34CE3">
        <w:rPr>
          <w:rFonts w:ascii="PT Astra Serif" w:hAnsi="PT Astra Serif"/>
          <w:sz w:val="28"/>
          <w:szCs w:val="28"/>
        </w:rPr>
        <w:t xml:space="preserve">нных до Министерства </w:t>
      </w:r>
      <w:r w:rsidR="00892C71" w:rsidRPr="00F34CE3">
        <w:rPr>
          <w:rFonts w:ascii="PT Astra Serif" w:hAnsi="PT Astra Serif"/>
          <w:sz w:val="28"/>
          <w:szCs w:val="28"/>
        </w:rPr>
        <w:t>энергетики, жилищно-коммунального комплекса и городской среды</w:t>
      </w:r>
      <w:r w:rsidR="002441C5">
        <w:rPr>
          <w:rFonts w:ascii="PT Astra Serif" w:hAnsi="PT Astra Serif"/>
          <w:sz w:val="28"/>
          <w:szCs w:val="28"/>
        </w:rPr>
        <w:t xml:space="preserve"> Ульяновской области (далее –</w:t>
      </w:r>
      <w:r w:rsidR="00F01C2F" w:rsidRPr="00F34CE3">
        <w:rPr>
          <w:rFonts w:ascii="PT Astra Serif" w:hAnsi="PT Astra Serif"/>
          <w:sz w:val="28"/>
          <w:szCs w:val="28"/>
        </w:rPr>
        <w:t xml:space="preserve"> Министерство) как получателя средств областного бюджета Ульяновской области.</w:t>
      </w:r>
    </w:p>
    <w:p w:rsidR="00F01C2F" w:rsidRPr="00F34CE3" w:rsidRDefault="000B6C7D" w:rsidP="008324B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>3</w:t>
      </w:r>
      <w:r w:rsidR="00F01C2F" w:rsidRPr="00F34CE3">
        <w:rPr>
          <w:rFonts w:ascii="PT Astra Serif" w:hAnsi="PT Astra Serif"/>
          <w:sz w:val="28"/>
          <w:szCs w:val="28"/>
        </w:rPr>
        <w:t>. Объ</w:t>
      </w:r>
      <w:r w:rsidR="00892C71" w:rsidRPr="00F34CE3">
        <w:rPr>
          <w:rFonts w:ascii="PT Astra Serif" w:hAnsi="PT Astra Serif"/>
          <w:sz w:val="28"/>
          <w:szCs w:val="28"/>
        </w:rPr>
        <w:t>ё</w:t>
      </w:r>
      <w:r w:rsidR="00F01C2F" w:rsidRPr="00F34CE3">
        <w:rPr>
          <w:rFonts w:ascii="PT Astra Serif" w:hAnsi="PT Astra Serif"/>
          <w:sz w:val="28"/>
          <w:szCs w:val="28"/>
        </w:rPr>
        <w:t>м иных межбюджетных трансфертов устан</w:t>
      </w:r>
      <w:r w:rsidR="00463463" w:rsidRPr="00F34CE3">
        <w:rPr>
          <w:rFonts w:ascii="PT Astra Serif" w:hAnsi="PT Astra Serif"/>
          <w:sz w:val="28"/>
          <w:szCs w:val="28"/>
        </w:rPr>
        <w:t>авливается</w:t>
      </w:r>
      <w:r w:rsidR="00F01C2F" w:rsidRPr="00F34CE3">
        <w:rPr>
          <w:rFonts w:ascii="PT Astra Serif" w:hAnsi="PT Astra Serif"/>
          <w:sz w:val="28"/>
          <w:szCs w:val="28"/>
        </w:rPr>
        <w:t xml:space="preserve"> Законом Ульяновской области от 22.11.2019 </w:t>
      </w:r>
      <w:r w:rsidR="00892C71" w:rsidRPr="00F34CE3">
        <w:rPr>
          <w:rFonts w:ascii="PT Astra Serif" w:hAnsi="PT Astra Serif"/>
          <w:sz w:val="28"/>
          <w:szCs w:val="28"/>
        </w:rPr>
        <w:t>№</w:t>
      </w:r>
      <w:r w:rsidR="00F01C2F" w:rsidRPr="00F34CE3">
        <w:rPr>
          <w:rFonts w:ascii="PT Astra Serif" w:hAnsi="PT Astra Serif"/>
          <w:sz w:val="28"/>
          <w:szCs w:val="28"/>
        </w:rPr>
        <w:t xml:space="preserve"> 124-ЗО </w:t>
      </w:r>
      <w:r w:rsidR="00892C71" w:rsidRPr="00F34CE3">
        <w:rPr>
          <w:rFonts w:ascii="PT Astra Serif" w:hAnsi="PT Astra Serif"/>
          <w:sz w:val="28"/>
          <w:szCs w:val="28"/>
        </w:rPr>
        <w:t>«</w:t>
      </w:r>
      <w:r w:rsidR="00F01C2F" w:rsidRPr="00F34CE3">
        <w:rPr>
          <w:rFonts w:ascii="PT Astra Serif" w:hAnsi="PT Astra Serif"/>
          <w:sz w:val="28"/>
          <w:szCs w:val="28"/>
        </w:rPr>
        <w:t>Об областном бюджете Ульяновской области на 2020 год и на плановый период 2021 и 2022 годов</w:t>
      </w:r>
      <w:r w:rsidR="00892C71" w:rsidRPr="00F34CE3">
        <w:rPr>
          <w:rFonts w:ascii="PT Astra Serif" w:hAnsi="PT Astra Serif"/>
          <w:sz w:val="28"/>
          <w:szCs w:val="28"/>
        </w:rPr>
        <w:t>»</w:t>
      </w:r>
      <w:r w:rsidR="00F01C2F" w:rsidRPr="00F34CE3">
        <w:rPr>
          <w:rFonts w:ascii="PT Astra Serif" w:hAnsi="PT Astra Serif"/>
          <w:sz w:val="28"/>
          <w:szCs w:val="28"/>
        </w:rPr>
        <w:t>.</w:t>
      </w:r>
    </w:p>
    <w:p w:rsidR="00F01C2F" w:rsidRPr="00F34CE3" w:rsidRDefault="000B6C7D" w:rsidP="008324B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>4</w:t>
      </w:r>
      <w:r w:rsidR="00F01C2F" w:rsidRPr="00F34CE3">
        <w:rPr>
          <w:rFonts w:ascii="PT Astra Serif" w:hAnsi="PT Astra Serif"/>
          <w:sz w:val="28"/>
          <w:szCs w:val="28"/>
        </w:rPr>
        <w:t>. Иные межбюджетные трансферты предоставляются на основании соглашения о предоставлении иных м</w:t>
      </w:r>
      <w:r w:rsidR="002441C5">
        <w:rPr>
          <w:rFonts w:ascii="PT Astra Serif" w:hAnsi="PT Astra Serif"/>
          <w:sz w:val="28"/>
          <w:szCs w:val="28"/>
        </w:rPr>
        <w:t>ежбюджетных трансфертов (далее –</w:t>
      </w:r>
      <w:r w:rsidR="00F01C2F" w:rsidRPr="00F34CE3">
        <w:rPr>
          <w:rFonts w:ascii="PT Astra Serif" w:hAnsi="PT Astra Serif"/>
          <w:sz w:val="28"/>
          <w:szCs w:val="28"/>
        </w:rPr>
        <w:t xml:space="preserve"> Соглашение), заключаемого Министерством с местной администрацией мун</w:t>
      </w:r>
      <w:r w:rsidR="002441C5">
        <w:rPr>
          <w:rFonts w:ascii="PT Astra Serif" w:hAnsi="PT Astra Serif"/>
          <w:sz w:val="28"/>
          <w:szCs w:val="28"/>
        </w:rPr>
        <w:t>иципального образования (далее –</w:t>
      </w:r>
      <w:r w:rsidR="00F01C2F" w:rsidRPr="00F34CE3">
        <w:rPr>
          <w:rFonts w:ascii="PT Astra Serif" w:hAnsi="PT Astra Serif"/>
          <w:sz w:val="28"/>
          <w:szCs w:val="28"/>
        </w:rPr>
        <w:t xml:space="preserve"> получатель), которое должно содержать</w:t>
      </w:r>
      <w:r w:rsidR="00463463" w:rsidRPr="00F34CE3">
        <w:rPr>
          <w:rFonts w:ascii="PT Astra Serif" w:hAnsi="PT Astra Serif"/>
          <w:sz w:val="28"/>
          <w:szCs w:val="28"/>
        </w:rPr>
        <w:t>, в том числе</w:t>
      </w:r>
      <w:r w:rsidR="00F01C2F" w:rsidRPr="00F34CE3">
        <w:rPr>
          <w:rFonts w:ascii="PT Astra Serif" w:hAnsi="PT Astra Serif"/>
          <w:sz w:val="28"/>
          <w:szCs w:val="28"/>
        </w:rPr>
        <w:t>:</w:t>
      </w:r>
    </w:p>
    <w:p w:rsidR="00F01C2F" w:rsidRPr="00F34CE3" w:rsidRDefault="00F01C2F" w:rsidP="008324B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>1) цель предоставления иных межбюджетных трансфертов;</w:t>
      </w:r>
    </w:p>
    <w:p w:rsidR="00F01C2F" w:rsidRPr="00F34CE3" w:rsidRDefault="00F01C2F" w:rsidP="008324B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>2) сроки предоставления иных межбюджетных трансфертов;</w:t>
      </w:r>
    </w:p>
    <w:p w:rsidR="00F01C2F" w:rsidRPr="00F34CE3" w:rsidRDefault="00F01C2F" w:rsidP="008324B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>3) объ</w:t>
      </w:r>
      <w:r w:rsidR="00892C71" w:rsidRPr="00F34CE3">
        <w:rPr>
          <w:rFonts w:ascii="PT Astra Serif" w:hAnsi="PT Astra Serif"/>
          <w:sz w:val="28"/>
          <w:szCs w:val="28"/>
        </w:rPr>
        <w:t>ё</w:t>
      </w:r>
      <w:r w:rsidRPr="00F34CE3">
        <w:rPr>
          <w:rFonts w:ascii="PT Astra Serif" w:hAnsi="PT Astra Serif"/>
          <w:sz w:val="28"/>
          <w:szCs w:val="28"/>
        </w:rPr>
        <w:t>м иных межбюджетных трансфертов;</w:t>
      </w:r>
    </w:p>
    <w:p w:rsidR="00F01C2F" w:rsidRPr="00F34CE3" w:rsidRDefault="00F01C2F" w:rsidP="008324B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>4) форму, порядок и сроки представления отч</w:t>
      </w:r>
      <w:r w:rsidR="00892C71" w:rsidRPr="00F34CE3">
        <w:rPr>
          <w:rFonts w:ascii="PT Astra Serif" w:hAnsi="PT Astra Serif"/>
          <w:sz w:val="28"/>
          <w:szCs w:val="28"/>
        </w:rPr>
        <w:t>ё</w:t>
      </w:r>
      <w:r w:rsidRPr="00F34CE3">
        <w:rPr>
          <w:rFonts w:ascii="PT Astra Serif" w:hAnsi="PT Astra Serif"/>
          <w:sz w:val="28"/>
          <w:szCs w:val="28"/>
        </w:rPr>
        <w:t>тности об использовании иных межбюджетных трансфертов;</w:t>
      </w:r>
    </w:p>
    <w:p w:rsidR="00F01C2F" w:rsidRPr="00F34CE3" w:rsidRDefault="00F01C2F" w:rsidP="008324B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>5) порядок осуществления контроля за соблюдением условий Соглашения;</w:t>
      </w:r>
    </w:p>
    <w:p w:rsidR="00F01C2F" w:rsidRPr="00F34CE3" w:rsidRDefault="00F01C2F" w:rsidP="008324B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>6) порядок возврата иных межбюджетных трансфертов в случае установления по итогам проверок, провед</w:t>
      </w:r>
      <w:r w:rsidR="00892C71" w:rsidRPr="00F34CE3">
        <w:rPr>
          <w:rFonts w:ascii="PT Astra Serif" w:hAnsi="PT Astra Serif"/>
          <w:sz w:val="28"/>
          <w:szCs w:val="28"/>
        </w:rPr>
        <w:t>ё</w:t>
      </w:r>
      <w:r w:rsidRPr="00F34CE3">
        <w:rPr>
          <w:rFonts w:ascii="PT Astra Serif" w:hAnsi="PT Astra Serif"/>
          <w:sz w:val="28"/>
          <w:szCs w:val="28"/>
        </w:rPr>
        <w:t>нных Министерством или органами государственного (муниципального) финансового контроля, нарушений получателем целей, условий и порядка, установленных при предоставлении иных межбюджетных трансфертов.</w:t>
      </w:r>
    </w:p>
    <w:p w:rsidR="00F01C2F" w:rsidRPr="00F34CE3" w:rsidRDefault="000B6C7D" w:rsidP="008324B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>5</w:t>
      </w:r>
      <w:r w:rsidR="00F01C2F" w:rsidRPr="00F34CE3">
        <w:rPr>
          <w:rFonts w:ascii="PT Astra Serif" w:hAnsi="PT Astra Serif"/>
          <w:sz w:val="28"/>
          <w:szCs w:val="28"/>
        </w:rPr>
        <w:t>. Для получения иных межбюджетных трансфертов получатель представляет в Министерство заявку на получение иных межбюджетных трансфертов, составленную по утвержд</w:t>
      </w:r>
      <w:r w:rsidR="00892C71" w:rsidRPr="00F34CE3">
        <w:rPr>
          <w:rFonts w:ascii="PT Astra Serif" w:hAnsi="PT Astra Serif"/>
          <w:sz w:val="28"/>
          <w:szCs w:val="28"/>
        </w:rPr>
        <w:t>ё</w:t>
      </w:r>
      <w:r w:rsidR="00F01C2F" w:rsidRPr="00F34CE3">
        <w:rPr>
          <w:rFonts w:ascii="PT Astra Serif" w:hAnsi="PT Astra Serif"/>
          <w:sz w:val="28"/>
          <w:szCs w:val="28"/>
        </w:rPr>
        <w:t>нной Министерством форме</w:t>
      </w:r>
      <w:r w:rsidR="00463463" w:rsidRPr="00F34CE3">
        <w:rPr>
          <w:rFonts w:ascii="PT Astra Serif" w:hAnsi="PT Astra Serif"/>
          <w:sz w:val="28"/>
          <w:szCs w:val="28"/>
        </w:rPr>
        <w:t xml:space="preserve"> (далее – заявка)</w:t>
      </w:r>
      <w:r w:rsidR="00B175D2" w:rsidRPr="00F34CE3">
        <w:rPr>
          <w:rFonts w:ascii="PT Astra Serif" w:hAnsi="PT Astra Serif"/>
          <w:sz w:val="28"/>
          <w:szCs w:val="28"/>
        </w:rPr>
        <w:t>, и копию муниципального нормативного правового акта муниципального образования, устанавливаю</w:t>
      </w:r>
      <w:r w:rsidR="002441C5">
        <w:rPr>
          <w:rFonts w:ascii="PT Astra Serif" w:hAnsi="PT Astra Serif"/>
          <w:sz w:val="28"/>
          <w:szCs w:val="28"/>
        </w:rPr>
        <w:t xml:space="preserve">щего расходные обязательства, </w:t>
      </w:r>
      <w:r w:rsidR="002441C5">
        <w:rPr>
          <w:rFonts w:ascii="PT Astra Serif" w:hAnsi="PT Astra Serif"/>
          <w:sz w:val="28"/>
          <w:szCs w:val="28"/>
        </w:rPr>
        <w:br/>
        <w:t xml:space="preserve">в </w:t>
      </w:r>
      <w:r w:rsidR="00B175D2" w:rsidRPr="00F34CE3">
        <w:rPr>
          <w:rFonts w:ascii="PT Astra Serif" w:hAnsi="PT Astra Serif"/>
          <w:sz w:val="28"/>
          <w:szCs w:val="28"/>
        </w:rPr>
        <w:t>целях финансового обеспечения которых предоставляются иные межбюджетные трансферты (далее – документы).</w:t>
      </w:r>
    </w:p>
    <w:p w:rsidR="00977AD4" w:rsidRPr="00F34CE3" w:rsidRDefault="00977AD4" w:rsidP="00977AD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 xml:space="preserve">Министерство в течение 10 календарных дней со дня поступления документов проверяет полноту и достоверность сведений, содержащихся </w:t>
      </w:r>
      <w:r>
        <w:rPr>
          <w:rFonts w:ascii="PT Astra Serif" w:hAnsi="PT Astra Serif"/>
          <w:sz w:val="28"/>
          <w:szCs w:val="28"/>
        </w:rPr>
        <w:br/>
        <w:t xml:space="preserve">в </w:t>
      </w:r>
      <w:r w:rsidRPr="00F34CE3">
        <w:rPr>
          <w:rFonts w:ascii="PT Astra Serif" w:hAnsi="PT Astra Serif"/>
          <w:sz w:val="28"/>
          <w:szCs w:val="28"/>
        </w:rPr>
        <w:t xml:space="preserve">заявке, и принимает решение об отказе в предоставлении иных межбюджетных трансфертов </w:t>
      </w:r>
      <w:r>
        <w:rPr>
          <w:rFonts w:ascii="PT Astra Serif" w:hAnsi="PT Astra Serif"/>
          <w:sz w:val="28"/>
          <w:szCs w:val="28"/>
        </w:rPr>
        <w:t xml:space="preserve">либо </w:t>
      </w:r>
      <w:r w:rsidRPr="00F34CE3">
        <w:rPr>
          <w:rFonts w:ascii="PT Astra Serif" w:hAnsi="PT Astra Serif"/>
          <w:sz w:val="28"/>
          <w:szCs w:val="28"/>
        </w:rPr>
        <w:t xml:space="preserve">о предоставлении иных межбюджетных трансфертов </w:t>
      </w:r>
      <w:r w:rsidRPr="00F778A9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 xml:space="preserve">направляет получателю </w:t>
      </w:r>
      <w:r w:rsidRPr="00F778A9">
        <w:rPr>
          <w:rFonts w:ascii="PT Astra Serif" w:hAnsi="PT Astra Serif"/>
          <w:sz w:val="28"/>
          <w:szCs w:val="28"/>
        </w:rPr>
        <w:t>Соглашени</w:t>
      </w:r>
      <w:r>
        <w:rPr>
          <w:rFonts w:ascii="PT Astra Serif" w:hAnsi="PT Astra Serif"/>
          <w:sz w:val="28"/>
          <w:szCs w:val="28"/>
        </w:rPr>
        <w:t>е для заключения</w:t>
      </w:r>
      <w:r w:rsidRPr="00F34CE3">
        <w:rPr>
          <w:rFonts w:ascii="PT Astra Serif" w:hAnsi="PT Astra Serif"/>
          <w:sz w:val="28"/>
          <w:szCs w:val="28"/>
        </w:rPr>
        <w:t>.</w:t>
      </w:r>
    </w:p>
    <w:p w:rsidR="00F01C2F" w:rsidRPr="00F34CE3" w:rsidRDefault="00B175D2" w:rsidP="008324B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 xml:space="preserve">Основаниями для принятия Министерством решения об отказе </w:t>
      </w:r>
      <w:r w:rsidR="002441C5">
        <w:rPr>
          <w:rFonts w:ascii="PT Astra Serif" w:hAnsi="PT Astra Serif"/>
          <w:sz w:val="28"/>
          <w:szCs w:val="28"/>
        </w:rPr>
        <w:br/>
      </w:r>
      <w:r w:rsidRPr="00F34CE3">
        <w:rPr>
          <w:rFonts w:ascii="PT Astra Serif" w:hAnsi="PT Astra Serif"/>
          <w:sz w:val="28"/>
          <w:szCs w:val="28"/>
        </w:rPr>
        <w:t xml:space="preserve">впредоставлении иных межбюджетных трансфертов являются представление получателем документов не в полном объёме и (или) наличие в </w:t>
      </w:r>
      <w:r w:rsidR="005903E0" w:rsidRPr="00F34CE3">
        <w:rPr>
          <w:rFonts w:ascii="PT Astra Serif" w:hAnsi="PT Astra Serif"/>
          <w:sz w:val="28"/>
          <w:szCs w:val="28"/>
        </w:rPr>
        <w:t>заявке</w:t>
      </w:r>
      <w:r w:rsidRPr="00F34CE3">
        <w:rPr>
          <w:rFonts w:ascii="PT Astra Serif" w:hAnsi="PT Astra Serif"/>
          <w:sz w:val="28"/>
          <w:szCs w:val="28"/>
        </w:rPr>
        <w:t xml:space="preserve"> неполных и (или) недостоверных сведений.</w:t>
      </w:r>
    </w:p>
    <w:p w:rsidR="00F01C2F" w:rsidRPr="00F34CE3" w:rsidRDefault="001F29BB" w:rsidP="008324B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 xml:space="preserve">Иные межбюджетные трансферты перечисляются слицевого счёта Министерства, открытого в Министерстве финансов Ульяновской области, </w:t>
      </w:r>
      <w:r w:rsidR="002441C5">
        <w:rPr>
          <w:rFonts w:ascii="PT Astra Serif" w:hAnsi="PT Astra Serif"/>
          <w:sz w:val="28"/>
          <w:szCs w:val="28"/>
        </w:rPr>
        <w:br/>
      </w:r>
      <w:r w:rsidRPr="00F34CE3">
        <w:rPr>
          <w:rFonts w:ascii="PT Astra Serif" w:hAnsi="PT Astra Serif"/>
          <w:sz w:val="28"/>
          <w:szCs w:val="28"/>
        </w:rPr>
        <w:t xml:space="preserve">налицевой счёт администратора доходов </w:t>
      </w:r>
      <w:r w:rsidR="005903E0" w:rsidRPr="00F34CE3">
        <w:rPr>
          <w:rFonts w:ascii="PT Astra Serif" w:hAnsi="PT Astra Serif"/>
          <w:sz w:val="28"/>
          <w:szCs w:val="28"/>
        </w:rPr>
        <w:t>местного бюджета</w:t>
      </w:r>
      <w:r w:rsidRPr="00F34CE3">
        <w:rPr>
          <w:rFonts w:ascii="PT Astra Serif" w:hAnsi="PT Astra Serif"/>
          <w:sz w:val="28"/>
          <w:szCs w:val="28"/>
        </w:rPr>
        <w:t xml:space="preserve">, открытый </w:t>
      </w:r>
      <w:r w:rsidR="002441C5">
        <w:rPr>
          <w:rFonts w:ascii="PT Astra Serif" w:hAnsi="PT Astra Serif"/>
          <w:sz w:val="28"/>
          <w:szCs w:val="28"/>
        </w:rPr>
        <w:br/>
      </w:r>
      <w:r w:rsidRPr="00F34CE3">
        <w:rPr>
          <w:rFonts w:ascii="PT Astra Serif" w:hAnsi="PT Astra Serif"/>
          <w:sz w:val="28"/>
          <w:szCs w:val="28"/>
        </w:rPr>
        <w:t>втерриториальном органе Федерального казначейства, предназначенный дляотражения операций, связанных с администрированием доходов бюджета муниципального образования, на основании заявок получателя о перечислении иных межбюджетных трансфертов, представляемых в Министерство по форме и всрок, которые установлены Министерством.</w:t>
      </w:r>
    </w:p>
    <w:p w:rsidR="00F01C2F" w:rsidRPr="00F34CE3" w:rsidRDefault="00F01C2F" w:rsidP="008324B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>Уч</w:t>
      </w:r>
      <w:r w:rsidR="00DA686C" w:rsidRPr="00F34CE3">
        <w:rPr>
          <w:rFonts w:ascii="PT Astra Serif" w:hAnsi="PT Astra Serif"/>
          <w:sz w:val="28"/>
          <w:szCs w:val="28"/>
        </w:rPr>
        <w:t>ё</w:t>
      </w:r>
      <w:r w:rsidRPr="00F34CE3">
        <w:rPr>
          <w:rFonts w:ascii="PT Astra Serif" w:hAnsi="PT Astra Serif"/>
          <w:sz w:val="28"/>
          <w:szCs w:val="28"/>
        </w:rPr>
        <w:t>т операций, связанных с использованием иных межбюджетных трансфертов, осуществляется на лицевом сч</w:t>
      </w:r>
      <w:r w:rsidR="00DA686C" w:rsidRPr="00F34CE3">
        <w:rPr>
          <w:rFonts w:ascii="PT Astra Serif" w:hAnsi="PT Astra Serif"/>
          <w:sz w:val="28"/>
          <w:szCs w:val="28"/>
        </w:rPr>
        <w:t>ё</w:t>
      </w:r>
      <w:r w:rsidRPr="00F34CE3">
        <w:rPr>
          <w:rFonts w:ascii="PT Astra Serif" w:hAnsi="PT Astra Serif"/>
          <w:sz w:val="28"/>
          <w:szCs w:val="28"/>
        </w:rPr>
        <w:t xml:space="preserve">те получателя, открытом </w:t>
      </w:r>
      <w:r w:rsidR="002441C5">
        <w:rPr>
          <w:rFonts w:ascii="PT Astra Serif" w:hAnsi="PT Astra Serif"/>
          <w:sz w:val="28"/>
          <w:szCs w:val="28"/>
        </w:rPr>
        <w:br/>
      </w:r>
      <w:r w:rsidRPr="00F34CE3">
        <w:rPr>
          <w:rFonts w:ascii="PT Astra Serif" w:hAnsi="PT Astra Serif"/>
          <w:sz w:val="28"/>
          <w:szCs w:val="28"/>
        </w:rPr>
        <w:t>втерриториальном органе Федерального казначейства или финансовом органе муниципального образования.</w:t>
      </w:r>
    </w:p>
    <w:p w:rsidR="00F01C2F" w:rsidRPr="00F34CE3" w:rsidRDefault="000B6C7D" w:rsidP="008324B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>6</w:t>
      </w:r>
      <w:r w:rsidR="00F01C2F" w:rsidRPr="00F34CE3">
        <w:rPr>
          <w:rFonts w:ascii="PT Astra Serif" w:hAnsi="PT Astra Serif"/>
          <w:sz w:val="28"/>
          <w:szCs w:val="28"/>
        </w:rPr>
        <w:t xml:space="preserve">. В случае принятия решения об отказе в предоставлении иных межбюджетных трансфертов Министерство в течение 10 рабочих дней со дня принятия такого решения уведомляет об этом получателя, при этом </w:t>
      </w:r>
      <w:r w:rsidR="002441C5">
        <w:rPr>
          <w:rFonts w:ascii="PT Astra Serif" w:hAnsi="PT Astra Serif"/>
          <w:sz w:val="28"/>
          <w:szCs w:val="28"/>
        </w:rPr>
        <w:br/>
      </w:r>
      <w:r w:rsidR="00F01C2F" w:rsidRPr="00F34CE3">
        <w:rPr>
          <w:rFonts w:ascii="PT Astra Serif" w:hAnsi="PT Astra Serif"/>
          <w:sz w:val="28"/>
          <w:szCs w:val="28"/>
        </w:rPr>
        <w:t>вуведомлении должны быть указаны обстоятельства, послужившие основанием для принятия такого решения. Уведомление должно быть произведено в форме, обеспечивающей возможность подтверждения факта уведомления.</w:t>
      </w:r>
    </w:p>
    <w:p w:rsidR="00F01C2F" w:rsidRPr="00F34CE3" w:rsidRDefault="000B6C7D" w:rsidP="008324B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>7</w:t>
      </w:r>
      <w:r w:rsidR="00F01C2F" w:rsidRPr="00F34CE3">
        <w:rPr>
          <w:rFonts w:ascii="PT Astra Serif" w:hAnsi="PT Astra Serif"/>
          <w:sz w:val="28"/>
          <w:szCs w:val="28"/>
        </w:rPr>
        <w:t>. Получатель вправе повторно представить документы после устранения обстоятельств, послуживших основанием для принятия Министерством решения об отказе в предоставлении иных межбюджетных трансфертов.</w:t>
      </w:r>
    </w:p>
    <w:p w:rsidR="00F01C2F" w:rsidRPr="00F34CE3" w:rsidRDefault="000B6C7D" w:rsidP="008324B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>8</w:t>
      </w:r>
      <w:r w:rsidR="00F01C2F" w:rsidRPr="00F34CE3">
        <w:rPr>
          <w:rFonts w:ascii="PT Astra Serif" w:hAnsi="PT Astra Serif"/>
          <w:sz w:val="28"/>
          <w:szCs w:val="28"/>
        </w:rPr>
        <w:t>. Министерство и органы государственного финансового контроля осуществляют обязательную проверку соблюдения получателем условий, целей и порядка, установленных при предоставлении иных межбюджетных трансфертов.</w:t>
      </w:r>
    </w:p>
    <w:p w:rsidR="00F01C2F" w:rsidRPr="00F34CE3" w:rsidRDefault="000B6C7D" w:rsidP="008324B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>9</w:t>
      </w:r>
      <w:r w:rsidR="00F01C2F" w:rsidRPr="00F34CE3">
        <w:rPr>
          <w:rFonts w:ascii="PT Astra Serif" w:hAnsi="PT Astra Serif"/>
          <w:sz w:val="28"/>
          <w:szCs w:val="28"/>
        </w:rPr>
        <w:t>. В случае нарушения получателем условий, установленных припредоставлении иных межбюджетных трансфертов, либо установления факта представления ложных или намеренно искаж</w:t>
      </w:r>
      <w:r w:rsidR="00DA686C" w:rsidRPr="00F34CE3">
        <w:rPr>
          <w:rFonts w:ascii="PT Astra Serif" w:hAnsi="PT Astra Serif"/>
          <w:sz w:val="28"/>
          <w:szCs w:val="28"/>
        </w:rPr>
        <w:t>ё</w:t>
      </w:r>
      <w:r w:rsidR="00F01C2F" w:rsidRPr="00F34CE3">
        <w:rPr>
          <w:rFonts w:ascii="PT Astra Serif" w:hAnsi="PT Astra Serif"/>
          <w:sz w:val="28"/>
          <w:szCs w:val="28"/>
        </w:rPr>
        <w:t>нных сведений Министерство обеспечивает возврат иных межбюджетных трансфертов вобластной бюджет Ульяновской области пут</w:t>
      </w:r>
      <w:r w:rsidR="00DA686C" w:rsidRPr="00F34CE3">
        <w:rPr>
          <w:rFonts w:ascii="PT Astra Serif" w:hAnsi="PT Astra Serif"/>
          <w:sz w:val="28"/>
          <w:szCs w:val="28"/>
        </w:rPr>
        <w:t>ё</w:t>
      </w:r>
      <w:r w:rsidR="00F01C2F" w:rsidRPr="00F34CE3">
        <w:rPr>
          <w:rFonts w:ascii="PT Astra Serif" w:hAnsi="PT Astra Serif"/>
          <w:sz w:val="28"/>
          <w:szCs w:val="28"/>
        </w:rPr>
        <w:t>м направления получателю всрок, не превышающий 30 календарных дней со дня установления нарушений, требования о возврате иных межбюджетных трансфертов в течение 10 календарных дней со дня получения указанного требования.</w:t>
      </w:r>
    </w:p>
    <w:p w:rsidR="00F01C2F" w:rsidRPr="00F34CE3" w:rsidRDefault="00F01C2F" w:rsidP="008324B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>Не использованный по состоянию на 1 января текущего финансового года остаток иных межбюджетных трансфертов подлежит возврату в областной бюджет Ульяновской области.</w:t>
      </w:r>
    </w:p>
    <w:p w:rsidR="00F01C2F" w:rsidRPr="00F34CE3" w:rsidRDefault="00F01C2F" w:rsidP="008324B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>1</w:t>
      </w:r>
      <w:r w:rsidR="000B6C7D" w:rsidRPr="00F34CE3">
        <w:rPr>
          <w:rFonts w:ascii="PT Astra Serif" w:hAnsi="PT Astra Serif"/>
          <w:sz w:val="28"/>
          <w:szCs w:val="28"/>
        </w:rPr>
        <w:t>0</w:t>
      </w:r>
      <w:r w:rsidRPr="00F34CE3">
        <w:rPr>
          <w:rFonts w:ascii="PT Astra Serif" w:hAnsi="PT Astra Serif"/>
          <w:sz w:val="28"/>
          <w:szCs w:val="28"/>
        </w:rPr>
        <w:t>. Возврат иных межбюджетных трансфертов (остатка иных межбюджетных трансфертов) осуществляется на лицевой сч</w:t>
      </w:r>
      <w:r w:rsidR="00DA686C" w:rsidRPr="00F34CE3">
        <w:rPr>
          <w:rFonts w:ascii="PT Astra Serif" w:hAnsi="PT Astra Serif"/>
          <w:sz w:val="28"/>
          <w:szCs w:val="28"/>
        </w:rPr>
        <w:t>ё</w:t>
      </w:r>
      <w:r w:rsidRPr="00F34CE3">
        <w:rPr>
          <w:rFonts w:ascii="PT Astra Serif" w:hAnsi="PT Astra Serif"/>
          <w:sz w:val="28"/>
          <w:szCs w:val="28"/>
        </w:rPr>
        <w:t xml:space="preserve">т Министерства </w:t>
      </w:r>
      <w:r w:rsidR="008C6FD8">
        <w:rPr>
          <w:rFonts w:ascii="PT Astra Serif" w:hAnsi="PT Astra Serif"/>
          <w:sz w:val="28"/>
          <w:szCs w:val="28"/>
        </w:rPr>
        <w:br/>
      </w:r>
      <w:r w:rsidRPr="00F34CE3">
        <w:rPr>
          <w:rFonts w:ascii="PT Astra Serif" w:hAnsi="PT Astra Serif"/>
          <w:sz w:val="28"/>
          <w:szCs w:val="28"/>
        </w:rPr>
        <w:t>споследующим перечислением в доход областного бюджета Ульяновской области.</w:t>
      </w:r>
    </w:p>
    <w:p w:rsidR="00F01C2F" w:rsidRPr="00F34CE3" w:rsidRDefault="00F01C2F" w:rsidP="008324B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>1</w:t>
      </w:r>
      <w:r w:rsidR="000B6C7D" w:rsidRPr="00F34CE3">
        <w:rPr>
          <w:rFonts w:ascii="PT Astra Serif" w:hAnsi="PT Astra Serif"/>
          <w:sz w:val="28"/>
          <w:szCs w:val="28"/>
        </w:rPr>
        <w:t>1</w:t>
      </w:r>
      <w:r w:rsidRPr="00F34CE3">
        <w:rPr>
          <w:rFonts w:ascii="PT Astra Serif" w:hAnsi="PT Astra Serif"/>
          <w:sz w:val="28"/>
          <w:szCs w:val="28"/>
        </w:rPr>
        <w:t>. В случае отказа или уклонения получателя от добровольного возврата иных межбюджетных трансфертов или их остатка в областной бюджет Ульяновской области Министерство принимает меры по их принудительному взысканию в установленном законодательством порядке.</w:t>
      </w:r>
    </w:p>
    <w:p w:rsidR="001F29BB" w:rsidRDefault="001F29BB" w:rsidP="008324B9">
      <w:pPr>
        <w:jc w:val="both"/>
        <w:rPr>
          <w:rFonts w:ascii="PT Astra Serif" w:hAnsi="PT Astra Serif"/>
          <w:sz w:val="28"/>
          <w:szCs w:val="28"/>
        </w:rPr>
      </w:pPr>
    </w:p>
    <w:p w:rsidR="008324B9" w:rsidRPr="00F34CE3" w:rsidRDefault="008324B9" w:rsidP="008324B9">
      <w:pPr>
        <w:jc w:val="both"/>
        <w:rPr>
          <w:rFonts w:ascii="PT Astra Serif" w:hAnsi="PT Astra Serif"/>
          <w:sz w:val="28"/>
          <w:szCs w:val="28"/>
        </w:rPr>
      </w:pPr>
    </w:p>
    <w:p w:rsidR="006C1927" w:rsidRPr="00F34CE3" w:rsidRDefault="006C1927" w:rsidP="006C1927">
      <w:pPr>
        <w:jc w:val="center"/>
        <w:rPr>
          <w:rFonts w:ascii="PT Astra Serif" w:hAnsi="PT Astra Serif"/>
          <w:sz w:val="28"/>
          <w:szCs w:val="28"/>
        </w:rPr>
      </w:pPr>
      <w:r w:rsidRPr="00F34CE3">
        <w:rPr>
          <w:rFonts w:ascii="PT Astra Serif" w:hAnsi="PT Astra Serif"/>
          <w:sz w:val="28"/>
          <w:szCs w:val="28"/>
        </w:rPr>
        <w:t>__________________</w:t>
      </w:r>
    </w:p>
    <w:p w:rsidR="00343152" w:rsidRPr="00F34CE3" w:rsidRDefault="00343152" w:rsidP="006C1927">
      <w:pPr>
        <w:jc w:val="both"/>
        <w:rPr>
          <w:rFonts w:ascii="PT Astra Serif" w:hAnsi="PT Astra Serif"/>
          <w:sz w:val="28"/>
          <w:szCs w:val="28"/>
        </w:rPr>
      </w:pPr>
    </w:p>
    <w:sectPr w:rsidR="00343152" w:rsidRPr="00F34CE3" w:rsidSect="00833E95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25" w:rsidRDefault="007A5125" w:rsidP="001B59E7">
      <w:r>
        <w:separator/>
      </w:r>
    </w:p>
  </w:endnote>
  <w:endnote w:type="continuationSeparator" w:id="1">
    <w:p w:rsidR="007A5125" w:rsidRDefault="007A5125" w:rsidP="001B5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25" w:rsidRDefault="007A5125" w:rsidP="001B59E7">
      <w:r>
        <w:separator/>
      </w:r>
    </w:p>
  </w:footnote>
  <w:footnote w:type="continuationSeparator" w:id="1">
    <w:p w:rsidR="007A5125" w:rsidRDefault="007A5125" w:rsidP="001B5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19" w:rsidRPr="008324B9" w:rsidRDefault="006E73C1" w:rsidP="00C1373C">
    <w:pPr>
      <w:pStyle w:val="a4"/>
      <w:jc w:val="center"/>
      <w:rPr>
        <w:rFonts w:ascii="PT Astra Serif" w:hAnsi="PT Astra Serif"/>
        <w:sz w:val="28"/>
      </w:rPr>
    </w:pPr>
    <w:r w:rsidRPr="008324B9">
      <w:rPr>
        <w:rFonts w:ascii="PT Astra Serif" w:hAnsi="PT Astra Serif"/>
        <w:sz w:val="28"/>
      </w:rPr>
      <w:fldChar w:fldCharType="begin"/>
    </w:r>
    <w:r w:rsidR="00C1373C" w:rsidRPr="008324B9">
      <w:rPr>
        <w:rFonts w:ascii="PT Astra Serif" w:hAnsi="PT Astra Serif"/>
        <w:sz w:val="28"/>
      </w:rPr>
      <w:instrText>PAGE   \* MERGEFORMAT</w:instrText>
    </w:r>
    <w:r w:rsidRPr="008324B9">
      <w:rPr>
        <w:rFonts w:ascii="PT Astra Serif" w:hAnsi="PT Astra Serif"/>
        <w:sz w:val="28"/>
      </w:rPr>
      <w:fldChar w:fldCharType="separate"/>
    </w:r>
    <w:r w:rsidR="00EC7146">
      <w:rPr>
        <w:rFonts w:ascii="PT Astra Serif" w:hAnsi="PT Astra Serif"/>
        <w:noProof/>
        <w:sz w:val="28"/>
      </w:rPr>
      <w:t>3</w:t>
    </w:r>
    <w:r w:rsidRPr="008324B9">
      <w:rPr>
        <w:rFonts w:ascii="PT Astra Serif" w:hAnsi="PT Astra Serif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0F" w:rsidRPr="003320FD" w:rsidRDefault="00810E0F" w:rsidP="00C1373C">
    <w:pPr>
      <w:pStyle w:val="a4"/>
      <w:tabs>
        <w:tab w:val="clear" w:pos="4677"/>
        <w:tab w:val="clear" w:pos="9355"/>
        <w:tab w:val="left" w:pos="79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2142"/>
    <w:rsid w:val="00005921"/>
    <w:rsid w:val="00006B06"/>
    <w:rsid w:val="000130D1"/>
    <w:rsid w:val="00014300"/>
    <w:rsid w:val="000149F6"/>
    <w:rsid w:val="00014BFC"/>
    <w:rsid w:val="00021648"/>
    <w:rsid w:val="00023A67"/>
    <w:rsid w:val="0003316F"/>
    <w:rsid w:val="00036516"/>
    <w:rsid w:val="000367E4"/>
    <w:rsid w:val="000457CD"/>
    <w:rsid w:val="00050B11"/>
    <w:rsid w:val="00060A3F"/>
    <w:rsid w:val="00065D8B"/>
    <w:rsid w:val="000702E4"/>
    <w:rsid w:val="00074D9A"/>
    <w:rsid w:val="000764AE"/>
    <w:rsid w:val="00077AC7"/>
    <w:rsid w:val="00085672"/>
    <w:rsid w:val="00085B95"/>
    <w:rsid w:val="00085E9D"/>
    <w:rsid w:val="00087520"/>
    <w:rsid w:val="00091C30"/>
    <w:rsid w:val="00091DCF"/>
    <w:rsid w:val="00092767"/>
    <w:rsid w:val="000A3AAE"/>
    <w:rsid w:val="000A4296"/>
    <w:rsid w:val="000A588E"/>
    <w:rsid w:val="000A7BA6"/>
    <w:rsid w:val="000B17F1"/>
    <w:rsid w:val="000B4118"/>
    <w:rsid w:val="000B6C7D"/>
    <w:rsid w:val="000C15CA"/>
    <w:rsid w:val="000C2189"/>
    <w:rsid w:val="000C31C9"/>
    <w:rsid w:val="000C3B86"/>
    <w:rsid w:val="000C4629"/>
    <w:rsid w:val="000D12F3"/>
    <w:rsid w:val="000D3BE8"/>
    <w:rsid w:val="000E15A0"/>
    <w:rsid w:val="000E3980"/>
    <w:rsid w:val="000E3B04"/>
    <w:rsid w:val="000E3DC9"/>
    <w:rsid w:val="000E6936"/>
    <w:rsid w:val="000F0E00"/>
    <w:rsid w:val="000F0F63"/>
    <w:rsid w:val="000F13B1"/>
    <w:rsid w:val="000F6218"/>
    <w:rsid w:val="000F7225"/>
    <w:rsid w:val="000F72AB"/>
    <w:rsid w:val="000F7C11"/>
    <w:rsid w:val="001074F0"/>
    <w:rsid w:val="00107C11"/>
    <w:rsid w:val="001105CF"/>
    <w:rsid w:val="00115C9A"/>
    <w:rsid w:val="00115ED0"/>
    <w:rsid w:val="00116A46"/>
    <w:rsid w:val="00126371"/>
    <w:rsid w:val="001272A9"/>
    <w:rsid w:val="0013496F"/>
    <w:rsid w:val="00134981"/>
    <w:rsid w:val="00135744"/>
    <w:rsid w:val="0014114D"/>
    <w:rsid w:val="0014584A"/>
    <w:rsid w:val="00150C37"/>
    <w:rsid w:val="00151CF8"/>
    <w:rsid w:val="001535E9"/>
    <w:rsid w:val="00163712"/>
    <w:rsid w:val="001643C8"/>
    <w:rsid w:val="001665A0"/>
    <w:rsid w:val="0017191D"/>
    <w:rsid w:val="001840AF"/>
    <w:rsid w:val="0018795C"/>
    <w:rsid w:val="00191127"/>
    <w:rsid w:val="00191D61"/>
    <w:rsid w:val="00197535"/>
    <w:rsid w:val="001A0981"/>
    <w:rsid w:val="001A2634"/>
    <w:rsid w:val="001B0037"/>
    <w:rsid w:val="001B59E7"/>
    <w:rsid w:val="001B60CE"/>
    <w:rsid w:val="001B62F5"/>
    <w:rsid w:val="001C16C7"/>
    <w:rsid w:val="001C33DE"/>
    <w:rsid w:val="001C3EA4"/>
    <w:rsid w:val="001D1E71"/>
    <w:rsid w:val="001D28BC"/>
    <w:rsid w:val="001D29B6"/>
    <w:rsid w:val="001E3CAE"/>
    <w:rsid w:val="001E4194"/>
    <w:rsid w:val="001F29BB"/>
    <w:rsid w:val="001F4D3D"/>
    <w:rsid w:val="001F6EF8"/>
    <w:rsid w:val="00204418"/>
    <w:rsid w:val="00207C27"/>
    <w:rsid w:val="0021052E"/>
    <w:rsid w:val="00211433"/>
    <w:rsid w:val="002119B4"/>
    <w:rsid w:val="0021743D"/>
    <w:rsid w:val="00225AA1"/>
    <w:rsid w:val="002272B1"/>
    <w:rsid w:val="00230F1F"/>
    <w:rsid w:val="00232688"/>
    <w:rsid w:val="00235910"/>
    <w:rsid w:val="002405DD"/>
    <w:rsid w:val="002409EE"/>
    <w:rsid w:val="00240E26"/>
    <w:rsid w:val="002441C5"/>
    <w:rsid w:val="00244506"/>
    <w:rsid w:val="00246BDF"/>
    <w:rsid w:val="0024730B"/>
    <w:rsid w:val="00251766"/>
    <w:rsid w:val="00252A34"/>
    <w:rsid w:val="00267883"/>
    <w:rsid w:val="00271651"/>
    <w:rsid w:val="00274848"/>
    <w:rsid w:val="00276A1C"/>
    <w:rsid w:val="00280759"/>
    <w:rsid w:val="00287039"/>
    <w:rsid w:val="00290DFF"/>
    <w:rsid w:val="00291976"/>
    <w:rsid w:val="002950D9"/>
    <w:rsid w:val="00296DF3"/>
    <w:rsid w:val="002A041A"/>
    <w:rsid w:val="002B6747"/>
    <w:rsid w:val="002B7926"/>
    <w:rsid w:val="002C1BC2"/>
    <w:rsid w:val="002C2A4F"/>
    <w:rsid w:val="002C5B0C"/>
    <w:rsid w:val="002C74E8"/>
    <w:rsid w:val="002E0017"/>
    <w:rsid w:val="002E0AB2"/>
    <w:rsid w:val="002E0EA3"/>
    <w:rsid w:val="002E1ADF"/>
    <w:rsid w:val="002E604D"/>
    <w:rsid w:val="002E71F8"/>
    <w:rsid w:val="002E79F0"/>
    <w:rsid w:val="002F486D"/>
    <w:rsid w:val="003062E9"/>
    <w:rsid w:val="00306E5F"/>
    <w:rsid w:val="0031023E"/>
    <w:rsid w:val="00311D7C"/>
    <w:rsid w:val="00312D12"/>
    <w:rsid w:val="00316030"/>
    <w:rsid w:val="00320A59"/>
    <w:rsid w:val="003241F8"/>
    <w:rsid w:val="0032581F"/>
    <w:rsid w:val="00330E8D"/>
    <w:rsid w:val="003320FD"/>
    <w:rsid w:val="0033420A"/>
    <w:rsid w:val="003423C6"/>
    <w:rsid w:val="00343152"/>
    <w:rsid w:val="00344A39"/>
    <w:rsid w:val="0034564E"/>
    <w:rsid w:val="00355D1D"/>
    <w:rsid w:val="00355F64"/>
    <w:rsid w:val="00356041"/>
    <w:rsid w:val="0035736A"/>
    <w:rsid w:val="003718F7"/>
    <w:rsid w:val="00374002"/>
    <w:rsid w:val="00375024"/>
    <w:rsid w:val="00380005"/>
    <w:rsid w:val="003879C6"/>
    <w:rsid w:val="003A4286"/>
    <w:rsid w:val="003A6C3F"/>
    <w:rsid w:val="003B1AB5"/>
    <w:rsid w:val="003C0F99"/>
    <w:rsid w:val="003C2C62"/>
    <w:rsid w:val="003C3123"/>
    <w:rsid w:val="003D1B71"/>
    <w:rsid w:val="003D44C5"/>
    <w:rsid w:val="003D4AA7"/>
    <w:rsid w:val="003D50B6"/>
    <w:rsid w:val="003D7AD9"/>
    <w:rsid w:val="003D7BAF"/>
    <w:rsid w:val="003E0105"/>
    <w:rsid w:val="003E36C2"/>
    <w:rsid w:val="003F42F5"/>
    <w:rsid w:val="003F5EDF"/>
    <w:rsid w:val="0040478F"/>
    <w:rsid w:val="00404C6D"/>
    <w:rsid w:val="00405F2F"/>
    <w:rsid w:val="00405FBE"/>
    <w:rsid w:val="00407122"/>
    <w:rsid w:val="004107D6"/>
    <w:rsid w:val="00413EA2"/>
    <w:rsid w:val="00420268"/>
    <w:rsid w:val="00421301"/>
    <w:rsid w:val="00431869"/>
    <w:rsid w:val="00434D37"/>
    <w:rsid w:val="00437A5F"/>
    <w:rsid w:val="00446502"/>
    <w:rsid w:val="004467D0"/>
    <w:rsid w:val="004509DD"/>
    <w:rsid w:val="00457BDA"/>
    <w:rsid w:val="00460E01"/>
    <w:rsid w:val="00460F86"/>
    <w:rsid w:val="00461EAE"/>
    <w:rsid w:val="00463463"/>
    <w:rsid w:val="0046562B"/>
    <w:rsid w:val="004677F0"/>
    <w:rsid w:val="00476E64"/>
    <w:rsid w:val="004831A1"/>
    <w:rsid w:val="0048708F"/>
    <w:rsid w:val="00487B5C"/>
    <w:rsid w:val="004921A5"/>
    <w:rsid w:val="004A1593"/>
    <w:rsid w:val="004A477A"/>
    <w:rsid w:val="004A608D"/>
    <w:rsid w:val="004B086D"/>
    <w:rsid w:val="004B09CE"/>
    <w:rsid w:val="004B1C94"/>
    <w:rsid w:val="004C0706"/>
    <w:rsid w:val="004C1A6F"/>
    <w:rsid w:val="004C5D98"/>
    <w:rsid w:val="004D184E"/>
    <w:rsid w:val="004D223F"/>
    <w:rsid w:val="004D2503"/>
    <w:rsid w:val="004D4405"/>
    <w:rsid w:val="004D766D"/>
    <w:rsid w:val="004E2DBB"/>
    <w:rsid w:val="004E43CF"/>
    <w:rsid w:val="004E4951"/>
    <w:rsid w:val="004E5127"/>
    <w:rsid w:val="004E755A"/>
    <w:rsid w:val="00505CB0"/>
    <w:rsid w:val="005072CE"/>
    <w:rsid w:val="0051134C"/>
    <w:rsid w:val="005137ED"/>
    <w:rsid w:val="00522169"/>
    <w:rsid w:val="00524744"/>
    <w:rsid w:val="00524E34"/>
    <w:rsid w:val="00526667"/>
    <w:rsid w:val="00527AE3"/>
    <w:rsid w:val="005308C6"/>
    <w:rsid w:val="00530BCA"/>
    <w:rsid w:val="005324F8"/>
    <w:rsid w:val="00532803"/>
    <w:rsid w:val="0053343A"/>
    <w:rsid w:val="00535E85"/>
    <w:rsid w:val="0054495E"/>
    <w:rsid w:val="00546519"/>
    <w:rsid w:val="005514CD"/>
    <w:rsid w:val="005565EC"/>
    <w:rsid w:val="00560E64"/>
    <w:rsid w:val="00562136"/>
    <w:rsid w:val="00567D17"/>
    <w:rsid w:val="00583AFE"/>
    <w:rsid w:val="005840E0"/>
    <w:rsid w:val="0058628D"/>
    <w:rsid w:val="005903E0"/>
    <w:rsid w:val="00590AAF"/>
    <w:rsid w:val="00592783"/>
    <w:rsid w:val="00592FB4"/>
    <w:rsid w:val="00597A6A"/>
    <w:rsid w:val="005A38FB"/>
    <w:rsid w:val="005A401B"/>
    <w:rsid w:val="005C0E5E"/>
    <w:rsid w:val="005C2212"/>
    <w:rsid w:val="005C3478"/>
    <w:rsid w:val="005C3493"/>
    <w:rsid w:val="005C532F"/>
    <w:rsid w:val="005D60EB"/>
    <w:rsid w:val="005D792B"/>
    <w:rsid w:val="005D7E94"/>
    <w:rsid w:val="005E020F"/>
    <w:rsid w:val="005E0825"/>
    <w:rsid w:val="005E2E6A"/>
    <w:rsid w:val="005E565C"/>
    <w:rsid w:val="005F30E9"/>
    <w:rsid w:val="005F63F1"/>
    <w:rsid w:val="005F7002"/>
    <w:rsid w:val="005F7074"/>
    <w:rsid w:val="005F7A16"/>
    <w:rsid w:val="006011F7"/>
    <w:rsid w:val="0060589C"/>
    <w:rsid w:val="0060676E"/>
    <w:rsid w:val="006069C6"/>
    <w:rsid w:val="006114A3"/>
    <w:rsid w:val="00612A1D"/>
    <w:rsid w:val="00622B06"/>
    <w:rsid w:val="00622CD5"/>
    <w:rsid w:val="00623C72"/>
    <w:rsid w:val="00632142"/>
    <w:rsid w:val="0063438B"/>
    <w:rsid w:val="0064327C"/>
    <w:rsid w:val="006477C9"/>
    <w:rsid w:val="006516D3"/>
    <w:rsid w:val="00652361"/>
    <w:rsid w:val="00655992"/>
    <w:rsid w:val="006608E6"/>
    <w:rsid w:val="006651B4"/>
    <w:rsid w:val="00667DAA"/>
    <w:rsid w:val="00670D20"/>
    <w:rsid w:val="00675296"/>
    <w:rsid w:val="00680E4C"/>
    <w:rsid w:val="00682560"/>
    <w:rsid w:val="006828A4"/>
    <w:rsid w:val="006875D5"/>
    <w:rsid w:val="00693650"/>
    <w:rsid w:val="00693C36"/>
    <w:rsid w:val="006976CA"/>
    <w:rsid w:val="006A141C"/>
    <w:rsid w:val="006A3594"/>
    <w:rsid w:val="006A6B1B"/>
    <w:rsid w:val="006B74A2"/>
    <w:rsid w:val="006C1927"/>
    <w:rsid w:val="006C5917"/>
    <w:rsid w:val="006D0491"/>
    <w:rsid w:val="006E1864"/>
    <w:rsid w:val="006E1A6B"/>
    <w:rsid w:val="006E73C1"/>
    <w:rsid w:val="006F685A"/>
    <w:rsid w:val="007008EC"/>
    <w:rsid w:val="00702F2D"/>
    <w:rsid w:val="007056E3"/>
    <w:rsid w:val="00707C95"/>
    <w:rsid w:val="00710E15"/>
    <w:rsid w:val="007146B0"/>
    <w:rsid w:val="00714E21"/>
    <w:rsid w:val="00715BE9"/>
    <w:rsid w:val="007179F2"/>
    <w:rsid w:val="007232BC"/>
    <w:rsid w:val="0072467F"/>
    <w:rsid w:val="007256EE"/>
    <w:rsid w:val="007265B2"/>
    <w:rsid w:val="00726F07"/>
    <w:rsid w:val="00730AF8"/>
    <w:rsid w:val="007329ED"/>
    <w:rsid w:val="007341B3"/>
    <w:rsid w:val="00757D90"/>
    <w:rsid w:val="0076015E"/>
    <w:rsid w:val="00764865"/>
    <w:rsid w:val="007660C5"/>
    <w:rsid w:val="007739F9"/>
    <w:rsid w:val="0077698E"/>
    <w:rsid w:val="00776AE7"/>
    <w:rsid w:val="00781C67"/>
    <w:rsid w:val="0079124A"/>
    <w:rsid w:val="00796797"/>
    <w:rsid w:val="00796A19"/>
    <w:rsid w:val="0079736F"/>
    <w:rsid w:val="007A0731"/>
    <w:rsid w:val="007A1A53"/>
    <w:rsid w:val="007A241E"/>
    <w:rsid w:val="007A36EF"/>
    <w:rsid w:val="007A5125"/>
    <w:rsid w:val="007B1B42"/>
    <w:rsid w:val="007C7675"/>
    <w:rsid w:val="007D21EA"/>
    <w:rsid w:val="007D2788"/>
    <w:rsid w:val="007D28A6"/>
    <w:rsid w:val="007D44F9"/>
    <w:rsid w:val="007D7DE9"/>
    <w:rsid w:val="007E5699"/>
    <w:rsid w:val="007E6D6E"/>
    <w:rsid w:val="007F0558"/>
    <w:rsid w:val="007F530A"/>
    <w:rsid w:val="007F5766"/>
    <w:rsid w:val="007F7C67"/>
    <w:rsid w:val="00803C7C"/>
    <w:rsid w:val="00807737"/>
    <w:rsid w:val="00810E0F"/>
    <w:rsid w:val="0081170E"/>
    <w:rsid w:val="008119F4"/>
    <w:rsid w:val="00811FF6"/>
    <w:rsid w:val="00813F79"/>
    <w:rsid w:val="0081509D"/>
    <w:rsid w:val="00817138"/>
    <w:rsid w:val="008178A7"/>
    <w:rsid w:val="0082713B"/>
    <w:rsid w:val="008278FF"/>
    <w:rsid w:val="00830150"/>
    <w:rsid w:val="008324B9"/>
    <w:rsid w:val="00833E95"/>
    <w:rsid w:val="008534F8"/>
    <w:rsid w:val="0085381F"/>
    <w:rsid w:val="008544C4"/>
    <w:rsid w:val="00861D88"/>
    <w:rsid w:val="008653C5"/>
    <w:rsid w:val="00866AC3"/>
    <w:rsid w:val="008700A9"/>
    <w:rsid w:val="00870E93"/>
    <w:rsid w:val="00871B63"/>
    <w:rsid w:val="00872A24"/>
    <w:rsid w:val="008831B1"/>
    <w:rsid w:val="0089010A"/>
    <w:rsid w:val="00892C71"/>
    <w:rsid w:val="008953D4"/>
    <w:rsid w:val="00895B0D"/>
    <w:rsid w:val="00896F64"/>
    <w:rsid w:val="008A3387"/>
    <w:rsid w:val="008A6A13"/>
    <w:rsid w:val="008B1925"/>
    <w:rsid w:val="008B1AA4"/>
    <w:rsid w:val="008B2653"/>
    <w:rsid w:val="008B2B9F"/>
    <w:rsid w:val="008B7FBF"/>
    <w:rsid w:val="008C3A7E"/>
    <w:rsid w:val="008C5127"/>
    <w:rsid w:val="008C6FD8"/>
    <w:rsid w:val="008C7F1E"/>
    <w:rsid w:val="008D2B83"/>
    <w:rsid w:val="008D36A9"/>
    <w:rsid w:val="008D3910"/>
    <w:rsid w:val="008D50BC"/>
    <w:rsid w:val="008D6572"/>
    <w:rsid w:val="008E0028"/>
    <w:rsid w:val="008E0687"/>
    <w:rsid w:val="008E3CFA"/>
    <w:rsid w:val="008E4A20"/>
    <w:rsid w:val="008E630F"/>
    <w:rsid w:val="008E7E26"/>
    <w:rsid w:val="008F595F"/>
    <w:rsid w:val="00900463"/>
    <w:rsid w:val="00912531"/>
    <w:rsid w:val="00916F86"/>
    <w:rsid w:val="00920FE2"/>
    <w:rsid w:val="0092510C"/>
    <w:rsid w:val="0092590F"/>
    <w:rsid w:val="009343F9"/>
    <w:rsid w:val="0093591C"/>
    <w:rsid w:val="00950C9F"/>
    <w:rsid w:val="00952268"/>
    <w:rsid w:val="00953E68"/>
    <w:rsid w:val="00954B8F"/>
    <w:rsid w:val="0095741A"/>
    <w:rsid w:val="00962D0D"/>
    <w:rsid w:val="00964682"/>
    <w:rsid w:val="00966274"/>
    <w:rsid w:val="00973290"/>
    <w:rsid w:val="00977AD4"/>
    <w:rsid w:val="0098690B"/>
    <w:rsid w:val="0099734B"/>
    <w:rsid w:val="009A2DA3"/>
    <w:rsid w:val="009A4F32"/>
    <w:rsid w:val="009A72E8"/>
    <w:rsid w:val="009B09DC"/>
    <w:rsid w:val="009B5B79"/>
    <w:rsid w:val="009B6439"/>
    <w:rsid w:val="009B78FC"/>
    <w:rsid w:val="009C3AC3"/>
    <w:rsid w:val="009C71A9"/>
    <w:rsid w:val="009D11A5"/>
    <w:rsid w:val="009E3684"/>
    <w:rsid w:val="009E6EDB"/>
    <w:rsid w:val="009F0A27"/>
    <w:rsid w:val="009F6BB8"/>
    <w:rsid w:val="00A02A47"/>
    <w:rsid w:val="00A03ABC"/>
    <w:rsid w:val="00A04499"/>
    <w:rsid w:val="00A11542"/>
    <w:rsid w:val="00A12239"/>
    <w:rsid w:val="00A13F2B"/>
    <w:rsid w:val="00A14A66"/>
    <w:rsid w:val="00A16B47"/>
    <w:rsid w:val="00A175D8"/>
    <w:rsid w:val="00A2417F"/>
    <w:rsid w:val="00A2506C"/>
    <w:rsid w:val="00A27097"/>
    <w:rsid w:val="00A273F0"/>
    <w:rsid w:val="00A2786B"/>
    <w:rsid w:val="00A30179"/>
    <w:rsid w:val="00A31568"/>
    <w:rsid w:val="00A32251"/>
    <w:rsid w:val="00A32E82"/>
    <w:rsid w:val="00A34B79"/>
    <w:rsid w:val="00A376A6"/>
    <w:rsid w:val="00A377D1"/>
    <w:rsid w:val="00A404BA"/>
    <w:rsid w:val="00A41FE1"/>
    <w:rsid w:val="00A45370"/>
    <w:rsid w:val="00A460B9"/>
    <w:rsid w:val="00A47F63"/>
    <w:rsid w:val="00A5134C"/>
    <w:rsid w:val="00A5369A"/>
    <w:rsid w:val="00A55EEE"/>
    <w:rsid w:val="00A567EC"/>
    <w:rsid w:val="00A56BF6"/>
    <w:rsid w:val="00A638C9"/>
    <w:rsid w:val="00A7150B"/>
    <w:rsid w:val="00A767E7"/>
    <w:rsid w:val="00A77478"/>
    <w:rsid w:val="00A82846"/>
    <w:rsid w:val="00A83107"/>
    <w:rsid w:val="00A8341F"/>
    <w:rsid w:val="00A91ECE"/>
    <w:rsid w:val="00A937D3"/>
    <w:rsid w:val="00A93ACE"/>
    <w:rsid w:val="00A9638D"/>
    <w:rsid w:val="00AA327E"/>
    <w:rsid w:val="00AA3E4E"/>
    <w:rsid w:val="00AB25E4"/>
    <w:rsid w:val="00AB2BFA"/>
    <w:rsid w:val="00AC01E1"/>
    <w:rsid w:val="00AC0B36"/>
    <w:rsid w:val="00AC2489"/>
    <w:rsid w:val="00AC4973"/>
    <w:rsid w:val="00AC5138"/>
    <w:rsid w:val="00AC64D4"/>
    <w:rsid w:val="00AC6F80"/>
    <w:rsid w:val="00AD0CA4"/>
    <w:rsid w:val="00AD644C"/>
    <w:rsid w:val="00AD6F19"/>
    <w:rsid w:val="00AE0C34"/>
    <w:rsid w:val="00AE1B33"/>
    <w:rsid w:val="00AE257A"/>
    <w:rsid w:val="00AE51FA"/>
    <w:rsid w:val="00AE5C45"/>
    <w:rsid w:val="00AE6EC7"/>
    <w:rsid w:val="00AF5AB2"/>
    <w:rsid w:val="00B103F4"/>
    <w:rsid w:val="00B130B5"/>
    <w:rsid w:val="00B133A0"/>
    <w:rsid w:val="00B16144"/>
    <w:rsid w:val="00B16203"/>
    <w:rsid w:val="00B175D2"/>
    <w:rsid w:val="00B17A8D"/>
    <w:rsid w:val="00B20504"/>
    <w:rsid w:val="00B2064A"/>
    <w:rsid w:val="00B219FF"/>
    <w:rsid w:val="00B23677"/>
    <w:rsid w:val="00B3541C"/>
    <w:rsid w:val="00B3624B"/>
    <w:rsid w:val="00B36D75"/>
    <w:rsid w:val="00B50FF1"/>
    <w:rsid w:val="00B51261"/>
    <w:rsid w:val="00B512F9"/>
    <w:rsid w:val="00B52BB3"/>
    <w:rsid w:val="00B57779"/>
    <w:rsid w:val="00B630A0"/>
    <w:rsid w:val="00B64B54"/>
    <w:rsid w:val="00B66DDE"/>
    <w:rsid w:val="00B70199"/>
    <w:rsid w:val="00B702E8"/>
    <w:rsid w:val="00B73194"/>
    <w:rsid w:val="00B734F7"/>
    <w:rsid w:val="00B757F9"/>
    <w:rsid w:val="00B761D9"/>
    <w:rsid w:val="00B8075E"/>
    <w:rsid w:val="00B82D4F"/>
    <w:rsid w:val="00B876BD"/>
    <w:rsid w:val="00B94685"/>
    <w:rsid w:val="00B9501B"/>
    <w:rsid w:val="00B96864"/>
    <w:rsid w:val="00BA0EEB"/>
    <w:rsid w:val="00BA4D35"/>
    <w:rsid w:val="00BB3B48"/>
    <w:rsid w:val="00BB57A5"/>
    <w:rsid w:val="00BB6607"/>
    <w:rsid w:val="00BC10AE"/>
    <w:rsid w:val="00BC3ACE"/>
    <w:rsid w:val="00BD1237"/>
    <w:rsid w:val="00BD46DA"/>
    <w:rsid w:val="00BE0DC9"/>
    <w:rsid w:val="00BE1610"/>
    <w:rsid w:val="00BE1E96"/>
    <w:rsid w:val="00BE6C2E"/>
    <w:rsid w:val="00BE73A4"/>
    <w:rsid w:val="00BE7B6C"/>
    <w:rsid w:val="00BF13E5"/>
    <w:rsid w:val="00BF2238"/>
    <w:rsid w:val="00BF49DE"/>
    <w:rsid w:val="00C007A7"/>
    <w:rsid w:val="00C00E63"/>
    <w:rsid w:val="00C0453F"/>
    <w:rsid w:val="00C1373C"/>
    <w:rsid w:val="00C15433"/>
    <w:rsid w:val="00C15684"/>
    <w:rsid w:val="00C1569D"/>
    <w:rsid w:val="00C2122A"/>
    <w:rsid w:val="00C230CE"/>
    <w:rsid w:val="00C23395"/>
    <w:rsid w:val="00C248CB"/>
    <w:rsid w:val="00C26394"/>
    <w:rsid w:val="00C34C23"/>
    <w:rsid w:val="00C34CDA"/>
    <w:rsid w:val="00C34E43"/>
    <w:rsid w:val="00C35B8C"/>
    <w:rsid w:val="00C37FE3"/>
    <w:rsid w:val="00C43A58"/>
    <w:rsid w:val="00C509CF"/>
    <w:rsid w:val="00C51F0A"/>
    <w:rsid w:val="00C523BD"/>
    <w:rsid w:val="00C64600"/>
    <w:rsid w:val="00C65685"/>
    <w:rsid w:val="00C72620"/>
    <w:rsid w:val="00C726C7"/>
    <w:rsid w:val="00C87166"/>
    <w:rsid w:val="00C9733F"/>
    <w:rsid w:val="00CA0307"/>
    <w:rsid w:val="00CA1F0E"/>
    <w:rsid w:val="00CA41E1"/>
    <w:rsid w:val="00CA5817"/>
    <w:rsid w:val="00CB1BC3"/>
    <w:rsid w:val="00CC0653"/>
    <w:rsid w:val="00CC2D6D"/>
    <w:rsid w:val="00CC3468"/>
    <w:rsid w:val="00CC6DF5"/>
    <w:rsid w:val="00CC75DD"/>
    <w:rsid w:val="00CC77A5"/>
    <w:rsid w:val="00CD104F"/>
    <w:rsid w:val="00CD1799"/>
    <w:rsid w:val="00CD1DA2"/>
    <w:rsid w:val="00CE1BAF"/>
    <w:rsid w:val="00CE6F20"/>
    <w:rsid w:val="00CF3002"/>
    <w:rsid w:val="00D04F2F"/>
    <w:rsid w:val="00D052D9"/>
    <w:rsid w:val="00D0538E"/>
    <w:rsid w:val="00D063FA"/>
    <w:rsid w:val="00D12561"/>
    <w:rsid w:val="00D16CAA"/>
    <w:rsid w:val="00D20209"/>
    <w:rsid w:val="00D228F6"/>
    <w:rsid w:val="00D22CD3"/>
    <w:rsid w:val="00D24DE9"/>
    <w:rsid w:val="00D31B53"/>
    <w:rsid w:val="00D409B5"/>
    <w:rsid w:val="00D452CC"/>
    <w:rsid w:val="00D45F90"/>
    <w:rsid w:val="00D5231B"/>
    <w:rsid w:val="00D634F6"/>
    <w:rsid w:val="00D64C68"/>
    <w:rsid w:val="00D6677B"/>
    <w:rsid w:val="00D66BC1"/>
    <w:rsid w:val="00D66F53"/>
    <w:rsid w:val="00D67004"/>
    <w:rsid w:val="00D6710D"/>
    <w:rsid w:val="00D70190"/>
    <w:rsid w:val="00D803F8"/>
    <w:rsid w:val="00D83176"/>
    <w:rsid w:val="00D83566"/>
    <w:rsid w:val="00D84568"/>
    <w:rsid w:val="00D87942"/>
    <w:rsid w:val="00D91B15"/>
    <w:rsid w:val="00DA655E"/>
    <w:rsid w:val="00DA686C"/>
    <w:rsid w:val="00DA71F0"/>
    <w:rsid w:val="00DB04EA"/>
    <w:rsid w:val="00DB0850"/>
    <w:rsid w:val="00DB385E"/>
    <w:rsid w:val="00DB4B40"/>
    <w:rsid w:val="00DC0494"/>
    <w:rsid w:val="00DC0926"/>
    <w:rsid w:val="00DC351B"/>
    <w:rsid w:val="00DC390A"/>
    <w:rsid w:val="00DC3D3B"/>
    <w:rsid w:val="00DD7868"/>
    <w:rsid w:val="00DE4C51"/>
    <w:rsid w:val="00DE5BBC"/>
    <w:rsid w:val="00DF1FAC"/>
    <w:rsid w:val="00DF36EA"/>
    <w:rsid w:val="00DF5998"/>
    <w:rsid w:val="00E02A1D"/>
    <w:rsid w:val="00E03A50"/>
    <w:rsid w:val="00E049D6"/>
    <w:rsid w:val="00E049F5"/>
    <w:rsid w:val="00E06709"/>
    <w:rsid w:val="00E11EB9"/>
    <w:rsid w:val="00E12596"/>
    <w:rsid w:val="00E159ED"/>
    <w:rsid w:val="00E20C6F"/>
    <w:rsid w:val="00E21F8A"/>
    <w:rsid w:val="00E22A9B"/>
    <w:rsid w:val="00E22E1E"/>
    <w:rsid w:val="00E339A7"/>
    <w:rsid w:val="00E42B3C"/>
    <w:rsid w:val="00E526B4"/>
    <w:rsid w:val="00E553A6"/>
    <w:rsid w:val="00E558DE"/>
    <w:rsid w:val="00E55C4A"/>
    <w:rsid w:val="00E65B69"/>
    <w:rsid w:val="00E6730A"/>
    <w:rsid w:val="00E705D9"/>
    <w:rsid w:val="00E70AFD"/>
    <w:rsid w:val="00E760BA"/>
    <w:rsid w:val="00E77916"/>
    <w:rsid w:val="00E807A4"/>
    <w:rsid w:val="00E84098"/>
    <w:rsid w:val="00E84C04"/>
    <w:rsid w:val="00E8729F"/>
    <w:rsid w:val="00E87F01"/>
    <w:rsid w:val="00E92D1D"/>
    <w:rsid w:val="00EA36DF"/>
    <w:rsid w:val="00EB09C8"/>
    <w:rsid w:val="00EB126F"/>
    <w:rsid w:val="00EB3A9A"/>
    <w:rsid w:val="00EB6FFF"/>
    <w:rsid w:val="00EC26A7"/>
    <w:rsid w:val="00EC2712"/>
    <w:rsid w:val="00EC6011"/>
    <w:rsid w:val="00EC7146"/>
    <w:rsid w:val="00ED3D17"/>
    <w:rsid w:val="00EE1E57"/>
    <w:rsid w:val="00EE3153"/>
    <w:rsid w:val="00EE5837"/>
    <w:rsid w:val="00EE73B5"/>
    <w:rsid w:val="00EF5261"/>
    <w:rsid w:val="00EF56DE"/>
    <w:rsid w:val="00EF754E"/>
    <w:rsid w:val="00F004D3"/>
    <w:rsid w:val="00F01C2F"/>
    <w:rsid w:val="00F02BF7"/>
    <w:rsid w:val="00F03B07"/>
    <w:rsid w:val="00F044B2"/>
    <w:rsid w:val="00F0603B"/>
    <w:rsid w:val="00F07C4A"/>
    <w:rsid w:val="00F13B86"/>
    <w:rsid w:val="00F17901"/>
    <w:rsid w:val="00F21984"/>
    <w:rsid w:val="00F22B5B"/>
    <w:rsid w:val="00F23D6F"/>
    <w:rsid w:val="00F259A3"/>
    <w:rsid w:val="00F34A79"/>
    <w:rsid w:val="00F34CE3"/>
    <w:rsid w:val="00F43DE7"/>
    <w:rsid w:val="00F47CAB"/>
    <w:rsid w:val="00F51FF4"/>
    <w:rsid w:val="00F55151"/>
    <w:rsid w:val="00F5662A"/>
    <w:rsid w:val="00F57AD1"/>
    <w:rsid w:val="00F60266"/>
    <w:rsid w:val="00F60BAC"/>
    <w:rsid w:val="00F6362F"/>
    <w:rsid w:val="00F66AC0"/>
    <w:rsid w:val="00F6711A"/>
    <w:rsid w:val="00F73B66"/>
    <w:rsid w:val="00F74AB2"/>
    <w:rsid w:val="00F91630"/>
    <w:rsid w:val="00F959F1"/>
    <w:rsid w:val="00F95B01"/>
    <w:rsid w:val="00F96E5D"/>
    <w:rsid w:val="00FA23A1"/>
    <w:rsid w:val="00FA32EF"/>
    <w:rsid w:val="00FA6386"/>
    <w:rsid w:val="00FB0CF6"/>
    <w:rsid w:val="00FB38ED"/>
    <w:rsid w:val="00FB57A7"/>
    <w:rsid w:val="00FD0650"/>
    <w:rsid w:val="00FD77A7"/>
    <w:rsid w:val="00FE2C60"/>
    <w:rsid w:val="00FE465B"/>
    <w:rsid w:val="00FE5C92"/>
    <w:rsid w:val="00FE779D"/>
    <w:rsid w:val="00FF13A7"/>
    <w:rsid w:val="00FF2D91"/>
    <w:rsid w:val="00FF4566"/>
    <w:rsid w:val="00FF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14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5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59E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B5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59E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96A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96A1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757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9A2DA3"/>
    <w:rPr>
      <w:color w:val="0563C1"/>
      <w:u w:val="single"/>
    </w:rPr>
  </w:style>
  <w:style w:type="character" w:customStyle="1" w:styleId="ab">
    <w:name w:val="Неразрешенное упоминание"/>
    <w:uiPriority w:val="99"/>
    <w:semiHidden/>
    <w:unhideWhenUsed/>
    <w:rsid w:val="009A2DA3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9A2D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14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B5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59E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B5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59E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96A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96A1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757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9A2DA3"/>
    <w:rPr>
      <w:color w:val="0563C1"/>
      <w:u w:val="single"/>
    </w:rPr>
  </w:style>
  <w:style w:type="character" w:customStyle="1" w:styleId="ab">
    <w:name w:val="Неразрешенное упоминание"/>
    <w:uiPriority w:val="99"/>
    <w:semiHidden/>
    <w:unhideWhenUsed/>
    <w:rsid w:val="009A2DA3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9A2D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27958&amp;date=05.02.2020&amp;dst=4178&amp;fld=13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097B-C2B4-4302-B64A-B61551B3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ОГКУ Фонд</Company>
  <LinksUpToDate>false</LinksUpToDate>
  <CharactersWithSpaces>7723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327681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https://login.consultant.ru/link/?req=doc&amp;base=LAW&amp;n=327958&amp;date=05.02.2020&amp;dst=4178&amp;fld=134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-</dc:creator>
  <cp:lastModifiedBy>Olga Brenduk</cp:lastModifiedBy>
  <cp:revision>2</cp:revision>
  <cp:lastPrinted>2020-05-26T06:37:00Z</cp:lastPrinted>
  <dcterms:created xsi:type="dcterms:W3CDTF">2020-06-17T10:15:00Z</dcterms:created>
  <dcterms:modified xsi:type="dcterms:W3CDTF">2020-06-17T10:15:00Z</dcterms:modified>
</cp:coreProperties>
</file>