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78" w:rsidRDefault="002B0578" w:rsidP="002B0578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C4487A" w:rsidRDefault="00C4487A" w:rsidP="002B0578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C4487A" w:rsidRDefault="00C4487A" w:rsidP="002B0578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C4487A" w:rsidRPr="007D4DE7" w:rsidRDefault="00C4487A" w:rsidP="002B0578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</w:p>
    <w:p w:rsidR="002B0578" w:rsidRPr="007D4DE7" w:rsidRDefault="002B0578" w:rsidP="002B0578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7D4DE7">
        <w:rPr>
          <w:rFonts w:ascii="PT Astra Serif" w:hAnsi="PT Astra Serif"/>
          <w:b/>
          <w:sz w:val="28"/>
          <w:szCs w:val="28"/>
        </w:rPr>
        <w:t>П Р И К А З</w:t>
      </w:r>
    </w:p>
    <w:p w:rsidR="002B0578" w:rsidRPr="007D4DE7" w:rsidRDefault="00C4487A" w:rsidP="002B0578">
      <w:pPr>
        <w:ind w:right="-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29 декабря </w:t>
      </w:r>
      <w:r w:rsidR="002B0578" w:rsidRPr="007D4DE7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20</w:t>
      </w:r>
      <w:r w:rsidR="002B0578" w:rsidRPr="007D4DE7">
        <w:rPr>
          <w:rFonts w:ascii="PT Astra Serif" w:hAnsi="PT Astra Serif"/>
          <w:sz w:val="28"/>
          <w:szCs w:val="28"/>
        </w:rPr>
        <w:t xml:space="preserve"> г.                                                                                        № </w:t>
      </w:r>
    </w:p>
    <w:p w:rsidR="002B0578" w:rsidRPr="007D4DE7" w:rsidRDefault="002B0578" w:rsidP="002B0578">
      <w:pPr>
        <w:autoSpaceDE w:val="0"/>
        <w:autoSpaceDN w:val="0"/>
        <w:adjustRightInd w:val="0"/>
        <w:jc w:val="center"/>
        <w:rPr>
          <w:rFonts w:ascii="PT Astra Serif" w:hAnsi="PT Astra Serif" w:cs="Arial"/>
          <w:bCs/>
          <w:sz w:val="28"/>
          <w:szCs w:val="28"/>
        </w:rPr>
      </w:pPr>
      <w:r w:rsidRPr="007D4DE7">
        <w:rPr>
          <w:rFonts w:ascii="PT Astra Serif" w:hAnsi="PT Astra Serif" w:cs="Arial"/>
          <w:bCs/>
          <w:sz w:val="28"/>
          <w:szCs w:val="28"/>
        </w:rPr>
        <w:t>г. Ульяновск</w:t>
      </w:r>
    </w:p>
    <w:p w:rsidR="002B0578" w:rsidRPr="007D4DE7" w:rsidRDefault="002B0578" w:rsidP="002B0578">
      <w:pPr>
        <w:rPr>
          <w:rFonts w:ascii="PT Astra Serif" w:hAnsi="PT Astra Serif"/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B0578" w:rsidRPr="007D4DE7" w:rsidTr="005C7531">
        <w:trPr>
          <w:cantSplit/>
          <w:trHeight w:val="680"/>
        </w:trPr>
        <w:tc>
          <w:tcPr>
            <w:tcW w:w="9747" w:type="dxa"/>
            <w:shd w:val="clear" w:color="auto" w:fill="auto"/>
          </w:tcPr>
          <w:p w:rsidR="002B0578" w:rsidRPr="007D4DE7" w:rsidRDefault="002B0578" w:rsidP="00C4487A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D4DE7">
              <w:rPr>
                <w:rFonts w:ascii="PT Astra Serif" w:hAnsi="PT Astra Serif"/>
                <w:b/>
                <w:sz w:val="28"/>
                <w:szCs w:val="28"/>
              </w:rPr>
              <w:t xml:space="preserve">Об установлении стандартизированных тарифных ставок, </w:t>
            </w:r>
            <w:r w:rsidRPr="008A1DBB">
              <w:rPr>
                <w:rFonts w:ascii="PT Astra Serif" w:hAnsi="PT Astra Serif"/>
                <w:b/>
                <w:sz w:val="28"/>
                <w:szCs w:val="28"/>
              </w:rPr>
              <w:t xml:space="preserve">определяющих величину </w:t>
            </w:r>
            <w:r w:rsidRPr="007D4DE7">
              <w:rPr>
                <w:rFonts w:ascii="PT Astra Serif" w:hAnsi="PT Astra Serif"/>
                <w:b/>
                <w:sz w:val="28"/>
                <w:szCs w:val="28"/>
              </w:rPr>
              <w:t>платы за технологическое присоединениегазоиспользующего оборудования к газораспределительным сетям Общества с ограниченной ответственностью «</w:t>
            </w:r>
            <w:r w:rsidRPr="00D871E3">
              <w:rPr>
                <w:rFonts w:ascii="PT Astra Serif" w:hAnsi="PT Astra Serif"/>
                <w:b/>
                <w:sz w:val="28"/>
                <w:szCs w:val="28"/>
              </w:rPr>
              <w:t>Автогазсервис</w:t>
            </w:r>
            <w:r w:rsidR="00E91A24" w:rsidRPr="00E91A24">
              <w:rPr>
                <w:rFonts w:ascii="PT Astra Serif" w:hAnsi="PT Astra Serif"/>
                <w:b/>
                <w:sz w:val="28"/>
                <w:szCs w:val="28"/>
              </w:rPr>
              <w:t>»</w:t>
            </w:r>
            <w:r w:rsidRPr="007D4DE7">
              <w:rPr>
                <w:rFonts w:ascii="PT Astra Serif" w:hAnsi="PT Astra Serif"/>
                <w:b/>
                <w:sz w:val="28"/>
                <w:szCs w:val="28"/>
              </w:rPr>
              <w:t>, на 202</w:t>
            </w:r>
            <w:r w:rsidR="00C4487A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7D4DE7">
              <w:rPr>
                <w:rFonts w:ascii="PT Astra Serif" w:hAnsi="PT Astra Serif"/>
                <w:b/>
                <w:sz w:val="28"/>
                <w:szCs w:val="28"/>
              </w:rPr>
              <w:t xml:space="preserve"> год</w:t>
            </w:r>
          </w:p>
        </w:tc>
      </w:tr>
    </w:tbl>
    <w:p w:rsidR="002B0578" w:rsidRPr="007D4DE7" w:rsidRDefault="002B0578" w:rsidP="002B057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2B0578" w:rsidRPr="007D4DE7" w:rsidRDefault="002B0578" w:rsidP="00C4487A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D4DE7">
        <w:rPr>
          <w:rFonts w:ascii="PT Astra Serif" w:hAnsi="PT Astra Serif"/>
          <w:sz w:val="28"/>
          <w:szCs w:val="28"/>
        </w:rPr>
        <w:t xml:space="preserve">В соответствии с Федеральным законом от 31.03.1999 № 69-ФЗ </w:t>
      </w:r>
      <w:r w:rsidRPr="007D4DE7">
        <w:rPr>
          <w:rFonts w:ascii="PT Astra Serif" w:hAnsi="PT Astra Serif"/>
          <w:sz w:val="28"/>
          <w:szCs w:val="28"/>
        </w:rPr>
        <w:br/>
        <w:t>«О газоснабжении в Российской Федерации», по</w:t>
      </w:r>
      <w:r w:rsidRPr="007D4DE7">
        <w:rPr>
          <w:rStyle w:val="ab"/>
          <w:rFonts w:ascii="PT Astra Serif" w:hAnsi="PT Astra Serif"/>
          <w:sz w:val="28"/>
          <w:szCs w:val="28"/>
        </w:rPr>
        <w:t>с</w:t>
      </w:r>
      <w:r w:rsidRPr="007D4DE7">
        <w:rPr>
          <w:rFonts w:ascii="PT Astra Serif" w:hAnsi="PT Astra Serif"/>
          <w:sz w:val="28"/>
          <w:szCs w:val="28"/>
        </w:rPr>
        <w:t xml:space="preserve">тановлением Правительства Российской Федерации от 29.12.2000 № 1021 «О государственном регулировании цен на газ, тарифов на услуги по его транспортировке и платы за технологическое присоединение газоиспользующего оборудования </w:t>
      </w:r>
      <w:r w:rsidRPr="007D4DE7">
        <w:rPr>
          <w:rFonts w:ascii="PT Astra Serif" w:hAnsi="PT Astra Serif"/>
          <w:sz w:val="28"/>
          <w:szCs w:val="28"/>
        </w:rPr>
        <w:br/>
        <w:t>к газораспределительным сетям на территории Российской Федерации», приказом Федеральной антимонопольной службы от 16.08.2018 № 1151/18 </w:t>
      </w:r>
      <w:r w:rsidRPr="007D4DE7">
        <w:rPr>
          <w:rFonts w:ascii="PT Astra Serif" w:hAnsi="PT Astra Serif"/>
          <w:sz w:val="28"/>
          <w:szCs w:val="28"/>
        </w:rPr>
        <w:br/>
        <w:t xml:space="preserve">«Об утверждении Методических указаний по расчёту размера платы </w:t>
      </w:r>
      <w:r w:rsidRPr="007D4DE7">
        <w:rPr>
          <w:rFonts w:ascii="PT Astra Serif" w:hAnsi="PT Astra Serif"/>
          <w:sz w:val="28"/>
          <w:szCs w:val="28"/>
        </w:rPr>
        <w:br/>
        <w:t xml:space="preserve">за технологическое присоединение газоиспользующего оборудования </w:t>
      </w:r>
      <w:r w:rsidRPr="007D4DE7">
        <w:rPr>
          <w:rFonts w:ascii="PT Astra Serif" w:hAnsi="PT Astra Serif"/>
          <w:sz w:val="28"/>
          <w:szCs w:val="28"/>
        </w:rPr>
        <w:br/>
        <w:t xml:space="preserve">к газораспределительным сетям и (или) размеров стандартизированных </w:t>
      </w:r>
      <w:r w:rsidR="00E91A24">
        <w:rPr>
          <w:rFonts w:ascii="PT Astra Serif" w:hAnsi="PT Astra Serif"/>
          <w:sz w:val="28"/>
          <w:szCs w:val="28"/>
        </w:rPr>
        <w:t>тарифных ставок, определяющих её</w:t>
      </w:r>
      <w:r w:rsidRPr="007D4DE7">
        <w:rPr>
          <w:rFonts w:ascii="PT Astra Serif" w:hAnsi="PT Astra Serif"/>
          <w:sz w:val="28"/>
          <w:szCs w:val="28"/>
        </w:rPr>
        <w:t xml:space="preserve"> величину», на основании Положения </w:t>
      </w:r>
      <w:r w:rsidRPr="007D4DE7">
        <w:rPr>
          <w:rFonts w:ascii="PT Astra Serif" w:hAnsi="PT Astra Serif"/>
          <w:sz w:val="28"/>
          <w:szCs w:val="28"/>
        </w:rPr>
        <w:br/>
      </w:r>
      <w:r w:rsidR="00C4487A" w:rsidRPr="00C4487A">
        <w:rPr>
          <w:rFonts w:ascii="PT Astra Serif" w:hAnsi="PT Astra Serif"/>
          <w:sz w:val="28"/>
          <w:szCs w:val="28"/>
        </w:rPr>
        <w:t xml:space="preserve">об Агентстве по регулированию цен и тарифов Ульяновской области, утверждённого постановлением Правительства Ульяновской области </w:t>
      </w:r>
      <w:r w:rsidR="00C4487A">
        <w:rPr>
          <w:rFonts w:ascii="PT Astra Serif" w:hAnsi="PT Astra Serif"/>
          <w:sz w:val="28"/>
          <w:szCs w:val="28"/>
        </w:rPr>
        <w:br/>
      </w:r>
      <w:r w:rsidR="00C4487A" w:rsidRPr="00C4487A">
        <w:rPr>
          <w:rFonts w:ascii="PT Astra Serif" w:hAnsi="PT Astra Serif"/>
          <w:sz w:val="28"/>
          <w:szCs w:val="28"/>
        </w:rPr>
        <w:t>от 26.03.2020 № 6/138-П «Об Агентстве по регулированию цен и тарифов Ульяновской области</w:t>
      </w:r>
      <w:r w:rsidR="00C4487A">
        <w:rPr>
          <w:rFonts w:ascii="PT Astra Serif" w:hAnsi="PT Astra Serif"/>
          <w:sz w:val="28"/>
          <w:szCs w:val="28"/>
        </w:rPr>
        <w:t>», п р и к а з ы в а ю:</w:t>
      </w:r>
    </w:p>
    <w:p w:rsidR="002B0578" w:rsidRDefault="002B0578" w:rsidP="00C4487A">
      <w:pPr>
        <w:pStyle w:val="ac"/>
        <w:ind w:firstLine="709"/>
        <w:rPr>
          <w:rFonts w:ascii="PT Astra Serif" w:hAnsi="PT Astra Serif"/>
          <w:szCs w:val="28"/>
          <w:lang w:val="ru-RU"/>
        </w:rPr>
      </w:pPr>
      <w:r w:rsidRPr="007D4DE7">
        <w:rPr>
          <w:rFonts w:ascii="PT Astra Serif" w:hAnsi="PT Astra Serif"/>
          <w:szCs w:val="28"/>
        </w:rPr>
        <w:t>1. Установит</w:t>
      </w:r>
      <w:r w:rsidRPr="007D4DE7">
        <w:rPr>
          <w:rFonts w:ascii="PT Astra Serif" w:hAnsi="PT Astra Serif"/>
          <w:szCs w:val="28"/>
          <w:lang w:val="ru-RU"/>
        </w:rPr>
        <w:t xml:space="preserve">ь </w:t>
      </w:r>
      <w:r w:rsidRPr="007D4DE7">
        <w:rPr>
          <w:rFonts w:ascii="PT Astra Serif" w:hAnsi="PT Astra Serif"/>
          <w:szCs w:val="28"/>
        </w:rPr>
        <w:t xml:space="preserve">стандартизированные тарифные ставки, </w:t>
      </w:r>
      <w:r w:rsidRPr="00D42E71">
        <w:rPr>
          <w:rFonts w:ascii="PT Astra Serif" w:hAnsi="PT Astra Serif"/>
          <w:szCs w:val="28"/>
        </w:rPr>
        <w:t>определя</w:t>
      </w:r>
      <w:r>
        <w:rPr>
          <w:rFonts w:ascii="PT Astra Serif" w:hAnsi="PT Astra Serif"/>
          <w:szCs w:val="28"/>
        </w:rPr>
        <w:t>ющие</w:t>
      </w:r>
      <w:r w:rsidRPr="00D42E71">
        <w:rPr>
          <w:rFonts w:ascii="PT Astra Serif" w:hAnsi="PT Astra Serif"/>
          <w:szCs w:val="28"/>
        </w:rPr>
        <w:t xml:space="preserve"> величин</w:t>
      </w:r>
      <w:r>
        <w:rPr>
          <w:rFonts w:ascii="PT Astra Serif" w:hAnsi="PT Astra Serif"/>
          <w:szCs w:val="28"/>
        </w:rPr>
        <w:t>у</w:t>
      </w:r>
      <w:r w:rsidRPr="00D42E71">
        <w:rPr>
          <w:rFonts w:ascii="PT Astra Serif" w:hAnsi="PT Astra Serif"/>
          <w:szCs w:val="28"/>
        </w:rPr>
        <w:t xml:space="preserve"> платы </w:t>
      </w:r>
      <w:r w:rsidRPr="007D4DE7">
        <w:rPr>
          <w:rFonts w:ascii="PT Astra Serif" w:hAnsi="PT Astra Serif"/>
          <w:szCs w:val="28"/>
        </w:rPr>
        <w:t>за технологическое присоединение</w:t>
      </w:r>
      <w:r w:rsidRPr="00D42E71">
        <w:rPr>
          <w:rFonts w:ascii="PT Astra Serif" w:hAnsi="PT Astra Serif"/>
          <w:szCs w:val="28"/>
        </w:rPr>
        <w:t>газоиспользующего оборудования к газораспределительным сетям</w:t>
      </w:r>
      <w:r w:rsidRPr="007D4DE7">
        <w:rPr>
          <w:rFonts w:ascii="PT Astra Serif" w:hAnsi="PT Astra Serif"/>
          <w:szCs w:val="28"/>
        </w:rPr>
        <w:t xml:space="preserve"> Общества с ограниченной ответственностью «</w:t>
      </w:r>
      <w:r>
        <w:rPr>
          <w:rFonts w:ascii="PT Astra Serif" w:hAnsi="PT Astra Serif"/>
          <w:szCs w:val="28"/>
        </w:rPr>
        <w:t>Автогазсервис</w:t>
      </w:r>
      <w:r w:rsidRPr="007D4DE7">
        <w:rPr>
          <w:rFonts w:ascii="PT Astra Serif" w:hAnsi="PT Astra Serif"/>
          <w:szCs w:val="28"/>
        </w:rPr>
        <w:t>»</w:t>
      </w:r>
      <w:r w:rsidR="00E91A24">
        <w:rPr>
          <w:rFonts w:ascii="PT Astra Serif" w:hAnsi="PT Astra Serif"/>
          <w:szCs w:val="28"/>
          <w:lang w:val="ru-RU"/>
        </w:rPr>
        <w:t>согласно приложению № 1</w:t>
      </w:r>
      <w:r>
        <w:rPr>
          <w:rFonts w:ascii="PT Astra Serif" w:hAnsi="PT Astra Serif"/>
          <w:szCs w:val="28"/>
          <w:lang w:val="ru-RU"/>
        </w:rPr>
        <w:t>.</w:t>
      </w:r>
    </w:p>
    <w:p w:rsidR="002B0578" w:rsidRPr="007D4DE7" w:rsidRDefault="002B0578" w:rsidP="002B0578">
      <w:pPr>
        <w:pStyle w:val="ac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2.  Установить </w:t>
      </w:r>
      <w:r w:rsidRPr="008A1DBB">
        <w:rPr>
          <w:rFonts w:ascii="PT Astra Serif" w:hAnsi="PT Astra Serif"/>
          <w:szCs w:val="28"/>
        </w:rPr>
        <w:t>стандартизированные тарифные ставки</w:t>
      </w:r>
      <w:r>
        <w:rPr>
          <w:rFonts w:ascii="PT Astra Serif" w:hAnsi="PT Astra Serif"/>
          <w:szCs w:val="28"/>
          <w:lang w:val="ru-RU"/>
        </w:rPr>
        <w:t xml:space="preserve">, </w:t>
      </w:r>
      <w:r w:rsidRPr="003F1CBA">
        <w:rPr>
          <w:rFonts w:ascii="PT Astra Serif" w:hAnsi="PT Astra Serif"/>
          <w:szCs w:val="28"/>
        </w:rPr>
        <w:t>определяющи</w:t>
      </w:r>
      <w:r w:rsidRPr="003F1CBA">
        <w:rPr>
          <w:rFonts w:ascii="PT Astra Serif" w:hAnsi="PT Astra Serif"/>
          <w:szCs w:val="28"/>
          <w:lang w:val="ru-RU"/>
        </w:rPr>
        <w:t>е</w:t>
      </w:r>
      <w:r>
        <w:rPr>
          <w:rFonts w:ascii="PT Astra Serif" w:hAnsi="PT Astra Serif"/>
          <w:szCs w:val="28"/>
          <w:lang w:val="ru-RU"/>
        </w:rPr>
        <w:t xml:space="preserve">величину платы за </w:t>
      </w:r>
      <w:r w:rsidRPr="000D5CCE">
        <w:rPr>
          <w:rFonts w:ascii="PT Astra Serif" w:hAnsi="PT Astra Serif"/>
          <w:szCs w:val="28"/>
        </w:rPr>
        <w:t>технологическое</w:t>
      </w:r>
      <w:r>
        <w:rPr>
          <w:rFonts w:ascii="PT Astra Serif" w:hAnsi="PT Astra Serif"/>
          <w:szCs w:val="28"/>
          <w:lang w:val="ru-RU"/>
        </w:rPr>
        <w:t xml:space="preserve">присоединение внутри границ земельного участка Заявителя, при </w:t>
      </w:r>
      <w:r w:rsidRPr="008A1DBB">
        <w:rPr>
          <w:rFonts w:ascii="PT Astra Serif" w:hAnsi="PT Astra Serif"/>
          <w:szCs w:val="28"/>
        </w:rPr>
        <w:t>технологическом</w:t>
      </w:r>
      <w:r>
        <w:rPr>
          <w:rFonts w:ascii="PT Astra Serif" w:hAnsi="PT Astra Serif"/>
          <w:szCs w:val="28"/>
          <w:lang w:val="ru-RU"/>
        </w:rPr>
        <w:t xml:space="preserve"> присоединении</w:t>
      </w:r>
      <w:r>
        <w:rPr>
          <w:rFonts w:ascii="PT Astra Serif" w:hAnsi="PT Astra Serif"/>
          <w:szCs w:val="28"/>
          <w:lang w:val="ru-RU"/>
        </w:rPr>
        <w:br/>
        <w:t xml:space="preserve">к 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>газораспределительным</w:t>
      </w:r>
      <w:r>
        <w:rPr>
          <w:rFonts w:ascii="PT Astra Serif" w:hAnsi="PT Astra Serif"/>
          <w:szCs w:val="28"/>
          <w:lang w:val="ru-RU"/>
        </w:rPr>
        <w:t xml:space="preserve"> сетям Общества с ограниченной ответственностью «Автогазсервис» </w:t>
      </w:r>
      <w:r w:rsidR="00E91A24">
        <w:rPr>
          <w:rFonts w:ascii="PT Astra Serif" w:hAnsi="PT Astra Serif"/>
          <w:szCs w:val="28"/>
          <w:lang w:val="ru-RU"/>
        </w:rPr>
        <w:t>согласно приложению</w:t>
      </w:r>
      <w:r>
        <w:rPr>
          <w:rFonts w:ascii="PT Astra Serif" w:hAnsi="PT Astra Serif"/>
          <w:szCs w:val="28"/>
          <w:lang w:val="ru-RU"/>
        </w:rPr>
        <w:t xml:space="preserve"> № 2. </w:t>
      </w:r>
    </w:p>
    <w:p w:rsidR="002B0578" w:rsidRPr="007D4DE7" w:rsidRDefault="002B0578" w:rsidP="002B0578">
      <w:pPr>
        <w:pStyle w:val="ac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3</w:t>
      </w:r>
      <w:r w:rsidRPr="007D4DE7">
        <w:rPr>
          <w:rFonts w:ascii="PT Astra Serif" w:hAnsi="PT Astra Serif"/>
          <w:szCs w:val="28"/>
          <w:lang w:val="ru-RU"/>
        </w:rPr>
        <w:t xml:space="preserve">. </w:t>
      </w:r>
      <w:r w:rsidR="00E91A24">
        <w:rPr>
          <w:rFonts w:ascii="PT Astra Serif" w:hAnsi="PT Astra Serif"/>
          <w:szCs w:val="28"/>
          <w:lang w:val="ru-RU"/>
        </w:rPr>
        <w:t>С</w:t>
      </w:r>
      <w:r w:rsidR="00E91A24" w:rsidRPr="007D4DE7">
        <w:rPr>
          <w:rFonts w:ascii="PT Astra Serif" w:hAnsi="PT Astra Serif"/>
          <w:szCs w:val="28"/>
        </w:rPr>
        <w:t>тандартизированные</w:t>
      </w:r>
      <w:r w:rsidRPr="007D4DE7">
        <w:rPr>
          <w:rFonts w:ascii="PT Astra Serif" w:hAnsi="PT Astra Serif"/>
          <w:szCs w:val="28"/>
        </w:rPr>
        <w:t xml:space="preserve"> тарифные ставки, установленные в пунк</w:t>
      </w:r>
      <w:r w:rsidRPr="007D4DE7">
        <w:rPr>
          <w:rFonts w:ascii="PT Astra Serif" w:hAnsi="PT Astra Serif"/>
          <w:szCs w:val="28"/>
          <w:lang w:val="ru-RU"/>
        </w:rPr>
        <w:t>т</w:t>
      </w:r>
      <w:r>
        <w:rPr>
          <w:rFonts w:ascii="PT Astra Serif" w:hAnsi="PT Astra Serif"/>
          <w:szCs w:val="28"/>
          <w:lang w:val="ru-RU"/>
        </w:rPr>
        <w:t>ах</w:t>
      </w:r>
      <w:r>
        <w:rPr>
          <w:rFonts w:ascii="PT Astra Serif" w:hAnsi="PT Astra Serif"/>
          <w:color w:val="000000"/>
          <w:szCs w:val="28"/>
          <w:lang w:val="ru-RU"/>
        </w:rPr>
        <w:br/>
      </w:r>
      <w:r w:rsidRPr="007D4DE7">
        <w:rPr>
          <w:rFonts w:ascii="PT Astra Serif" w:hAnsi="PT Astra Serif"/>
          <w:szCs w:val="28"/>
        </w:rPr>
        <w:t xml:space="preserve">1 </w:t>
      </w:r>
      <w:r>
        <w:rPr>
          <w:rFonts w:ascii="PT Astra Serif" w:hAnsi="PT Astra Serif"/>
          <w:szCs w:val="28"/>
          <w:lang w:val="ru-RU"/>
        </w:rPr>
        <w:t xml:space="preserve">и 2 </w:t>
      </w:r>
      <w:r w:rsidRPr="007D4DE7">
        <w:rPr>
          <w:rFonts w:ascii="PT Astra Serif" w:hAnsi="PT Astra Serif"/>
          <w:szCs w:val="28"/>
        </w:rPr>
        <w:t>н</w:t>
      </w:r>
      <w:r w:rsidRPr="007D4DE7">
        <w:rPr>
          <w:rFonts w:ascii="PT Astra Serif" w:hAnsi="PT Astra Serif"/>
          <w:color w:val="000000"/>
          <w:szCs w:val="28"/>
        </w:rPr>
        <w:t xml:space="preserve">астоящего приказа, действуют </w:t>
      </w:r>
      <w:r w:rsidRPr="00A93799">
        <w:rPr>
          <w:rFonts w:ascii="PT Astra Serif" w:hAnsi="PT Astra Serif"/>
          <w:color w:val="000000" w:themeColor="text1"/>
          <w:szCs w:val="28"/>
        </w:rPr>
        <w:t xml:space="preserve">с 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 xml:space="preserve">1 января </w:t>
      </w:r>
      <w:r w:rsidRPr="00A93799">
        <w:rPr>
          <w:rFonts w:ascii="PT Astra Serif" w:hAnsi="PT Astra Serif"/>
          <w:color w:val="000000" w:themeColor="text1"/>
          <w:szCs w:val="28"/>
        </w:rPr>
        <w:t>20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>2</w:t>
      </w:r>
      <w:r w:rsidR="00C4487A">
        <w:rPr>
          <w:rFonts w:ascii="PT Astra Serif" w:hAnsi="PT Astra Serif"/>
          <w:color w:val="000000" w:themeColor="text1"/>
          <w:szCs w:val="28"/>
          <w:lang w:val="ru-RU"/>
        </w:rPr>
        <w:t>1</w:t>
      </w:r>
      <w:r w:rsidRPr="00A93799">
        <w:rPr>
          <w:rFonts w:ascii="PT Astra Serif" w:hAnsi="PT Astra Serif"/>
          <w:color w:val="000000" w:themeColor="text1"/>
          <w:szCs w:val="28"/>
        </w:rPr>
        <w:t xml:space="preserve"> года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 xml:space="preserve"> по 31 декабря </w:t>
      </w:r>
      <w:r w:rsidR="00C4487A">
        <w:rPr>
          <w:rFonts w:ascii="PT Astra Serif" w:hAnsi="PT Astra Serif"/>
          <w:color w:val="000000" w:themeColor="text1"/>
          <w:szCs w:val="28"/>
          <w:lang w:val="ru-RU"/>
        </w:rPr>
        <w:br/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>202</w:t>
      </w:r>
      <w:r w:rsidR="00C4487A">
        <w:rPr>
          <w:rFonts w:ascii="PT Astra Serif" w:hAnsi="PT Astra Serif"/>
          <w:color w:val="000000" w:themeColor="text1"/>
          <w:szCs w:val="28"/>
          <w:lang w:val="ru-RU"/>
        </w:rPr>
        <w:t>1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 xml:space="preserve"> года включительно</w:t>
      </w:r>
      <w:r w:rsidRPr="00A93799">
        <w:rPr>
          <w:rFonts w:ascii="PT Astra Serif" w:hAnsi="PT Astra Serif"/>
          <w:color w:val="000000" w:themeColor="text1"/>
          <w:szCs w:val="28"/>
        </w:rPr>
        <w:t>.</w:t>
      </w:r>
    </w:p>
    <w:p w:rsidR="002B0578" w:rsidRDefault="002B0578" w:rsidP="002B057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2B0578" w:rsidRDefault="002B0578" w:rsidP="002B057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C4487A" w:rsidRDefault="00C4487A" w:rsidP="002B057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2B0578" w:rsidRPr="007D4DE7" w:rsidRDefault="00C4487A" w:rsidP="002B0578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Руководитель                               С.В.Ципровский</w:t>
      </w:r>
    </w:p>
    <w:p w:rsidR="002B0578" w:rsidRDefault="002B0578" w:rsidP="002B0578">
      <w:pPr>
        <w:jc w:val="both"/>
        <w:rPr>
          <w:sz w:val="28"/>
          <w:szCs w:val="28"/>
        </w:rPr>
      </w:pPr>
    </w:p>
    <w:p w:rsidR="00D97F4C" w:rsidRPr="004A5C3A" w:rsidRDefault="00D97F4C" w:rsidP="00D97F4C">
      <w:pPr>
        <w:rPr>
          <w:sz w:val="28"/>
          <w:szCs w:val="28"/>
        </w:rPr>
        <w:sectPr w:rsidR="00D97F4C" w:rsidRPr="004A5C3A" w:rsidSect="00C63BA9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35055A" w:rsidRPr="006C5DA0" w:rsidTr="00076DDE">
        <w:tc>
          <w:tcPr>
            <w:tcW w:w="4785" w:type="dxa"/>
            <w:shd w:val="clear" w:color="auto" w:fill="auto"/>
          </w:tcPr>
          <w:p w:rsidR="0035055A" w:rsidRPr="006C5DA0" w:rsidRDefault="0035055A" w:rsidP="00076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5055A" w:rsidRPr="00FD4F65" w:rsidRDefault="0035055A" w:rsidP="0007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35055A" w:rsidRPr="006C5DA0" w:rsidRDefault="0035055A" w:rsidP="00076DDE">
            <w:pPr>
              <w:jc w:val="center"/>
              <w:rPr>
                <w:sz w:val="28"/>
                <w:szCs w:val="28"/>
              </w:rPr>
            </w:pPr>
          </w:p>
          <w:p w:rsidR="0035055A" w:rsidRPr="006C5DA0" w:rsidRDefault="0035055A" w:rsidP="00C4487A">
            <w:pPr>
              <w:jc w:val="center"/>
              <w:rPr>
                <w:sz w:val="28"/>
                <w:szCs w:val="28"/>
              </w:rPr>
            </w:pPr>
            <w:r w:rsidRPr="006C5DA0">
              <w:rPr>
                <w:sz w:val="28"/>
                <w:szCs w:val="28"/>
              </w:rPr>
              <w:t xml:space="preserve">к приказу </w:t>
            </w:r>
            <w:r w:rsidR="00C4487A">
              <w:rPr>
                <w:sz w:val="28"/>
                <w:szCs w:val="28"/>
              </w:rPr>
              <w:t>Агентства по регулированию цен и тарифов</w:t>
            </w:r>
            <w:r w:rsidRPr="006C5DA0">
              <w:rPr>
                <w:sz w:val="28"/>
                <w:szCs w:val="28"/>
              </w:rPr>
              <w:t>Ульяновской области</w:t>
            </w:r>
          </w:p>
          <w:p w:rsidR="0035055A" w:rsidRPr="006C5DA0" w:rsidRDefault="00184E2A" w:rsidP="0007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F4EA4">
              <w:rPr>
                <w:sz w:val="28"/>
                <w:szCs w:val="28"/>
              </w:rPr>
              <w:t xml:space="preserve">__ </w:t>
            </w:r>
            <w:r w:rsidR="00C4487A">
              <w:rPr>
                <w:sz w:val="28"/>
                <w:szCs w:val="28"/>
              </w:rPr>
              <w:t>декаб</w:t>
            </w:r>
            <w:r w:rsidR="006F4EA4">
              <w:rPr>
                <w:sz w:val="28"/>
                <w:szCs w:val="28"/>
              </w:rPr>
              <w:t>ря20</w:t>
            </w:r>
            <w:r w:rsidR="00C4487A">
              <w:rPr>
                <w:sz w:val="28"/>
                <w:szCs w:val="28"/>
              </w:rPr>
              <w:t>20</w:t>
            </w:r>
            <w:r w:rsidR="00206924">
              <w:rPr>
                <w:sz w:val="28"/>
                <w:szCs w:val="28"/>
              </w:rPr>
              <w:t xml:space="preserve"> г. </w:t>
            </w:r>
            <w:r w:rsidR="0035055A">
              <w:rPr>
                <w:sz w:val="28"/>
                <w:szCs w:val="28"/>
              </w:rPr>
              <w:t xml:space="preserve">№ </w:t>
            </w:r>
            <w:r w:rsidR="006F4EA4">
              <w:rPr>
                <w:sz w:val="28"/>
                <w:szCs w:val="28"/>
              </w:rPr>
              <w:t>___</w:t>
            </w:r>
          </w:p>
          <w:p w:rsidR="0035055A" w:rsidRDefault="0035055A" w:rsidP="00076DDE">
            <w:pPr>
              <w:jc w:val="center"/>
              <w:rPr>
                <w:sz w:val="28"/>
                <w:szCs w:val="28"/>
              </w:rPr>
            </w:pPr>
          </w:p>
          <w:p w:rsidR="0035055A" w:rsidRPr="006C5DA0" w:rsidRDefault="0035055A" w:rsidP="00076D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0578" w:rsidRPr="006F4EA4" w:rsidRDefault="002B0578" w:rsidP="002B057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8"/>
          <w:szCs w:val="28"/>
        </w:rPr>
      </w:pPr>
      <w:r w:rsidRPr="006F4EA4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СТАНДАРТИЗИРОВАННЫЕ ТАРИФНЫЕ </w:t>
      </w:r>
      <w:r w:rsidRPr="00AE3F0B">
        <w:rPr>
          <w:rFonts w:ascii="PT Astra Serif" w:hAnsi="PT Astra Serif"/>
          <w:b/>
          <w:color w:val="000000"/>
          <w:spacing w:val="-6"/>
          <w:sz w:val="28"/>
          <w:szCs w:val="28"/>
        </w:rPr>
        <w:t>СТАВКИ</w:t>
      </w:r>
      <w:r w:rsidRPr="007D4DE7">
        <w:rPr>
          <w:rFonts w:ascii="PT Astra Serif" w:hAnsi="PT Astra Serif"/>
          <w:b/>
          <w:color w:val="000000"/>
          <w:spacing w:val="-6"/>
        </w:rPr>
        <w:t>,</w:t>
      </w:r>
      <w:r>
        <w:rPr>
          <w:rFonts w:ascii="PT Astra Serif" w:hAnsi="PT Astra Serif"/>
          <w:b/>
          <w:color w:val="000000"/>
          <w:spacing w:val="-6"/>
        </w:rPr>
        <w:br/>
      </w:r>
      <w:r w:rsidRPr="006F4EA4">
        <w:rPr>
          <w:rFonts w:ascii="PT Astra Serif" w:hAnsi="PT Astra Serif"/>
          <w:b/>
          <w:bCs/>
          <w:sz w:val="28"/>
          <w:szCs w:val="28"/>
        </w:rPr>
        <w:t xml:space="preserve">определяющие величину платы за технологическое присоединение газоиспользующего оборудования к газораспределительным сетям </w:t>
      </w:r>
      <w:r w:rsidRPr="006F4EA4">
        <w:rPr>
          <w:rFonts w:ascii="PT Astra Serif" w:hAnsi="PT Astra Serif"/>
          <w:b/>
          <w:sz w:val="28"/>
          <w:szCs w:val="28"/>
        </w:rPr>
        <w:t>Общества с ограниченной ответственностью «Автогазсервис»</w:t>
      </w:r>
    </w:p>
    <w:p w:rsidR="006F4EA4" w:rsidRDefault="006F4EA4" w:rsidP="0035055A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0"/>
        <w:gridCol w:w="5103"/>
        <w:gridCol w:w="1725"/>
        <w:gridCol w:w="1843"/>
      </w:tblGrid>
      <w:tr w:rsidR="002B0578" w:rsidRPr="007D4DE7" w:rsidTr="005C7531">
        <w:trPr>
          <w:trHeight w:val="871"/>
          <w:jc w:val="center"/>
        </w:trPr>
        <w:tc>
          <w:tcPr>
            <w:tcW w:w="1340" w:type="dxa"/>
            <w:vMerge w:val="restart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Перечень стандартизированных</w:t>
            </w:r>
          </w:p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тарифных ставок</w:t>
            </w:r>
          </w:p>
        </w:tc>
        <w:tc>
          <w:tcPr>
            <w:tcW w:w="3568" w:type="dxa"/>
            <w:gridSpan w:val="2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Стандартизированная</w:t>
            </w:r>
          </w:p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тарифная ставка</w:t>
            </w:r>
          </w:p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(без учёта НДС)</w:t>
            </w:r>
          </w:p>
        </w:tc>
      </w:tr>
      <w:tr w:rsidR="002B0578" w:rsidRPr="007D4DE7" w:rsidTr="005C7531">
        <w:trPr>
          <w:trHeight w:val="360"/>
          <w:jc w:val="center"/>
        </w:trPr>
        <w:tc>
          <w:tcPr>
            <w:tcW w:w="1340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размер стандартизи-рованной тарифной ставки</w:t>
            </w:r>
          </w:p>
        </w:tc>
      </w:tr>
      <w:tr w:rsidR="002B0578" w:rsidRPr="007D4DE7" w:rsidTr="005C7531">
        <w:trPr>
          <w:trHeight w:val="26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Fonts w:ascii="PT Astra Serif" w:hAnsi="PT Astra Serif"/>
                <w:strike/>
                <w:color w:val="000000"/>
                <w:spacing w:val="-6"/>
                <w:sz w:val="28"/>
                <w:szCs w:val="28"/>
                <w:vertAlign w:val="superscript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val="en-US" w:bidi="en-US"/>
              </w:rPr>
              <w:t>C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bscript"/>
                <w:lang w:bidi="en-US"/>
              </w:rPr>
              <w:t>1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, ставка на покрытие расходов ГРО</w:t>
            </w:r>
            <w:r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1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, связанных с проектированием газораспределительной сети: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На строительство наземным (надземным) способом прокладки газопровода наружным диаметром: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</w:p>
        </w:tc>
        <w:tc>
          <w:tcPr>
            <w:tcW w:w="5103" w:type="dxa"/>
          </w:tcPr>
          <w:p w:rsidR="002B0578" w:rsidRPr="007D4DE7" w:rsidRDefault="002B0578" w:rsidP="00E91A24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Менее 100 мм протяж</w:t>
            </w:r>
            <w:r w:rsidR="00E91A24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проектируемого газопровода:</w:t>
            </w:r>
          </w:p>
        </w:tc>
        <w:tc>
          <w:tcPr>
            <w:tcW w:w="1725" w:type="dxa"/>
            <w:vMerge w:val="restart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450DC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450DC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</w:p>
        </w:tc>
        <w:tc>
          <w:tcPr>
            <w:tcW w:w="5103" w:type="dxa"/>
          </w:tcPr>
          <w:p w:rsidR="002B0578" w:rsidRPr="007D4DE7" w:rsidRDefault="002B0578" w:rsidP="00E91A24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</w:t>
            </w:r>
            <w:r w:rsidR="00E91A24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0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 xml:space="preserve"> мм и более 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протяж</w:t>
            </w:r>
            <w:r w:rsidR="00E91A24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 проектируемого газопровода: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B918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B918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B918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На строительство подземным способом прокладки газопровода наружным диаметром: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</w:p>
        </w:tc>
        <w:tc>
          <w:tcPr>
            <w:tcW w:w="5103" w:type="dxa"/>
          </w:tcPr>
          <w:p w:rsidR="002B0578" w:rsidRPr="007D4DE7" w:rsidRDefault="002B0578" w:rsidP="00E91A24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Менее 100 мм протяж</w:t>
            </w:r>
            <w:r w:rsidR="00E91A24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проектируемого газопровода: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B62C0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5C7531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B62C0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 w:val="restart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Default="002B0578" w:rsidP="005C7531">
            <w:pPr>
              <w:jc w:val="center"/>
            </w:pPr>
            <w:r w:rsidRPr="00B62C0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</w:p>
        </w:tc>
        <w:tc>
          <w:tcPr>
            <w:tcW w:w="5103" w:type="dxa"/>
          </w:tcPr>
          <w:p w:rsidR="002B0578" w:rsidRPr="007D4DE7" w:rsidRDefault="002B0578" w:rsidP="00E91A24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</w:t>
            </w:r>
            <w:r w:rsidR="00E91A24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0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 xml:space="preserve"> мм </w:t>
            </w:r>
            <w:r w:rsidR="00E91A24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и более протяжё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нностью 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lastRenderedPageBreak/>
              <w:t>проектируемого газопровода: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1.2.2.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5C7531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707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2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, 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ставка на покрытие расходов ГРО, связанных со строительством стального газопровода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273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Наземная (надземная) прокладка наружным диаметром: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273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50 мм и менее</w:t>
            </w:r>
          </w:p>
        </w:tc>
        <w:tc>
          <w:tcPr>
            <w:tcW w:w="1725" w:type="dxa"/>
            <w:vMerge w:val="restart"/>
          </w:tcPr>
          <w:p w:rsidR="002B0578" w:rsidRPr="007D4DE7" w:rsidRDefault="002B0578" w:rsidP="005C7531">
            <w:pPr>
              <w:pStyle w:val="3"/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    руб./км</w:t>
            </w: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3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51-100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3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101-158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3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2.1.5.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2.1.6.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2.1.7.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2.1.8.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426-529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2.1.9.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Подземная прокладка наружным диаметром: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2.2.1.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50 мм и менее</w:t>
            </w:r>
          </w:p>
        </w:tc>
        <w:tc>
          <w:tcPr>
            <w:tcW w:w="1725" w:type="dxa"/>
            <w:vMerge w:val="restart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руб./км</w:t>
            </w: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51-100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101-158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2.2.4.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2.2.5.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2.2.6.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2.2.7.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2.2.8.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426-529 мм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94402B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7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2.2.9.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402B" w:rsidRPr="007D4DE7" w:rsidRDefault="0094402B" w:rsidP="0094402B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2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3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ставка на покрытие расходов ГРО, связанных со строительством полиэтиленового газопровода наружным диаметром: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624F5F" w:rsidRPr="007D4DE7" w:rsidRDefault="00624F5F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руб./км</w:t>
            </w:r>
          </w:p>
        </w:tc>
        <w:tc>
          <w:tcPr>
            <w:tcW w:w="1843" w:type="dxa"/>
          </w:tcPr>
          <w:p w:rsidR="00624F5F" w:rsidRPr="007D4DE7" w:rsidRDefault="00C4487A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4487A">
              <w:rPr>
                <w:rFonts w:ascii="PT Astra Serif" w:hAnsi="PT Astra Serif"/>
                <w:color w:val="000000"/>
                <w:sz w:val="28"/>
                <w:szCs w:val="28"/>
              </w:rPr>
              <w:t>2 739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  <w:r w:rsidRPr="00C4487A">
              <w:rPr>
                <w:rFonts w:ascii="PT Astra Serif" w:hAnsi="PT Astra Serif"/>
                <w:color w:val="000000"/>
                <w:sz w:val="28"/>
                <w:szCs w:val="28"/>
              </w:rPr>
              <w:t>427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85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3.3.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3.4.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3.5.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3.6.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2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4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ставка на покрытие расходов ГРО, связанных со строительством стального газопровода (полиэтиленового газопровода) бестраншейным способом:</w:t>
            </w:r>
          </w:p>
        </w:tc>
        <w:tc>
          <w:tcPr>
            <w:tcW w:w="1725" w:type="dxa"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2B0578" w:rsidRPr="007D4DE7" w:rsidTr="005C7531">
        <w:trPr>
          <w:trHeight w:val="22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2B0578" w:rsidRPr="007D4DE7" w:rsidRDefault="002B0578" w:rsidP="00E91A24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Стальные газопроводы (в грунтах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группы) наружным диаметром:</w:t>
            </w:r>
          </w:p>
        </w:tc>
        <w:tc>
          <w:tcPr>
            <w:tcW w:w="1725" w:type="dxa"/>
            <w:vMerge w:val="restart"/>
          </w:tcPr>
          <w:p w:rsidR="002B0578" w:rsidRPr="007D4DE7" w:rsidRDefault="002B0578" w:rsidP="005C7531">
            <w:pPr>
              <w:spacing w:line="216" w:lineRule="auto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spacing w:line="216" w:lineRule="auto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spacing w:line="216" w:lineRule="auto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руб./км</w:t>
            </w: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4.1.1.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50 мм и менее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4.1.2.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51-100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4.1.3.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101-158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2B0578" w:rsidRPr="007D4DE7" w:rsidTr="005C7531">
        <w:trPr>
          <w:trHeight w:val="224"/>
          <w:jc w:val="center"/>
        </w:trPr>
        <w:tc>
          <w:tcPr>
            <w:tcW w:w="1340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103" w:type="dxa"/>
          </w:tcPr>
          <w:p w:rsidR="002B0578" w:rsidRPr="007D4DE7" w:rsidRDefault="002B057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Полиэтиленовые газопроводы (в грунтах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группы) наружным диаметром:</w:t>
            </w:r>
          </w:p>
        </w:tc>
        <w:tc>
          <w:tcPr>
            <w:tcW w:w="1725" w:type="dxa"/>
            <w:vMerge/>
          </w:tcPr>
          <w:p w:rsidR="002B0578" w:rsidRPr="007D4DE7" w:rsidRDefault="002B0578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0578" w:rsidRPr="007D4DE7" w:rsidRDefault="002B0578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4.2.1.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4.2.2.</w:t>
            </w:r>
          </w:p>
        </w:tc>
        <w:tc>
          <w:tcPr>
            <w:tcW w:w="5103" w:type="dxa"/>
          </w:tcPr>
          <w:p w:rsidR="00624F5F" w:rsidRPr="007D4DE7" w:rsidRDefault="007D41A8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110-159</w:t>
            </w:r>
            <w:r w:rsidR="00624F5F" w:rsidRPr="007D4DE7">
              <w:rPr>
                <w:rFonts w:ascii="PT Astra Serif" w:hAnsi="PT Astra Serif"/>
                <w:sz w:val="28"/>
                <w:szCs w:val="28"/>
              </w:rPr>
              <w:t xml:space="preserve">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5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ставка на покрытие расходов ГРО, связанных с проектированием и строительством пунктов редуцирования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газа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пропускной способностью: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5.1.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до 40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624F5F" w:rsidRPr="007D4DE7" w:rsidRDefault="00624F5F" w:rsidP="005C753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руб./м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</w:p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5.2.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40 - 99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5.3.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100 - 399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5.4.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400 - 999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5.5.</w:t>
            </w:r>
          </w:p>
        </w:tc>
        <w:tc>
          <w:tcPr>
            <w:tcW w:w="5103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1 000 – 1 999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6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, ставка на покрытие расходов ГРО, связанных с проектированием и строительством устройств электрохимической (катодной) защиты от коррозии выходной мощности: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руб./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в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 кВт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от 1 кВт до 2 кВт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7.1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, ставка на покрытие расходов ГРО, связанных с мониторингом выполнения Заявителем технических условий: 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Наземная (надземная) прокладка, в том числе: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до 0,005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E91A2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pacing w:line="21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E24C05" w:rsidP="00E24C05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C05">
              <w:rPr>
                <w:rFonts w:ascii="PT Astra Serif" w:hAnsi="PT Astra Serif"/>
                <w:sz w:val="28"/>
                <w:szCs w:val="28"/>
              </w:rPr>
              <w:t>1 666</w:t>
            </w:r>
            <w:r w:rsidR="00624F5F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pacing w:line="21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 0,005 МПа  до 1,2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E91A2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7.1.2.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Подземная (надземная) прокладка, в том числе: 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до 0,005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E91A2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</w:rPr>
            </w:pPr>
          </w:p>
        </w:tc>
      </w:tr>
      <w:tr w:rsidR="00624F5F" w:rsidRPr="007D4DE7" w:rsidTr="005C7531">
        <w:trPr>
          <w:trHeight w:val="41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0,005 МПа до 1,2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E91A2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Полиэтиленовые газопроводы: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до 0,6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E91A2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наружным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163AB8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0,6 МПа до 1,2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BA5EB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163AB8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7.2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, ставка на покрытие расходов ГРО, связанных с осуществлением фактического присоединения к газораспределительной сети ГРО, бесхозяйной газораспределительной сети 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lastRenderedPageBreak/>
              <w:t xml:space="preserve">или сети газораспределения и (или) газопотребления основного абонента: 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Наземная (надземная) прокладка, в том числе: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163AB8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до 0,005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E24C05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4C05">
              <w:rPr>
                <w:rFonts w:ascii="PT Astra Serif" w:hAnsi="PT Astra Serif"/>
                <w:sz w:val="28"/>
                <w:szCs w:val="28"/>
              </w:rPr>
              <w:t>5 012</w:t>
            </w:r>
            <w:r w:rsidR="003C4694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 0,005 МПа  до 1,2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Подземная (надземная) прокладка, в том числе: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до 0,005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0,005 МПа до 1,2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163AB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8.1.2.2.6.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Полиэтиленовые газопроводы: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до 0,6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163AB8" w:rsidP="00163AB8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5278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0,6 МПа до 1,2 МПа в газопроводе, в котор</w:t>
            </w:r>
            <w:r w:rsidR="00552784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7D4DE7" w:rsidTr="005C753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5C753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163AB8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624F5F" w:rsidRPr="007D4DE7" w:rsidRDefault="00624F5F" w:rsidP="005C753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</w:tbl>
    <w:p w:rsidR="006F4EA4" w:rsidRPr="007D4DE7" w:rsidRDefault="006F4EA4" w:rsidP="006F4EA4">
      <w:pPr>
        <w:autoSpaceDE w:val="0"/>
        <w:autoSpaceDN w:val="0"/>
        <w:adjustRightInd w:val="0"/>
        <w:spacing w:line="228" w:lineRule="auto"/>
        <w:rPr>
          <w:rFonts w:ascii="PT Astra Serif" w:hAnsi="PT Astra Serif"/>
          <w:color w:val="000000"/>
          <w:spacing w:val="-6"/>
          <w:sz w:val="28"/>
          <w:szCs w:val="28"/>
        </w:rPr>
      </w:pPr>
      <w:r w:rsidRPr="007D4DE7">
        <w:rPr>
          <w:rFonts w:ascii="PT Astra Serif" w:hAnsi="PT Astra Serif"/>
          <w:color w:val="000000"/>
          <w:spacing w:val="-6"/>
          <w:sz w:val="28"/>
          <w:szCs w:val="28"/>
        </w:rPr>
        <w:t>________________________________</w:t>
      </w:r>
    </w:p>
    <w:p w:rsidR="006F4EA4" w:rsidRPr="00B23191" w:rsidRDefault="006F4EA4" w:rsidP="00B23191">
      <w:pPr>
        <w:autoSpaceDE w:val="0"/>
        <w:autoSpaceDN w:val="0"/>
        <w:adjustRightInd w:val="0"/>
        <w:ind w:right="-284" w:firstLine="540"/>
        <w:jc w:val="both"/>
        <w:rPr>
          <w:rFonts w:ascii="PT Astra Serif" w:hAnsi="PT Astra Serif"/>
          <w:sz w:val="27"/>
          <w:szCs w:val="27"/>
        </w:rPr>
      </w:pPr>
      <w:r w:rsidRPr="00B23191">
        <w:rPr>
          <w:rFonts w:ascii="PT Astra Serif" w:hAnsi="PT Astra Serif"/>
          <w:color w:val="000000"/>
          <w:spacing w:val="-6"/>
          <w:sz w:val="27"/>
          <w:szCs w:val="27"/>
          <w:vertAlign w:val="superscript"/>
        </w:rPr>
        <w:t>1</w:t>
      </w:r>
      <w:r w:rsidRPr="00B23191">
        <w:rPr>
          <w:rFonts w:ascii="PT Astra Serif" w:hAnsi="PT Astra Serif"/>
          <w:sz w:val="27"/>
          <w:szCs w:val="27"/>
        </w:rPr>
        <w:t xml:space="preserve">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 (Общество с ограниченной ответственностью «Автогазсервис»).</w:t>
      </w:r>
    </w:p>
    <w:p w:rsidR="00AE3F0B" w:rsidRPr="00B23191" w:rsidRDefault="00AE3F0B" w:rsidP="006F4EA4">
      <w:pPr>
        <w:autoSpaceDE w:val="0"/>
        <w:autoSpaceDN w:val="0"/>
        <w:adjustRightInd w:val="0"/>
        <w:spacing w:line="228" w:lineRule="auto"/>
        <w:ind w:right="-284" w:firstLine="540"/>
        <w:jc w:val="both"/>
        <w:rPr>
          <w:rFonts w:ascii="PT Astra Serif" w:hAnsi="PT Astra Serif"/>
          <w:color w:val="000000"/>
          <w:spacing w:val="-6"/>
          <w:sz w:val="27"/>
          <w:szCs w:val="27"/>
        </w:rPr>
      </w:pPr>
    </w:p>
    <w:p w:rsidR="006F4EA4" w:rsidRPr="00B23191" w:rsidRDefault="006F4EA4" w:rsidP="006F4EA4">
      <w:pPr>
        <w:autoSpaceDE w:val="0"/>
        <w:autoSpaceDN w:val="0"/>
        <w:adjustRightInd w:val="0"/>
        <w:spacing w:line="228" w:lineRule="auto"/>
        <w:ind w:right="-284" w:firstLine="540"/>
        <w:jc w:val="both"/>
        <w:rPr>
          <w:rFonts w:ascii="PT Astra Serif" w:hAnsi="PT Astra Serif"/>
          <w:color w:val="000000"/>
          <w:spacing w:val="-6"/>
          <w:sz w:val="27"/>
          <w:szCs w:val="27"/>
        </w:rPr>
      </w:pPr>
      <w:r w:rsidRPr="00B23191">
        <w:rPr>
          <w:rFonts w:ascii="PT Astra Serif" w:hAnsi="PT Astra Serif"/>
          <w:color w:val="000000"/>
          <w:spacing w:val="-6"/>
          <w:sz w:val="27"/>
          <w:szCs w:val="27"/>
        </w:rPr>
        <w:t>Примечание:</w:t>
      </w:r>
    </w:p>
    <w:p w:rsidR="006F4EA4" w:rsidRPr="00B23191" w:rsidRDefault="006F4EA4" w:rsidP="006F4EA4">
      <w:pPr>
        <w:autoSpaceDE w:val="0"/>
        <w:autoSpaceDN w:val="0"/>
        <w:adjustRightInd w:val="0"/>
        <w:ind w:right="-284" w:firstLine="540"/>
        <w:jc w:val="both"/>
        <w:rPr>
          <w:rFonts w:ascii="PT Astra Serif" w:hAnsi="PT Astra Serif"/>
          <w:sz w:val="27"/>
          <w:szCs w:val="27"/>
        </w:rPr>
      </w:pPr>
      <w:r w:rsidRPr="00B23191">
        <w:rPr>
          <w:rFonts w:ascii="PT Astra Serif" w:hAnsi="PT Astra Serif"/>
          <w:color w:val="000000"/>
          <w:spacing w:val="-6"/>
          <w:sz w:val="27"/>
          <w:szCs w:val="27"/>
        </w:rPr>
        <w:t xml:space="preserve">1. </w:t>
      </w:r>
      <w:r w:rsidRPr="00B23191">
        <w:rPr>
          <w:rFonts w:ascii="PT Astra Serif" w:hAnsi="PT Astra Serif"/>
          <w:sz w:val="27"/>
          <w:szCs w:val="27"/>
        </w:rPr>
        <w:t>Величина платы за технологическое присоединение определяется исходя из максимального часового расхода газа газоиспользующего оборудования Заявителя, определяемого в соответствии с договором о подключении, а также состава и технических параметров сетей газораспределения и объектов на них (протяженность, диаметры, материалы и типы прокладки газопроводов, максимальный часовой расход газа газорегуляторных пунктов и установок), строительство (реконструкция) которых предусмотрена проектом газоснабжения.</w:t>
      </w:r>
    </w:p>
    <w:p w:rsidR="006F4EA4" w:rsidRDefault="006F4EA4" w:rsidP="006F4EA4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ascii="PT Astra Serif" w:hAnsi="PT Astra Serif"/>
          <w:b/>
          <w:szCs w:val="28"/>
        </w:rPr>
      </w:pPr>
      <w:r w:rsidRPr="007D4DE7">
        <w:rPr>
          <w:rFonts w:ascii="PT Astra Serif" w:hAnsi="PT Astra Serif"/>
          <w:color w:val="000000"/>
          <w:spacing w:val="-6"/>
          <w:sz w:val="28"/>
          <w:szCs w:val="28"/>
        </w:rPr>
        <w:t>___________________________</w:t>
      </w:r>
    </w:p>
    <w:p w:rsidR="006F4EA4" w:rsidRPr="006D535F" w:rsidRDefault="006F4EA4" w:rsidP="006F4EA4">
      <w:pPr>
        <w:rPr>
          <w:rFonts w:ascii="PT Astra Serif" w:hAnsi="PT Astra Serif"/>
          <w:szCs w:val="28"/>
        </w:rPr>
      </w:pPr>
    </w:p>
    <w:p w:rsidR="00A10FB6" w:rsidRDefault="00A10FB6" w:rsidP="0035055A">
      <w:pPr>
        <w:sectPr w:rsidR="00A10FB6" w:rsidSect="00C96343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FD15A1" w:rsidRPr="006C5DA0" w:rsidTr="00FD15A1">
        <w:tc>
          <w:tcPr>
            <w:tcW w:w="4785" w:type="dxa"/>
            <w:shd w:val="clear" w:color="auto" w:fill="auto"/>
          </w:tcPr>
          <w:p w:rsidR="00A10FB6" w:rsidRDefault="00A10FB6" w:rsidP="00FD15A1">
            <w:pPr>
              <w:jc w:val="both"/>
              <w:rPr>
                <w:sz w:val="28"/>
                <w:szCs w:val="28"/>
              </w:rPr>
            </w:pPr>
          </w:p>
          <w:p w:rsidR="00A10FB6" w:rsidRPr="00A10FB6" w:rsidRDefault="00A10FB6" w:rsidP="00A10FB6">
            <w:pPr>
              <w:rPr>
                <w:sz w:val="28"/>
                <w:szCs w:val="28"/>
              </w:rPr>
            </w:pPr>
          </w:p>
          <w:p w:rsidR="00A10FB6" w:rsidRDefault="00A10FB6" w:rsidP="00A10FB6">
            <w:pPr>
              <w:rPr>
                <w:sz w:val="28"/>
                <w:szCs w:val="28"/>
              </w:rPr>
            </w:pPr>
          </w:p>
          <w:p w:rsidR="00FD15A1" w:rsidRPr="00A10FB6" w:rsidRDefault="00FD15A1" w:rsidP="00A10F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D15A1" w:rsidRPr="00FD4F65" w:rsidRDefault="00FD15A1" w:rsidP="00F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FD15A1" w:rsidRPr="006C5DA0" w:rsidRDefault="00FD15A1" w:rsidP="00FD15A1">
            <w:pPr>
              <w:jc w:val="center"/>
              <w:rPr>
                <w:sz w:val="28"/>
                <w:szCs w:val="28"/>
              </w:rPr>
            </w:pPr>
          </w:p>
          <w:p w:rsidR="00FD15A1" w:rsidRPr="006C5DA0" w:rsidRDefault="00FD15A1" w:rsidP="00E24C05">
            <w:pPr>
              <w:jc w:val="center"/>
              <w:rPr>
                <w:sz w:val="28"/>
                <w:szCs w:val="28"/>
              </w:rPr>
            </w:pPr>
            <w:r w:rsidRPr="006C5DA0">
              <w:rPr>
                <w:sz w:val="28"/>
                <w:szCs w:val="28"/>
              </w:rPr>
              <w:t xml:space="preserve">к приказу </w:t>
            </w:r>
            <w:r w:rsidR="00E24C05">
              <w:rPr>
                <w:sz w:val="28"/>
                <w:szCs w:val="28"/>
              </w:rPr>
              <w:t>Агентства по регулированию цен и тарифов</w:t>
            </w:r>
            <w:r w:rsidRPr="006C5DA0">
              <w:rPr>
                <w:sz w:val="28"/>
                <w:szCs w:val="28"/>
              </w:rPr>
              <w:t>Ульяновской области</w:t>
            </w:r>
          </w:p>
          <w:p w:rsidR="00FD15A1" w:rsidRPr="006C5DA0" w:rsidRDefault="00FD15A1" w:rsidP="00F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3F0B">
              <w:rPr>
                <w:sz w:val="28"/>
                <w:szCs w:val="28"/>
              </w:rPr>
              <w:t>__</w:t>
            </w:r>
            <w:r w:rsidR="00E24C05">
              <w:rPr>
                <w:sz w:val="28"/>
                <w:szCs w:val="28"/>
              </w:rPr>
              <w:t>дека</w:t>
            </w:r>
            <w:r w:rsidR="00AE3F0B">
              <w:rPr>
                <w:sz w:val="28"/>
                <w:szCs w:val="28"/>
              </w:rPr>
              <w:t>бря</w:t>
            </w:r>
            <w:r w:rsidR="00206924">
              <w:rPr>
                <w:sz w:val="28"/>
                <w:szCs w:val="28"/>
              </w:rPr>
              <w:t>20</w:t>
            </w:r>
            <w:r w:rsidR="00E24C05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206924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№ </w:t>
            </w:r>
            <w:r w:rsidR="00AE3F0B">
              <w:rPr>
                <w:sz w:val="28"/>
                <w:szCs w:val="28"/>
              </w:rPr>
              <w:t>____</w:t>
            </w:r>
          </w:p>
          <w:p w:rsidR="00FD15A1" w:rsidRDefault="00FD15A1" w:rsidP="00FD15A1">
            <w:pPr>
              <w:jc w:val="center"/>
              <w:rPr>
                <w:sz w:val="28"/>
                <w:szCs w:val="28"/>
              </w:rPr>
            </w:pPr>
          </w:p>
          <w:p w:rsidR="00FD15A1" w:rsidRPr="006C5DA0" w:rsidRDefault="00FD15A1" w:rsidP="00FD15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191" w:rsidRPr="00D42E71" w:rsidRDefault="00B23191" w:rsidP="00B23191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PT Astra Serif" w:hAnsi="PT Astra Serif"/>
          <w:b/>
          <w:color w:val="000000"/>
          <w:spacing w:val="-6"/>
        </w:rPr>
      </w:pPr>
      <w:r w:rsidRPr="00D42E71">
        <w:rPr>
          <w:rFonts w:ascii="PT Astra Serif" w:hAnsi="PT Astra Serif"/>
          <w:b/>
          <w:color w:val="000000"/>
          <w:spacing w:val="-6"/>
        </w:rPr>
        <w:t>СТАНДАРТИЗИРОВАННЫЕ ТАРИФНЫЕ СТАВКИ,</w:t>
      </w:r>
    </w:p>
    <w:p w:rsidR="002B0578" w:rsidRDefault="002B0578" w:rsidP="00B23191">
      <w:pPr>
        <w:pStyle w:val="ac"/>
        <w:widowControl w:val="0"/>
        <w:spacing w:line="216" w:lineRule="auto"/>
        <w:jc w:val="center"/>
        <w:rPr>
          <w:rFonts w:ascii="PT Astra Serif" w:hAnsi="PT Astra Serif"/>
          <w:b/>
          <w:szCs w:val="28"/>
          <w:lang w:val="ru-RU"/>
        </w:rPr>
      </w:pPr>
      <w:r>
        <w:rPr>
          <w:rFonts w:ascii="PT Astra Serif" w:hAnsi="PT Astra Serif"/>
          <w:b/>
          <w:szCs w:val="28"/>
          <w:lang w:val="ru-RU"/>
        </w:rPr>
        <w:t>определяющие</w:t>
      </w:r>
      <w:r w:rsidR="00B23191" w:rsidRPr="00D42E71">
        <w:rPr>
          <w:rFonts w:ascii="PT Astra Serif" w:hAnsi="PT Astra Serif"/>
          <w:b/>
          <w:szCs w:val="28"/>
        </w:rPr>
        <w:t>величин</w:t>
      </w:r>
      <w:r>
        <w:rPr>
          <w:rFonts w:ascii="PT Astra Serif" w:hAnsi="PT Astra Serif"/>
          <w:b/>
          <w:szCs w:val="28"/>
          <w:lang w:val="ru-RU"/>
        </w:rPr>
        <w:t>у</w:t>
      </w:r>
      <w:r w:rsidR="00B23191" w:rsidRPr="00D42E71">
        <w:rPr>
          <w:rFonts w:ascii="PT Astra Serif" w:hAnsi="PT Astra Serif"/>
          <w:b/>
          <w:szCs w:val="28"/>
        </w:rPr>
        <w:t xml:space="preserve"> платы за технологическое присоединение внутри границ земельного участка Заявителя</w:t>
      </w:r>
      <w:r w:rsidR="00B23191">
        <w:rPr>
          <w:rFonts w:ascii="PT Astra Serif" w:hAnsi="PT Astra Serif"/>
          <w:b/>
          <w:szCs w:val="28"/>
        </w:rPr>
        <w:t>,</w:t>
      </w:r>
      <w:r w:rsidR="00B23191" w:rsidRPr="00A61F8D">
        <w:rPr>
          <w:rFonts w:ascii="PT Astra Serif" w:hAnsi="PT Astra Serif"/>
          <w:b/>
          <w:szCs w:val="28"/>
        </w:rPr>
        <w:t xml:space="preserve">при технологическом присоединении к </w:t>
      </w:r>
      <w:r w:rsidR="00B23191" w:rsidRPr="00B23191">
        <w:rPr>
          <w:rFonts w:ascii="PT Astra Serif" w:hAnsi="PT Astra Serif"/>
          <w:b/>
          <w:szCs w:val="28"/>
        </w:rPr>
        <w:t xml:space="preserve">газораспределительным сетям </w:t>
      </w:r>
    </w:p>
    <w:p w:rsidR="00B23191" w:rsidRPr="00D41510" w:rsidRDefault="00B23191" w:rsidP="00B23191">
      <w:pPr>
        <w:pStyle w:val="ac"/>
        <w:widowControl w:val="0"/>
        <w:spacing w:line="216" w:lineRule="auto"/>
        <w:jc w:val="center"/>
        <w:rPr>
          <w:rFonts w:ascii="PT Astra Serif" w:hAnsi="PT Astra Serif"/>
          <w:b/>
          <w:szCs w:val="28"/>
          <w:lang w:val="ru-RU"/>
        </w:rPr>
      </w:pPr>
      <w:r w:rsidRPr="00B23191">
        <w:rPr>
          <w:rFonts w:ascii="PT Astra Serif" w:hAnsi="PT Astra Serif"/>
          <w:b/>
          <w:szCs w:val="28"/>
        </w:rPr>
        <w:t xml:space="preserve">Общества с ограниченной </w:t>
      </w:r>
      <w:r w:rsidRPr="00D41510">
        <w:rPr>
          <w:rFonts w:ascii="PT Astra Serif" w:hAnsi="PT Astra Serif"/>
          <w:b/>
          <w:szCs w:val="28"/>
        </w:rPr>
        <w:t>ответственностью «</w:t>
      </w:r>
      <w:r w:rsidR="002B0578" w:rsidRPr="00B23191">
        <w:rPr>
          <w:rFonts w:ascii="PT Astra Serif" w:hAnsi="PT Astra Serif"/>
          <w:b/>
          <w:szCs w:val="28"/>
        </w:rPr>
        <w:t>Автогазсервис</w:t>
      </w:r>
      <w:r w:rsidRPr="00D41510">
        <w:rPr>
          <w:rFonts w:ascii="PT Astra Serif" w:hAnsi="PT Astra Serif"/>
          <w:b/>
          <w:szCs w:val="28"/>
        </w:rPr>
        <w:t>»</w:t>
      </w:r>
    </w:p>
    <w:p w:rsidR="00B23191" w:rsidRPr="00B23191" w:rsidRDefault="00B23191" w:rsidP="00B23191">
      <w:pPr>
        <w:pStyle w:val="ac"/>
        <w:widowControl w:val="0"/>
        <w:spacing w:line="216" w:lineRule="auto"/>
        <w:jc w:val="center"/>
        <w:rPr>
          <w:rFonts w:ascii="PT Astra Serif" w:hAnsi="PT Astra Serif"/>
          <w:b/>
          <w:szCs w:val="28"/>
          <w:lang w:val="ru-RU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4963"/>
        <w:gridCol w:w="2035"/>
        <w:gridCol w:w="18"/>
        <w:gridCol w:w="2087"/>
      </w:tblGrid>
      <w:tr w:rsidR="00B23191" w:rsidRPr="00B23191" w:rsidTr="00735287">
        <w:trPr>
          <w:trHeight w:val="860"/>
          <w:jc w:val="center"/>
        </w:trPr>
        <w:tc>
          <w:tcPr>
            <w:tcW w:w="464" w:type="pct"/>
            <w:vMerge w:val="restar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i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i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2473" w:type="pct"/>
            <w:vMerge w:val="restar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2B0578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2B0578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B0578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Перечень стандартизированных</w:t>
            </w:r>
          </w:p>
          <w:p w:rsidR="00B23191" w:rsidRPr="00B23191" w:rsidRDefault="00B23191" w:rsidP="00B23191">
            <w:pPr>
              <w:pStyle w:val="ac"/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Cs w:val="28"/>
              </w:rPr>
            </w:pPr>
            <w:r w:rsidRPr="002B0578">
              <w:rPr>
                <w:rFonts w:ascii="PT Astra Serif" w:hAnsi="PT Astra Serif"/>
                <w:color w:val="000000"/>
                <w:spacing w:val="-6"/>
                <w:szCs w:val="28"/>
              </w:rPr>
              <w:t>тарифных ставок</w:t>
            </w:r>
          </w:p>
        </w:tc>
        <w:tc>
          <w:tcPr>
            <w:tcW w:w="2063" w:type="pct"/>
            <w:gridSpan w:val="3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Стандартизированная</w:t>
            </w: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тарифная ставка</w:t>
            </w:r>
          </w:p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(без учёта НДС)</w:t>
            </w:r>
          </w:p>
        </w:tc>
      </w:tr>
      <w:tr w:rsidR="00B23191" w:rsidRPr="00B23191" w:rsidTr="00735287">
        <w:trPr>
          <w:trHeight w:val="360"/>
          <w:jc w:val="center"/>
        </w:trPr>
        <w:tc>
          <w:tcPr>
            <w:tcW w:w="464" w:type="pct"/>
            <w:vMerge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473" w:type="pct"/>
            <w:vMerge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23" w:type="pct"/>
            <w:gridSpan w:val="2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единица измерения</w:t>
            </w:r>
          </w:p>
        </w:tc>
        <w:tc>
          <w:tcPr>
            <w:tcW w:w="1040" w:type="pc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размер стандартизи-рованной тарифной ставки</w:t>
            </w:r>
          </w:p>
        </w:tc>
      </w:tr>
      <w:tr w:rsidR="00B23191" w:rsidRPr="00B23191" w:rsidTr="00735287">
        <w:trPr>
          <w:trHeight w:val="260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2473" w:type="pc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023" w:type="pct"/>
            <w:gridSpan w:val="2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</w:t>
            </w:r>
          </w:p>
        </w:tc>
        <w:tc>
          <w:tcPr>
            <w:tcW w:w="1040" w:type="pct"/>
          </w:tcPr>
          <w:p w:rsidR="00B23191" w:rsidRPr="00B23191" w:rsidRDefault="00B23191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</w:t>
            </w:r>
          </w:p>
        </w:tc>
      </w:tr>
      <w:tr w:rsidR="00B23191" w:rsidRPr="00B23191" w:rsidTr="00735287">
        <w:trPr>
          <w:trHeight w:val="70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widowControl w:val="0"/>
              <w:spacing w:line="216" w:lineRule="auto"/>
              <w:ind w:left="-65"/>
              <w:jc w:val="both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val="en-US" w:eastAsia="en-US"/>
              </w:rPr>
              <w:t>C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vertAlign w:val="superscript"/>
                <w:lang w:eastAsia="en-US"/>
              </w:rPr>
              <w:t>пр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, стандартизированная тарифная ставка на проектирование сети газопотребления :</w:t>
            </w:r>
          </w:p>
        </w:tc>
      </w:tr>
      <w:tr w:rsidR="00B23191" w:rsidRPr="00B23191" w:rsidTr="00735287">
        <w:trPr>
          <w:trHeight w:val="70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C57B8E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На строительство наземным (надземным) способом прокладки газопровода протяж</w:t>
            </w:r>
            <w:r w:rsidR="00C57B8E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ё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нностью проектируемого газопровода:</w:t>
            </w:r>
          </w:p>
        </w:tc>
      </w:tr>
      <w:tr w:rsidR="00624F5F" w:rsidRPr="00B23191" w:rsidTr="00E91A24">
        <w:trPr>
          <w:trHeight w:val="437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73528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до 100 м</w:t>
            </w:r>
          </w:p>
        </w:tc>
        <w:tc>
          <w:tcPr>
            <w:tcW w:w="1014" w:type="pct"/>
            <w:vMerge w:val="restart"/>
            <w:vAlign w:val="center"/>
          </w:tcPr>
          <w:p w:rsidR="00624F5F" w:rsidRPr="00B23191" w:rsidRDefault="00624F5F" w:rsidP="0073528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E91A24">
        <w:trPr>
          <w:trHeight w:val="70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C57B8E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10</w:t>
            </w:r>
            <w:r w:rsidR="00C57B8E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0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-500 м</w:t>
            </w:r>
          </w:p>
        </w:tc>
        <w:tc>
          <w:tcPr>
            <w:tcW w:w="1014" w:type="pct"/>
            <w:vMerge/>
            <w:vAlign w:val="center"/>
          </w:tcPr>
          <w:p w:rsidR="00624F5F" w:rsidRPr="00B23191" w:rsidRDefault="00624F5F" w:rsidP="0073528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70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C57B8E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На строительство подземным способом прокладки газопровода протяж</w:t>
            </w:r>
            <w:r w:rsidR="00C57B8E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ё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нностью проектируемого газопровода:</w:t>
            </w:r>
          </w:p>
        </w:tc>
      </w:tr>
      <w:tr w:rsidR="00624F5F" w:rsidRPr="00B23191" w:rsidTr="00E91A24">
        <w:trPr>
          <w:trHeight w:val="367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73528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до 100 м</w:t>
            </w:r>
          </w:p>
        </w:tc>
        <w:tc>
          <w:tcPr>
            <w:tcW w:w="1014" w:type="pct"/>
            <w:vMerge w:val="restart"/>
            <w:vAlign w:val="center"/>
          </w:tcPr>
          <w:p w:rsidR="00624F5F" w:rsidRPr="00B23191" w:rsidRDefault="00624F5F" w:rsidP="0073528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E91A24">
        <w:trPr>
          <w:trHeight w:val="353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</w:p>
        </w:tc>
        <w:tc>
          <w:tcPr>
            <w:tcW w:w="2473" w:type="pct"/>
            <w:vAlign w:val="center"/>
          </w:tcPr>
          <w:p w:rsidR="00624F5F" w:rsidRPr="00B23191" w:rsidRDefault="00C57B8E" w:rsidP="0073528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100</w:t>
            </w:r>
            <w:r w:rsidR="00624F5F"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-500 м</w:t>
            </w:r>
          </w:p>
        </w:tc>
        <w:tc>
          <w:tcPr>
            <w:tcW w:w="1014" w:type="pct"/>
            <w:vMerge/>
            <w:vAlign w:val="center"/>
          </w:tcPr>
          <w:p w:rsidR="00624F5F" w:rsidRPr="00B23191" w:rsidRDefault="00624F5F" w:rsidP="0073528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707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г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, стандартизированная тарифная 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ставка на строительство газопровода и устройств </w:t>
            </w:r>
            <w:r w:rsidR="00C57B8E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системы 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электрохимической защиты от коррозии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:</w:t>
            </w:r>
          </w:p>
        </w:tc>
      </w:tr>
      <w:tr w:rsidR="00B23191" w:rsidRPr="00B23191" w:rsidTr="00735287">
        <w:trPr>
          <w:trHeight w:val="273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газопроводы, наземная (надземная) прокладка:</w:t>
            </w:r>
          </w:p>
        </w:tc>
      </w:tr>
      <w:tr w:rsidR="00624F5F" w:rsidRPr="00B23191" w:rsidTr="00E91A24">
        <w:trPr>
          <w:trHeight w:val="273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2.1.1.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25 мм и менее</w:t>
            </w:r>
          </w:p>
        </w:tc>
        <w:tc>
          <w:tcPr>
            <w:tcW w:w="1014" w:type="pct"/>
            <w:vMerge w:val="restart"/>
          </w:tcPr>
          <w:p w:rsidR="00624F5F" w:rsidRPr="00B23191" w:rsidRDefault="00624F5F" w:rsidP="00B23191">
            <w:pPr>
              <w:widowControl w:val="0"/>
              <w:shd w:val="clear" w:color="auto" w:fill="FFFFFF"/>
              <w:spacing w:before="660" w:after="360" w:line="216" w:lineRule="auto"/>
              <w:ind w:hanging="340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     руб./м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E91A24">
        <w:trPr>
          <w:trHeight w:val="273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2.1.2.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26-38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widowControl w:val="0"/>
              <w:shd w:val="clear" w:color="auto" w:fill="FFFFFF"/>
              <w:spacing w:before="660" w:after="360" w:line="216" w:lineRule="auto"/>
              <w:ind w:hanging="340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E91A24">
        <w:trPr>
          <w:trHeight w:val="273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2.1.3.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39-45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widowControl w:val="0"/>
              <w:shd w:val="clear" w:color="auto" w:fill="FFFFFF"/>
              <w:spacing w:before="660" w:after="360" w:line="216" w:lineRule="auto"/>
              <w:ind w:hanging="340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E91A24">
        <w:trPr>
          <w:trHeight w:val="273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46-57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E91A24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2.1.5.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274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</w:t>
            </w:r>
            <w:r w:rsidRPr="00B23191">
              <w:rPr>
                <w:rFonts w:ascii="PT Astra Serif" w:hAnsi="PT Astra Serif"/>
                <w:sz w:val="28"/>
                <w:szCs w:val="28"/>
              </w:rPr>
              <w:t>, подземная прокладка: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2.2.1.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25 мм и менее</w:t>
            </w:r>
          </w:p>
        </w:tc>
        <w:tc>
          <w:tcPr>
            <w:tcW w:w="1014" w:type="pct"/>
            <w:vMerge w:val="restart"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2.2.2.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26-38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2.2.3.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39-45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2.2.4.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46-57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2.2.5.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274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Полиэтиленовые газопроводы: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2.3.1.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32 мм и менее</w:t>
            </w:r>
          </w:p>
        </w:tc>
        <w:tc>
          <w:tcPr>
            <w:tcW w:w="1014" w:type="pct"/>
            <w:vMerge w:val="restart"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2.3.2.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33-63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7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2.3.3.</w:t>
            </w:r>
          </w:p>
        </w:tc>
        <w:tc>
          <w:tcPr>
            <w:tcW w:w="2473" w:type="pc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64-90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224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прг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стандартизированная тарифная ставка на установку пункта редуцирования газа: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до 10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1014" w:type="pct"/>
            <w:vMerge w:val="restart"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11-20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85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3.3.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21-31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3.4.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32-49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224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оу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стандартизированная тарифная ставка на установку отключающих устройств: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до 15 мм</w:t>
            </w:r>
          </w:p>
        </w:tc>
        <w:tc>
          <w:tcPr>
            <w:tcW w:w="1014" w:type="pct"/>
            <w:vMerge w:val="restart"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руб./шт.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16-20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4.3.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21-25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4.4.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26-32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4.5.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33-40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4.6.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41-50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4.7.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51-65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4.8.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66-80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4.9.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81-100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B23191" w:rsidRPr="00B23191" w:rsidTr="00735287">
        <w:trPr>
          <w:trHeight w:val="224"/>
          <w:jc w:val="center"/>
        </w:trPr>
        <w:tc>
          <w:tcPr>
            <w:tcW w:w="464" w:type="pct"/>
          </w:tcPr>
          <w:p w:rsidR="00B23191" w:rsidRPr="00B23191" w:rsidRDefault="00B23191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4536" w:type="pct"/>
            <w:gridSpan w:val="4"/>
          </w:tcPr>
          <w:p w:rsidR="00B23191" w:rsidRPr="00B23191" w:rsidRDefault="00B23191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г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окс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стандартизированная тарифная ставка на устройство внутреннего стального газопровода объекта капитального строительства Заявителя при наземном (надземном) способе прокладке: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5.1.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до 10 мм</w:t>
            </w:r>
          </w:p>
        </w:tc>
        <w:tc>
          <w:tcPr>
            <w:tcW w:w="1014" w:type="pct"/>
            <w:vMerge w:val="restart"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5.2.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11-15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5.3.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16-20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5.4.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21-25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D34F72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5.5.</w:t>
            </w:r>
          </w:p>
        </w:tc>
        <w:tc>
          <w:tcPr>
            <w:tcW w:w="2473" w:type="pct"/>
            <w:vAlign w:val="center"/>
          </w:tcPr>
          <w:p w:rsidR="00624F5F" w:rsidRPr="00B23191" w:rsidRDefault="00624F5F" w:rsidP="00D34F72">
            <w:pPr>
              <w:widowControl w:val="0"/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26-32 мм</w:t>
            </w:r>
          </w:p>
        </w:tc>
        <w:tc>
          <w:tcPr>
            <w:tcW w:w="1014" w:type="pct"/>
            <w:vMerge/>
          </w:tcPr>
          <w:p w:rsidR="00624F5F" w:rsidRPr="00B23191" w:rsidRDefault="00624F5F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  <w:tr w:rsidR="00624F5F" w:rsidRPr="00B23191" w:rsidTr="00735287">
        <w:trPr>
          <w:trHeight w:val="224"/>
          <w:jc w:val="center"/>
        </w:trPr>
        <w:tc>
          <w:tcPr>
            <w:tcW w:w="464" w:type="pct"/>
          </w:tcPr>
          <w:p w:rsidR="00624F5F" w:rsidRPr="00B23191" w:rsidRDefault="00624F5F" w:rsidP="00735287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</w:p>
        </w:tc>
        <w:tc>
          <w:tcPr>
            <w:tcW w:w="2473" w:type="pct"/>
          </w:tcPr>
          <w:p w:rsidR="00624F5F" w:rsidRPr="00B23191" w:rsidRDefault="00624F5F" w:rsidP="00C57B8E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пу</w:t>
            </w:r>
            <w:r w:rsidRPr="00B23191">
              <w:rPr>
                <w:rFonts w:ascii="PT Astra Serif" w:hAnsi="PT Astra Serif"/>
                <w:color w:val="000000"/>
                <w:sz w:val="28"/>
                <w:szCs w:val="28"/>
              </w:rPr>
              <w:t>, стандартизированная тарифная ставка на установку прибора уч</w:t>
            </w:r>
            <w:r w:rsidR="00C57B8E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B2319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газа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(без учёта стоимости прибора учё</w:t>
            </w:r>
            <w:r w:rsidRPr="00B23191">
              <w:rPr>
                <w:rFonts w:ascii="PT Astra Serif" w:hAnsi="PT Astra Serif"/>
                <w:color w:val="000000"/>
                <w:sz w:val="28"/>
                <w:szCs w:val="28"/>
              </w:rPr>
              <w:t>та)</w:t>
            </w:r>
          </w:p>
        </w:tc>
        <w:tc>
          <w:tcPr>
            <w:tcW w:w="1014" w:type="pct"/>
          </w:tcPr>
          <w:p w:rsidR="00624F5F" w:rsidRPr="00B23191" w:rsidRDefault="00624F5F" w:rsidP="00B2319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  <w:p w:rsidR="00624F5F" w:rsidRPr="00B23191" w:rsidRDefault="00624F5F" w:rsidP="00B2319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</w:t>
            </w:r>
          </w:p>
        </w:tc>
        <w:tc>
          <w:tcPr>
            <w:tcW w:w="1049" w:type="pct"/>
            <w:gridSpan w:val="2"/>
          </w:tcPr>
          <w:p w:rsidR="00624F5F" w:rsidRPr="007D4DE7" w:rsidRDefault="00624F5F" w:rsidP="00E91A24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0,00</w:t>
            </w:r>
          </w:p>
        </w:tc>
      </w:tr>
    </w:tbl>
    <w:p w:rsidR="00FD15A1" w:rsidRPr="008B4964" w:rsidRDefault="00FD15A1" w:rsidP="00FD15A1"/>
    <w:p w:rsidR="00D97F4C" w:rsidRPr="008B4964" w:rsidRDefault="00FD15A1" w:rsidP="00D97F4C">
      <w:r w:rsidRPr="008B4964">
        <w:t xml:space="preserve">                                                      _________________________</w:t>
      </w:r>
    </w:p>
    <w:sectPr w:rsidR="00D97F4C" w:rsidRPr="008B4964" w:rsidSect="0020692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7B" w:rsidRDefault="00762D7B" w:rsidP="00EE0F2A">
      <w:r>
        <w:separator/>
      </w:r>
    </w:p>
  </w:endnote>
  <w:endnote w:type="continuationSeparator" w:id="1">
    <w:p w:rsidR="00762D7B" w:rsidRDefault="00762D7B" w:rsidP="00EE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7B" w:rsidRDefault="00762D7B" w:rsidP="00EE0F2A">
      <w:r>
        <w:separator/>
      </w:r>
    </w:p>
  </w:footnote>
  <w:footnote w:type="continuationSeparator" w:id="1">
    <w:p w:rsidR="00762D7B" w:rsidRDefault="00762D7B" w:rsidP="00EE0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7A" w:rsidRDefault="00E95F2E" w:rsidP="00C63BA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48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487A" w:rsidRDefault="00C448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7A" w:rsidRPr="00206924" w:rsidRDefault="00E95F2E" w:rsidP="00C63BA9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206924">
      <w:rPr>
        <w:rStyle w:val="a9"/>
        <w:sz w:val="28"/>
        <w:szCs w:val="28"/>
      </w:rPr>
      <w:fldChar w:fldCharType="begin"/>
    </w:r>
    <w:r w:rsidR="00C4487A" w:rsidRPr="00206924">
      <w:rPr>
        <w:rStyle w:val="a9"/>
        <w:sz w:val="28"/>
        <w:szCs w:val="28"/>
      </w:rPr>
      <w:instrText xml:space="preserve">PAGE  </w:instrText>
    </w:r>
    <w:r w:rsidRPr="00206924">
      <w:rPr>
        <w:rStyle w:val="a9"/>
        <w:sz w:val="28"/>
        <w:szCs w:val="28"/>
      </w:rPr>
      <w:fldChar w:fldCharType="separate"/>
    </w:r>
    <w:r w:rsidR="007C2785">
      <w:rPr>
        <w:rStyle w:val="a9"/>
        <w:noProof/>
        <w:sz w:val="28"/>
        <w:szCs w:val="28"/>
      </w:rPr>
      <w:t>2</w:t>
    </w:r>
    <w:r w:rsidRPr="00206924">
      <w:rPr>
        <w:rStyle w:val="a9"/>
        <w:sz w:val="28"/>
        <w:szCs w:val="28"/>
      </w:rPr>
      <w:fldChar w:fldCharType="end"/>
    </w:r>
  </w:p>
  <w:p w:rsidR="00C4487A" w:rsidRDefault="00C4487A" w:rsidP="00A10FB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7A" w:rsidRDefault="00E95F2E" w:rsidP="00C63BA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48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2785">
      <w:rPr>
        <w:rStyle w:val="a9"/>
        <w:noProof/>
      </w:rPr>
      <w:t>2</w:t>
    </w:r>
    <w:r>
      <w:rPr>
        <w:rStyle w:val="a9"/>
      </w:rPr>
      <w:fldChar w:fldCharType="end"/>
    </w:r>
  </w:p>
  <w:p w:rsidR="00C4487A" w:rsidRDefault="00C4487A" w:rsidP="00A10FB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2BE1"/>
    <w:multiLevelType w:val="hybridMultilevel"/>
    <w:tmpl w:val="4878AB56"/>
    <w:lvl w:ilvl="0" w:tplc="9E709FBA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>
    <w:nsid w:val="65F412F4"/>
    <w:multiLevelType w:val="hybridMultilevel"/>
    <w:tmpl w:val="86CE134A"/>
    <w:lvl w:ilvl="0" w:tplc="F6F0092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5055A"/>
    <w:rsid w:val="0001154E"/>
    <w:rsid w:val="00076DDE"/>
    <w:rsid w:val="00083A7A"/>
    <w:rsid w:val="00097931"/>
    <w:rsid w:val="000C3C06"/>
    <w:rsid w:val="000D210A"/>
    <w:rsid w:val="00125532"/>
    <w:rsid w:val="00150F17"/>
    <w:rsid w:val="0016361F"/>
    <w:rsid w:val="00163AB8"/>
    <w:rsid w:val="00184E2A"/>
    <w:rsid w:val="0019505C"/>
    <w:rsid w:val="001A750E"/>
    <w:rsid w:val="001B2E20"/>
    <w:rsid w:val="001B50BF"/>
    <w:rsid w:val="00206924"/>
    <w:rsid w:val="002253D4"/>
    <w:rsid w:val="0028213C"/>
    <w:rsid w:val="00282B45"/>
    <w:rsid w:val="002854FF"/>
    <w:rsid w:val="002958E0"/>
    <w:rsid w:val="002A36F7"/>
    <w:rsid w:val="002B0578"/>
    <w:rsid w:val="002B23A8"/>
    <w:rsid w:val="0034054D"/>
    <w:rsid w:val="00342A2C"/>
    <w:rsid w:val="00343337"/>
    <w:rsid w:val="0035055A"/>
    <w:rsid w:val="0037194F"/>
    <w:rsid w:val="003806D6"/>
    <w:rsid w:val="00386B10"/>
    <w:rsid w:val="003C3A94"/>
    <w:rsid w:val="003C4694"/>
    <w:rsid w:val="003E37DD"/>
    <w:rsid w:val="003F3707"/>
    <w:rsid w:val="00431D01"/>
    <w:rsid w:val="004403F0"/>
    <w:rsid w:val="00467421"/>
    <w:rsid w:val="00482044"/>
    <w:rsid w:val="0049511C"/>
    <w:rsid w:val="00495CC9"/>
    <w:rsid w:val="004A5C3A"/>
    <w:rsid w:val="004B066D"/>
    <w:rsid w:val="004C322A"/>
    <w:rsid w:val="004C639C"/>
    <w:rsid w:val="004E13AF"/>
    <w:rsid w:val="004E1B31"/>
    <w:rsid w:val="004F000B"/>
    <w:rsid w:val="005002BE"/>
    <w:rsid w:val="00520F61"/>
    <w:rsid w:val="00524606"/>
    <w:rsid w:val="00526582"/>
    <w:rsid w:val="00537B69"/>
    <w:rsid w:val="00552784"/>
    <w:rsid w:val="00552973"/>
    <w:rsid w:val="00574B23"/>
    <w:rsid w:val="005823A3"/>
    <w:rsid w:val="00594B2D"/>
    <w:rsid w:val="005C1D12"/>
    <w:rsid w:val="005C7531"/>
    <w:rsid w:val="005D4D73"/>
    <w:rsid w:val="005F71B3"/>
    <w:rsid w:val="00624F5F"/>
    <w:rsid w:val="00672711"/>
    <w:rsid w:val="00683785"/>
    <w:rsid w:val="006B695F"/>
    <w:rsid w:val="006D5FFC"/>
    <w:rsid w:val="006F4EA4"/>
    <w:rsid w:val="00704DE7"/>
    <w:rsid w:val="00714D0C"/>
    <w:rsid w:val="00735287"/>
    <w:rsid w:val="00756B49"/>
    <w:rsid w:val="00762D7B"/>
    <w:rsid w:val="00792646"/>
    <w:rsid w:val="00794564"/>
    <w:rsid w:val="007C2785"/>
    <w:rsid w:val="007D05C2"/>
    <w:rsid w:val="007D3FDA"/>
    <w:rsid w:val="007D41A8"/>
    <w:rsid w:val="007E2DCD"/>
    <w:rsid w:val="007F1E76"/>
    <w:rsid w:val="008100DE"/>
    <w:rsid w:val="008251C8"/>
    <w:rsid w:val="00826442"/>
    <w:rsid w:val="00835201"/>
    <w:rsid w:val="0085059F"/>
    <w:rsid w:val="008541AD"/>
    <w:rsid w:val="008565CB"/>
    <w:rsid w:val="0086388E"/>
    <w:rsid w:val="008708ED"/>
    <w:rsid w:val="008B09FD"/>
    <w:rsid w:val="008B4403"/>
    <w:rsid w:val="008B768E"/>
    <w:rsid w:val="008F5273"/>
    <w:rsid w:val="009127B7"/>
    <w:rsid w:val="00915A14"/>
    <w:rsid w:val="009200F1"/>
    <w:rsid w:val="00926161"/>
    <w:rsid w:val="0094402B"/>
    <w:rsid w:val="00950A53"/>
    <w:rsid w:val="00957B3E"/>
    <w:rsid w:val="009849EB"/>
    <w:rsid w:val="009B6A3A"/>
    <w:rsid w:val="009E63AA"/>
    <w:rsid w:val="00A10FB6"/>
    <w:rsid w:val="00A12A67"/>
    <w:rsid w:val="00A21436"/>
    <w:rsid w:val="00A21639"/>
    <w:rsid w:val="00A337B8"/>
    <w:rsid w:val="00A5442B"/>
    <w:rsid w:val="00A802CC"/>
    <w:rsid w:val="00A93799"/>
    <w:rsid w:val="00AC3A61"/>
    <w:rsid w:val="00AE2F8F"/>
    <w:rsid w:val="00AE3F0B"/>
    <w:rsid w:val="00B23191"/>
    <w:rsid w:val="00B40677"/>
    <w:rsid w:val="00B47D56"/>
    <w:rsid w:val="00B50489"/>
    <w:rsid w:val="00B71725"/>
    <w:rsid w:val="00B759C2"/>
    <w:rsid w:val="00B76F54"/>
    <w:rsid w:val="00B93334"/>
    <w:rsid w:val="00B970D8"/>
    <w:rsid w:val="00BA3057"/>
    <w:rsid w:val="00BA5EBF"/>
    <w:rsid w:val="00BC440A"/>
    <w:rsid w:val="00BC5519"/>
    <w:rsid w:val="00BD54F4"/>
    <w:rsid w:val="00C37C3F"/>
    <w:rsid w:val="00C4487A"/>
    <w:rsid w:val="00C45CF2"/>
    <w:rsid w:val="00C53E23"/>
    <w:rsid w:val="00C57B8E"/>
    <w:rsid w:val="00C63BA9"/>
    <w:rsid w:val="00C67097"/>
    <w:rsid w:val="00C70487"/>
    <w:rsid w:val="00C72CC5"/>
    <w:rsid w:val="00C82891"/>
    <w:rsid w:val="00C87F91"/>
    <w:rsid w:val="00C96343"/>
    <w:rsid w:val="00CB6B18"/>
    <w:rsid w:val="00D24D2D"/>
    <w:rsid w:val="00D34F72"/>
    <w:rsid w:val="00D41510"/>
    <w:rsid w:val="00D750C0"/>
    <w:rsid w:val="00D97F4C"/>
    <w:rsid w:val="00DA4D04"/>
    <w:rsid w:val="00DB3134"/>
    <w:rsid w:val="00DB41A1"/>
    <w:rsid w:val="00DB6A08"/>
    <w:rsid w:val="00DC1D29"/>
    <w:rsid w:val="00DE2F7A"/>
    <w:rsid w:val="00E05F4A"/>
    <w:rsid w:val="00E14011"/>
    <w:rsid w:val="00E24C05"/>
    <w:rsid w:val="00E43B1A"/>
    <w:rsid w:val="00E547B8"/>
    <w:rsid w:val="00E60F6A"/>
    <w:rsid w:val="00E63E04"/>
    <w:rsid w:val="00E85B86"/>
    <w:rsid w:val="00E91A24"/>
    <w:rsid w:val="00E9388D"/>
    <w:rsid w:val="00E95F2E"/>
    <w:rsid w:val="00EE0F2A"/>
    <w:rsid w:val="00EF373F"/>
    <w:rsid w:val="00EF4A11"/>
    <w:rsid w:val="00F118B7"/>
    <w:rsid w:val="00F24109"/>
    <w:rsid w:val="00F3583A"/>
    <w:rsid w:val="00F603A5"/>
    <w:rsid w:val="00F6659F"/>
    <w:rsid w:val="00F8320C"/>
    <w:rsid w:val="00F850B8"/>
    <w:rsid w:val="00F968BC"/>
    <w:rsid w:val="00FA5DFE"/>
    <w:rsid w:val="00FD15A1"/>
    <w:rsid w:val="00FD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0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F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D97F4C"/>
  </w:style>
  <w:style w:type="paragraph" w:styleId="aa">
    <w:name w:val="List Paragraph"/>
    <w:basedOn w:val="a"/>
    <w:uiPriority w:val="34"/>
    <w:qFormat/>
    <w:rsid w:val="00C63BA9"/>
    <w:pPr>
      <w:ind w:left="720"/>
      <w:contextualSpacing/>
    </w:pPr>
  </w:style>
  <w:style w:type="character" w:styleId="ab">
    <w:name w:val="Strong"/>
    <w:basedOn w:val="a0"/>
    <w:uiPriority w:val="22"/>
    <w:qFormat/>
    <w:rsid w:val="00683785"/>
    <w:rPr>
      <w:b/>
      <w:bCs/>
    </w:rPr>
  </w:style>
  <w:style w:type="paragraph" w:customStyle="1" w:styleId="ConsPlusNormal">
    <w:name w:val="ConsPlusNormal"/>
    <w:rsid w:val="00A2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21436"/>
    <w:pPr>
      <w:jc w:val="both"/>
    </w:pPr>
    <w:rPr>
      <w:sz w:val="28"/>
      <w:szCs w:val="20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A21436"/>
    <w:rPr>
      <w:rFonts w:ascii="Times New Roman" w:eastAsia="Times New Roman" w:hAnsi="Times New Roman" w:cs="Times New Roman"/>
      <w:sz w:val="28"/>
      <w:szCs w:val="20"/>
      <w:lang/>
    </w:rPr>
  </w:style>
  <w:style w:type="paragraph" w:styleId="ae">
    <w:name w:val="Normal (Web)"/>
    <w:basedOn w:val="a"/>
    <w:uiPriority w:val="99"/>
    <w:unhideWhenUsed/>
    <w:rsid w:val="00A21436"/>
    <w:pPr>
      <w:spacing w:before="100" w:beforeAutospacing="1" w:after="100" w:afterAutospacing="1"/>
    </w:pPr>
  </w:style>
  <w:style w:type="character" w:customStyle="1" w:styleId="af">
    <w:name w:val="Основной текст_"/>
    <w:link w:val="3"/>
    <w:rsid w:val="006F4EA4"/>
    <w:rPr>
      <w:spacing w:val="-3"/>
      <w:shd w:val="clear" w:color="auto" w:fill="FFFFFF"/>
    </w:rPr>
  </w:style>
  <w:style w:type="character" w:customStyle="1" w:styleId="1">
    <w:name w:val="Основной текст1"/>
    <w:rsid w:val="006F4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6F4EA4"/>
    <w:pPr>
      <w:widowControl w:val="0"/>
      <w:shd w:val="clear" w:color="auto" w:fill="FFFFFF"/>
      <w:spacing w:before="660" w:after="360" w:line="331" w:lineRule="exact"/>
      <w:ind w:hanging="340"/>
      <w:jc w:val="center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0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F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D97F4C"/>
  </w:style>
  <w:style w:type="paragraph" w:styleId="aa">
    <w:name w:val="List Paragraph"/>
    <w:basedOn w:val="a"/>
    <w:uiPriority w:val="34"/>
    <w:qFormat/>
    <w:rsid w:val="00C63BA9"/>
    <w:pPr>
      <w:ind w:left="720"/>
      <w:contextualSpacing/>
    </w:pPr>
  </w:style>
  <w:style w:type="character" w:styleId="ab">
    <w:name w:val="Strong"/>
    <w:basedOn w:val="a0"/>
    <w:uiPriority w:val="22"/>
    <w:qFormat/>
    <w:rsid w:val="00683785"/>
    <w:rPr>
      <w:b/>
      <w:bCs/>
    </w:rPr>
  </w:style>
  <w:style w:type="paragraph" w:customStyle="1" w:styleId="ConsPlusNormal">
    <w:name w:val="ConsPlusNormal"/>
    <w:rsid w:val="00A2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21436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A214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A21436"/>
    <w:pPr>
      <w:spacing w:before="100" w:beforeAutospacing="1" w:after="100" w:afterAutospacing="1"/>
    </w:pPr>
  </w:style>
  <w:style w:type="character" w:customStyle="1" w:styleId="af">
    <w:name w:val="Основной текст_"/>
    <w:link w:val="3"/>
    <w:rsid w:val="006F4EA4"/>
    <w:rPr>
      <w:spacing w:val="-3"/>
      <w:shd w:val="clear" w:color="auto" w:fill="FFFFFF"/>
    </w:rPr>
  </w:style>
  <w:style w:type="character" w:customStyle="1" w:styleId="1">
    <w:name w:val="Основной текст1"/>
    <w:rsid w:val="006F4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6F4EA4"/>
    <w:pPr>
      <w:widowControl w:val="0"/>
      <w:shd w:val="clear" w:color="auto" w:fill="FFFFFF"/>
      <w:spacing w:before="660" w:after="360" w:line="331" w:lineRule="exact"/>
      <w:ind w:hanging="340"/>
      <w:jc w:val="center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49D4-26CD-4232-BB04-5F019882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Андреевна Кольцова</dc:creator>
  <cp:lastModifiedBy>Olga Brenduk</cp:lastModifiedBy>
  <cp:revision>2</cp:revision>
  <cp:lastPrinted>2019-11-05T10:13:00Z</cp:lastPrinted>
  <dcterms:created xsi:type="dcterms:W3CDTF">2020-12-08T04:32:00Z</dcterms:created>
  <dcterms:modified xsi:type="dcterms:W3CDTF">2020-12-08T04:32:00Z</dcterms:modified>
</cp:coreProperties>
</file>