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58" w:rsidRPr="008E6320" w:rsidRDefault="00731158" w:rsidP="00731158">
      <w:pPr>
        <w:spacing w:after="160" w:line="259" w:lineRule="auto"/>
        <w:jc w:val="right"/>
        <w:rPr>
          <w:rFonts w:ascii="PT Astra Serif" w:eastAsia="Calibri" w:hAnsi="PT Astra Serif"/>
          <w:sz w:val="28"/>
          <w:szCs w:val="28"/>
          <w:lang w:eastAsia="en-US"/>
        </w:rPr>
      </w:pPr>
      <w:r w:rsidRPr="008E6320">
        <w:rPr>
          <w:rFonts w:ascii="PT Astra Serif" w:eastAsia="Calibri" w:hAnsi="PT Astra Serif"/>
          <w:sz w:val="28"/>
          <w:szCs w:val="28"/>
          <w:lang w:eastAsia="en-US"/>
        </w:rPr>
        <w:t>Проект</w:t>
      </w:r>
    </w:p>
    <w:tbl>
      <w:tblPr>
        <w:tblW w:w="0" w:type="auto"/>
        <w:tblLook w:val="01E0"/>
      </w:tblPr>
      <w:tblGrid>
        <w:gridCol w:w="9854"/>
      </w:tblGrid>
      <w:tr w:rsidR="00731158" w:rsidRPr="008E6320" w:rsidTr="00ED7523">
        <w:trPr>
          <w:trHeight w:val="567"/>
        </w:trPr>
        <w:tc>
          <w:tcPr>
            <w:tcW w:w="9854" w:type="dxa"/>
            <w:vAlign w:val="center"/>
          </w:tcPr>
          <w:p w:rsidR="00731158" w:rsidRPr="008E6320" w:rsidRDefault="00731158" w:rsidP="00ED7523">
            <w:pPr>
              <w:jc w:val="center"/>
              <w:rPr>
                <w:rFonts w:ascii="PT Astra Serif" w:eastAsia="Calibri" w:hAnsi="PT Astra Serif"/>
                <w:b/>
                <w:sz w:val="28"/>
                <w:szCs w:val="28"/>
              </w:rPr>
            </w:pPr>
            <w:r w:rsidRPr="008E6320">
              <w:rPr>
                <w:rFonts w:ascii="PT Astra Serif" w:eastAsia="Calibri" w:hAnsi="PT Astra Serif"/>
                <w:b/>
                <w:sz w:val="28"/>
                <w:szCs w:val="28"/>
              </w:rPr>
              <w:t>ПРАВИТЕЛЬСТВО УЛЬЯНОВСКОЙ ОБЛАСТИ</w:t>
            </w:r>
          </w:p>
        </w:tc>
      </w:tr>
      <w:tr w:rsidR="00731158" w:rsidRPr="008E6320" w:rsidTr="00ED7523">
        <w:trPr>
          <w:trHeight w:val="567"/>
        </w:trPr>
        <w:tc>
          <w:tcPr>
            <w:tcW w:w="9854" w:type="dxa"/>
            <w:vAlign w:val="center"/>
          </w:tcPr>
          <w:p w:rsidR="00731158" w:rsidRPr="008E6320" w:rsidRDefault="00731158" w:rsidP="00ED7523">
            <w:pPr>
              <w:jc w:val="center"/>
              <w:rPr>
                <w:rFonts w:ascii="PT Astra Serif" w:eastAsia="Calibri" w:hAnsi="PT Astra Serif"/>
                <w:b/>
                <w:sz w:val="28"/>
                <w:szCs w:val="28"/>
              </w:rPr>
            </w:pPr>
            <w:r w:rsidRPr="008E6320">
              <w:rPr>
                <w:rFonts w:ascii="PT Astra Serif" w:eastAsia="Calibri" w:hAnsi="PT Astra Serif"/>
                <w:b/>
                <w:sz w:val="28"/>
                <w:szCs w:val="28"/>
              </w:rPr>
              <w:t>П О С Т А Н О В Л Е Н И Е</w:t>
            </w:r>
          </w:p>
        </w:tc>
      </w:tr>
    </w:tbl>
    <w:p w:rsidR="00731158" w:rsidRPr="008E6320" w:rsidRDefault="00731158" w:rsidP="00731158">
      <w:pPr>
        <w:widowControl w:val="0"/>
        <w:suppressAutoHyphens/>
        <w:ind w:right="6067"/>
        <w:jc w:val="both"/>
        <w:rPr>
          <w:rFonts w:ascii="PT Astra Serif" w:hAnsi="PT Astra Serif"/>
          <w:sz w:val="28"/>
          <w:szCs w:val="28"/>
        </w:rPr>
      </w:pPr>
    </w:p>
    <w:p w:rsidR="00731158" w:rsidRPr="008E6320" w:rsidRDefault="00731158" w:rsidP="00731158">
      <w:pPr>
        <w:autoSpaceDE w:val="0"/>
        <w:autoSpaceDN w:val="0"/>
        <w:adjustRightInd w:val="0"/>
        <w:jc w:val="center"/>
        <w:outlineLvl w:val="0"/>
        <w:rPr>
          <w:rFonts w:ascii="PT Astra Serif" w:hAnsi="PT Astra Serif"/>
          <w:b/>
          <w:bCs/>
          <w:sz w:val="28"/>
          <w:szCs w:val="28"/>
        </w:rPr>
      </w:pPr>
      <w:r w:rsidRPr="008E6320">
        <w:rPr>
          <w:rFonts w:ascii="PT Astra Serif" w:hAnsi="PT Astra Serif"/>
          <w:b/>
          <w:bCs/>
          <w:sz w:val="28"/>
          <w:szCs w:val="28"/>
        </w:rPr>
        <w:t xml:space="preserve">О </w:t>
      </w:r>
      <w:r w:rsidR="009E2A30">
        <w:rPr>
          <w:rFonts w:ascii="PT Astra Serif" w:hAnsi="PT Astra Serif"/>
          <w:b/>
          <w:bCs/>
          <w:sz w:val="28"/>
          <w:szCs w:val="28"/>
        </w:rPr>
        <w:t>предоставлении</w:t>
      </w:r>
      <w:r w:rsidRPr="008E6320">
        <w:rPr>
          <w:rFonts w:ascii="PT Astra Serif" w:hAnsi="PT Astra Serif"/>
          <w:b/>
          <w:sz w:val="28"/>
          <w:szCs w:val="28"/>
        </w:rPr>
        <w:t xml:space="preserve"> юридически</w:t>
      </w:r>
      <w:r w:rsidR="009E2A30">
        <w:rPr>
          <w:rFonts w:ascii="PT Astra Serif" w:hAnsi="PT Astra Serif"/>
          <w:b/>
          <w:sz w:val="28"/>
          <w:szCs w:val="28"/>
        </w:rPr>
        <w:t>м</w:t>
      </w:r>
      <w:r w:rsidRPr="008E6320">
        <w:rPr>
          <w:rFonts w:ascii="PT Astra Serif" w:hAnsi="PT Astra Serif"/>
          <w:b/>
          <w:sz w:val="28"/>
          <w:szCs w:val="28"/>
        </w:rPr>
        <w:t xml:space="preserve"> лиц</w:t>
      </w:r>
      <w:r w:rsidR="009E2A30">
        <w:rPr>
          <w:rFonts w:ascii="PT Astra Serif" w:hAnsi="PT Astra Serif"/>
          <w:b/>
          <w:sz w:val="28"/>
          <w:szCs w:val="28"/>
        </w:rPr>
        <w:t>ам</w:t>
      </w:r>
      <w:r w:rsidRPr="008E6320">
        <w:rPr>
          <w:rFonts w:ascii="PT Astra Serif" w:hAnsi="PT Astra Serif"/>
          <w:b/>
          <w:sz w:val="28"/>
          <w:szCs w:val="28"/>
        </w:rPr>
        <w:t xml:space="preserve"> (за исключением государственных (муниципальных) учреждений),</w:t>
      </w:r>
      <w:r w:rsidRPr="008E6320">
        <w:rPr>
          <w:rFonts w:ascii="PT Astra Serif" w:hAnsi="PT Astra Serif"/>
          <w:b/>
          <w:bCs/>
          <w:sz w:val="28"/>
          <w:szCs w:val="28"/>
        </w:rPr>
        <w:t xml:space="preserve"> зарегистрированны</w:t>
      </w:r>
      <w:r w:rsidR="0068156F">
        <w:rPr>
          <w:rFonts w:ascii="PT Astra Serif" w:hAnsi="PT Astra Serif"/>
          <w:b/>
          <w:bCs/>
          <w:sz w:val="28"/>
          <w:szCs w:val="28"/>
        </w:rPr>
        <w:t>м</w:t>
      </w:r>
    </w:p>
    <w:p w:rsidR="00731158" w:rsidRPr="008E6320" w:rsidRDefault="00731158" w:rsidP="00731158">
      <w:pPr>
        <w:autoSpaceDE w:val="0"/>
        <w:autoSpaceDN w:val="0"/>
        <w:adjustRightInd w:val="0"/>
        <w:jc w:val="center"/>
        <w:outlineLvl w:val="0"/>
        <w:rPr>
          <w:rFonts w:ascii="PT Astra Serif" w:hAnsi="PT Astra Serif"/>
          <w:b/>
          <w:bCs/>
          <w:color w:val="000000"/>
          <w:sz w:val="28"/>
          <w:szCs w:val="28"/>
        </w:rPr>
      </w:pPr>
      <w:r w:rsidRPr="008E6320">
        <w:rPr>
          <w:rFonts w:ascii="PT Astra Serif" w:hAnsi="PT Astra Serif"/>
          <w:b/>
          <w:bCs/>
          <w:sz w:val="28"/>
          <w:szCs w:val="28"/>
        </w:rPr>
        <w:t>на территории Ульяновской области,</w:t>
      </w:r>
      <w:r w:rsidRPr="008E6320">
        <w:rPr>
          <w:rFonts w:ascii="PT Astra Serif" w:hAnsi="PT Astra Serif"/>
          <w:b/>
          <w:sz w:val="28"/>
          <w:szCs w:val="28"/>
        </w:rPr>
        <w:t xml:space="preserve"> численность работников которых, относящихся к лицам с ограниченными возможностями здоровья, превышает 50 процентов общей численности работников таких юридических лиц, и пострадавши</w:t>
      </w:r>
      <w:r w:rsidR="0068156F">
        <w:rPr>
          <w:rFonts w:ascii="PT Astra Serif" w:hAnsi="PT Astra Serif"/>
          <w:b/>
          <w:sz w:val="28"/>
          <w:szCs w:val="28"/>
        </w:rPr>
        <w:t>м</w:t>
      </w:r>
      <w:r w:rsidRPr="008E6320">
        <w:rPr>
          <w:rFonts w:ascii="PT Astra Serif" w:hAnsi="PT Astra Serif"/>
          <w:b/>
          <w:sz w:val="28"/>
          <w:szCs w:val="28"/>
        </w:rPr>
        <w:t xml:space="preserve"> в результате введения на указанной территории режима повышенной готовности, обусловленного распространением новой коронавирусной инфекции (</w:t>
      </w:r>
      <w:r w:rsidRPr="008E6320">
        <w:rPr>
          <w:rFonts w:ascii="PT Astra Serif" w:hAnsi="PT Astra Serif"/>
          <w:b/>
          <w:sz w:val="28"/>
          <w:szCs w:val="28"/>
          <w:lang w:val="en-US"/>
        </w:rPr>
        <w:t>COVID</w:t>
      </w:r>
      <w:r w:rsidRPr="008E6320">
        <w:rPr>
          <w:rFonts w:ascii="PT Astra Serif" w:hAnsi="PT Astra Serif"/>
          <w:b/>
          <w:sz w:val="28"/>
          <w:szCs w:val="28"/>
        </w:rPr>
        <w:t>-19)</w:t>
      </w:r>
      <w:r w:rsidR="009E2A30">
        <w:rPr>
          <w:rFonts w:ascii="PT Astra Serif" w:hAnsi="PT Astra Serif"/>
          <w:b/>
          <w:sz w:val="28"/>
          <w:szCs w:val="28"/>
        </w:rPr>
        <w:t>, субсидий из областного бюджета Ульяновской области в целях возмещения их затрат, связанных с оплатой услуг теплоснабжения, электроснабжения, водоснабжения и водоотведения</w:t>
      </w:r>
    </w:p>
    <w:p w:rsidR="00731158" w:rsidRPr="008E6320" w:rsidRDefault="00731158" w:rsidP="00731158">
      <w:pPr>
        <w:autoSpaceDE w:val="0"/>
        <w:autoSpaceDN w:val="0"/>
        <w:adjustRightInd w:val="0"/>
        <w:jc w:val="center"/>
        <w:outlineLvl w:val="0"/>
        <w:rPr>
          <w:rFonts w:ascii="PT Astra Serif" w:hAnsi="PT Astra Serif"/>
          <w:b/>
          <w:bCs/>
          <w:sz w:val="28"/>
          <w:szCs w:val="28"/>
        </w:rPr>
      </w:pPr>
    </w:p>
    <w:p w:rsidR="00731158" w:rsidRPr="008E6320" w:rsidRDefault="00731158" w:rsidP="00731158">
      <w:pPr>
        <w:spacing w:line="233" w:lineRule="auto"/>
        <w:ind w:firstLine="709"/>
        <w:jc w:val="both"/>
        <w:rPr>
          <w:rFonts w:ascii="PT Astra Serif" w:hAnsi="PT Astra Serif"/>
          <w:sz w:val="28"/>
          <w:szCs w:val="28"/>
        </w:rPr>
      </w:pPr>
      <w:r w:rsidRPr="008E6320">
        <w:rPr>
          <w:rFonts w:ascii="PT Astra Serif" w:hAnsi="PT Astra Serif"/>
          <w:sz w:val="28"/>
          <w:szCs w:val="28"/>
        </w:rPr>
        <w:t xml:space="preserve">В соответствии со </w:t>
      </w:r>
      <w:hyperlink r:id="rId6" w:history="1">
        <w:r w:rsidRPr="008E6320">
          <w:rPr>
            <w:rFonts w:ascii="PT Astra Serif" w:hAnsi="PT Astra Serif"/>
            <w:sz w:val="28"/>
            <w:szCs w:val="28"/>
          </w:rPr>
          <w:t>статьёй 81</w:t>
        </w:r>
      </w:hyperlink>
      <w:r w:rsidRPr="008E6320">
        <w:rPr>
          <w:rFonts w:ascii="PT Astra Serif" w:hAnsi="PT Astra Serif"/>
          <w:sz w:val="28"/>
          <w:szCs w:val="28"/>
        </w:rPr>
        <w:t xml:space="preserve"> Бюджетного кодекса Российской                           Федерации Правительство Ульяновской области п о с т а н о в л я е т:</w:t>
      </w:r>
    </w:p>
    <w:p w:rsidR="00731158" w:rsidRPr="008E6320" w:rsidRDefault="00731158" w:rsidP="00731158">
      <w:pPr>
        <w:spacing w:line="233" w:lineRule="auto"/>
        <w:ind w:firstLine="709"/>
        <w:jc w:val="both"/>
        <w:rPr>
          <w:rFonts w:ascii="PT Astra Serif" w:hAnsi="PT Astra Serif"/>
          <w:spacing w:val="-4"/>
          <w:sz w:val="28"/>
          <w:szCs w:val="28"/>
        </w:rPr>
      </w:pPr>
      <w:r w:rsidRPr="008E6320">
        <w:rPr>
          <w:rFonts w:ascii="PT Astra Serif" w:hAnsi="PT Astra Serif"/>
          <w:spacing w:val="-4"/>
          <w:sz w:val="28"/>
          <w:szCs w:val="28"/>
        </w:rPr>
        <w:t>1. </w:t>
      </w:r>
      <w:bookmarkStart w:id="0" w:name="sub_3"/>
      <w:r w:rsidRPr="008E6320">
        <w:rPr>
          <w:rFonts w:ascii="PT Astra Serif" w:hAnsi="PT Astra Serif"/>
          <w:spacing w:val="-4"/>
          <w:sz w:val="28"/>
          <w:szCs w:val="28"/>
        </w:rPr>
        <w:t xml:space="preserve">Предоставить в 2020 году </w:t>
      </w:r>
      <w:r w:rsidRPr="008E6320">
        <w:rPr>
          <w:rFonts w:ascii="PT Astra Serif" w:hAnsi="PT Astra Serif"/>
          <w:sz w:val="28"/>
          <w:szCs w:val="28"/>
        </w:rPr>
        <w:t>юридическим лицам (за исключением государственных (муниципальных) учреждений),</w:t>
      </w:r>
      <w:r w:rsidRPr="008E6320">
        <w:rPr>
          <w:rFonts w:ascii="PT Astra Serif" w:hAnsi="PT Astra Serif"/>
          <w:bCs/>
          <w:sz w:val="28"/>
          <w:szCs w:val="28"/>
        </w:rPr>
        <w:t xml:space="preserve"> зарегистрированны</w:t>
      </w:r>
      <w:r w:rsidR="0068156F">
        <w:rPr>
          <w:rFonts w:ascii="PT Astra Serif" w:hAnsi="PT Astra Serif"/>
          <w:bCs/>
          <w:sz w:val="28"/>
          <w:szCs w:val="28"/>
        </w:rPr>
        <w:t>м</w:t>
      </w:r>
      <w:r w:rsidRPr="008E6320">
        <w:rPr>
          <w:rFonts w:ascii="PT Astra Serif" w:hAnsi="PT Astra Serif"/>
          <w:bCs/>
          <w:sz w:val="28"/>
          <w:szCs w:val="28"/>
        </w:rPr>
        <w:br/>
        <w:t>на территории Ульяновской области,</w:t>
      </w:r>
      <w:r w:rsidRPr="008E6320">
        <w:rPr>
          <w:rFonts w:ascii="PT Astra Serif" w:hAnsi="PT Astra Serif"/>
          <w:sz w:val="28"/>
          <w:szCs w:val="28"/>
        </w:rPr>
        <w:t xml:space="preserve"> численность работников которых, относящихся к лицам с ограниченными возможностями здоровья, превышает 50 процентов общей численности работников таких юридических лиц, </w:t>
      </w:r>
      <w:r w:rsidRPr="008E6320">
        <w:rPr>
          <w:rFonts w:ascii="PT Astra Serif" w:hAnsi="PT Astra Serif"/>
          <w:sz w:val="28"/>
          <w:szCs w:val="28"/>
        </w:rPr>
        <w:br/>
        <w:t>и пострадавши</w:t>
      </w:r>
      <w:r w:rsidR="0068156F">
        <w:rPr>
          <w:rFonts w:ascii="PT Astra Serif" w:hAnsi="PT Astra Serif"/>
          <w:sz w:val="28"/>
          <w:szCs w:val="28"/>
        </w:rPr>
        <w:t>м</w:t>
      </w:r>
      <w:r w:rsidRPr="008E6320">
        <w:rPr>
          <w:rFonts w:ascii="PT Astra Serif" w:hAnsi="PT Astra Serif"/>
          <w:sz w:val="28"/>
          <w:szCs w:val="28"/>
        </w:rPr>
        <w:t xml:space="preserve"> в результате введения на указанной территории режима повышенной готовности, обусловленного распространением новой коронавирусной инфекции (</w:t>
      </w:r>
      <w:r w:rsidRPr="008E6320">
        <w:rPr>
          <w:rFonts w:ascii="PT Astra Serif" w:hAnsi="PT Astra Serif"/>
          <w:sz w:val="28"/>
          <w:szCs w:val="28"/>
          <w:lang w:val="en-US"/>
        </w:rPr>
        <w:t>COVID</w:t>
      </w:r>
      <w:r w:rsidRPr="008E6320">
        <w:rPr>
          <w:rFonts w:ascii="PT Astra Serif" w:hAnsi="PT Astra Serif"/>
          <w:sz w:val="28"/>
          <w:szCs w:val="28"/>
        </w:rPr>
        <w:t>-19)</w:t>
      </w:r>
      <w:r w:rsidRPr="008E6320">
        <w:rPr>
          <w:rFonts w:ascii="PT Astra Serif" w:hAnsi="PT Astra Serif"/>
          <w:spacing w:val="-4"/>
          <w:sz w:val="28"/>
          <w:szCs w:val="28"/>
        </w:rPr>
        <w:t>, субсидий из областного бюджета Ульяновской области в целях возмещения затрат, связанных с оплатой услуг теплоснабжения, электроснабжения, водоснабжения и водоотведения.</w:t>
      </w:r>
    </w:p>
    <w:p w:rsidR="00731158" w:rsidRPr="008E6320" w:rsidRDefault="00731158" w:rsidP="00731158">
      <w:pPr>
        <w:spacing w:line="233" w:lineRule="auto"/>
        <w:ind w:firstLine="709"/>
        <w:jc w:val="both"/>
        <w:rPr>
          <w:rFonts w:ascii="PT Astra Serif" w:hAnsi="PT Astra Serif"/>
          <w:spacing w:val="-4"/>
          <w:sz w:val="28"/>
          <w:szCs w:val="28"/>
        </w:rPr>
      </w:pPr>
      <w:r w:rsidRPr="008E6320">
        <w:rPr>
          <w:rFonts w:ascii="PT Astra Serif" w:hAnsi="PT Astra Serif"/>
          <w:spacing w:val="-4"/>
          <w:sz w:val="28"/>
          <w:szCs w:val="28"/>
        </w:rPr>
        <w:t>2.</w:t>
      </w:r>
      <w:bookmarkEnd w:id="0"/>
      <w:r w:rsidRPr="008E6320">
        <w:rPr>
          <w:rFonts w:ascii="PT Astra Serif" w:hAnsi="PT Astra Serif"/>
          <w:spacing w:val="-4"/>
          <w:sz w:val="28"/>
          <w:szCs w:val="28"/>
        </w:rPr>
        <w:t xml:space="preserve"> Утвердить прилагаемые Правила предоставления в 2020 году юридическим лицам </w:t>
      </w:r>
      <w:r w:rsidRPr="008E6320">
        <w:rPr>
          <w:rFonts w:ascii="PT Astra Serif" w:hAnsi="PT Astra Serif"/>
          <w:sz w:val="28"/>
          <w:szCs w:val="28"/>
        </w:rPr>
        <w:t>(за исключением государственных (муниципальных) учреждений),</w:t>
      </w:r>
      <w:r w:rsidRPr="008E6320">
        <w:rPr>
          <w:rFonts w:ascii="PT Astra Serif" w:hAnsi="PT Astra Serif"/>
          <w:bCs/>
          <w:sz w:val="28"/>
          <w:szCs w:val="28"/>
        </w:rPr>
        <w:t xml:space="preserve"> зарегистрированны</w:t>
      </w:r>
      <w:r w:rsidR="0021128A" w:rsidRPr="008E6320">
        <w:rPr>
          <w:rFonts w:ascii="PT Astra Serif" w:hAnsi="PT Astra Serif"/>
          <w:bCs/>
          <w:sz w:val="28"/>
          <w:szCs w:val="28"/>
        </w:rPr>
        <w:t>м</w:t>
      </w:r>
      <w:r w:rsidRPr="008E6320">
        <w:rPr>
          <w:rFonts w:ascii="PT Astra Serif" w:hAnsi="PT Astra Serif"/>
          <w:bCs/>
          <w:sz w:val="28"/>
          <w:szCs w:val="28"/>
        </w:rPr>
        <w:t xml:space="preserve"> на территории Ульяновской области,</w:t>
      </w:r>
      <w:r w:rsidRPr="008E6320">
        <w:rPr>
          <w:rFonts w:ascii="PT Astra Serif" w:hAnsi="PT Astra Serif"/>
          <w:sz w:val="28"/>
          <w:szCs w:val="28"/>
        </w:rPr>
        <w:t xml:space="preserve"> численность работников которых, относящихся к лицам с ограниченными возможностями здоровья, превышает 50 процентов общей численности работников таких юридических лиц, и пострадавши</w:t>
      </w:r>
      <w:r w:rsidR="0021128A" w:rsidRPr="008E6320">
        <w:rPr>
          <w:rFonts w:ascii="PT Astra Serif" w:hAnsi="PT Astra Serif"/>
          <w:sz w:val="28"/>
          <w:szCs w:val="28"/>
        </w:rPr>
        <w:t>м</w:t>
      </w:r>
      <w:r w:rsidRPr="008E6320">
        <w:rPr>
          <w:rFonts w:ascii="PT Astra Serif" w:hAnsi="PT Astra Serif"/>
          <w:sz w:val="28"/>
          <w:szCs w:val="28"/>
        </w:rPr>
        <w:t xml:space="preserve"> в результате введения на указанной территории режима повышенной готовности, обусловленного распространением ново</w:t>
      </w:r>
      <w:bookmarkStart w:id="1" w:name="_GoBack"/>
      <w:bookmarkEnd w:id="1"/>
      <w:r w:rsidRPr="008E6320">
        <w:rPr>
          <w:rFonts w:ascii="PT Astra Serif" w:hAnsi="PT Astra Serif"/>
          <w:sz w:val="28"/>
          <w:szCs w:val="28"/>
        </w:rPr>
        <w:t>й коронавирусной инфекции (</w:t>
      </w:r>
      <w:r w:rsidRPr="008E6320">
        <w:rPr>
          <w:rFonts w:ascii="PT Astra Serif" w:hAnsi="PT Astra Serif"/>
          <w:sz w:val="28"/>
          <w:szCs w:val="28"/>
          <w:lang w:val="en-US"/>
        </w:rPr>
        <w:t>COVID</w:t>
      </w:r>
      <w:r w:rsidRPr="008E6320">
        <w:rPr>
          <w:rFonts w:ascii="PT Astra Serif" w:hAnsi="PT Astra Serif"/>
          <w:sz w:val="28"/>
          <w:szCs w:val="28"/>
        </w:rPr>
        <w:t xml:space="preserve">-19), </w:t>
      </w:r>
      <w:r w:rsidRPr="008E6320">
        <w:rPr>
          <w:rFonts w:ascii="PT Astra Serif" w:hAnsi="PT Astra Serif"/>
          <w:spacing w:val="-4"/>
          <w:sz w:val="28"/>
          <w:szCs w:val="28"/>
        </w:rPr>
        <w:t>субсидий из областного бюджета Ульяновской области в целях возмещения</w:t>
      </w:r>
      <w:r w:rsidR="0068156F">
        <w:rPr>
          <w:rFonts w:ascii="PT Astra Serif" w:hAnsi="PT Astra Serif"/>
          <w:spacing w:val="-4"/>
          <w:sz w:val="28"/>
          <w:szCs w:val="28"/>
        </w:rPr>
        <w:t xml:space="preserve"> их</w:t>
      </w:r>
      <w:r w:rsidRPr="008E6320">
        <w:rPr>
          <w:rFonts w:ascii="PT Astra Serif" w:hAnsi="PT Astra Serif"/>
          <w:spacing w:val="-4"/>
          <w:sz w:val="28"/>
          <w:szCs w:val="28"/>
        </w:rPr>
        <w:t xml:space="preserve"> затрат, связанных с оплатой услуг теплоснабжения, электроснабжения, водоснабжения и водоотведения.</w:t>
      </w:r>
    </w:p>
    <w:p w:rsidR="00731158" w:rsidRPr="008E6320" w:rsidRDefault="00731158" w:rsidP="00731158">
      <w:pPr>
        <w:spacing w:line="233" w:lineRule="auto"/>
        <w:ind w:firstLine="709"/>
        <w:jc w:val="both"/>
        <w:rPr>
          <w:rFonts w:ascii="PT Astra Serif" w:hAnsi="PT Astra Serif"/>
          <w:sz w:val="28"/>
          <w:szCs w:val="28"/>
        </w:rPr>
      </w:pPr>
      <w:r w:rsidRPr="008E6320">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731158" w:rsidRPr="008E6320" w:rsidRDefault="00731158" w:rsidP="00731158">
      <w:pPr>
        <w:autoSpaceDE w:val="0"/>
        <w:autoSpaceDN w:val="0"/>
        <w:adjustRightInd w:val="0"/>
        <w:spacing w:line="247" w:lineRule="auto"/>
        <w:ind w:firstLine="720"/>
        <w:jc w:val="both"/>
        <w:rPr>
          <w:rFonts w:ascii="PT Astra Serif" w:hAnsi="PT Astra Serif"/>
          <w:sz w:val="28"/>
          <w:szCs w:val="28"/>
        </w:rPr>
      </w:pPr>
    </w:p>
    <w:p w:rsidR="00731158" w:rsidRPr="008E6320" w:rsidRDefault="00731158" w:rsidP="00731158">
      <w:pPr>
        <w:autoSpaceDE w:val="0"/>
        <w:autoSpaceDN w:val="0"/>
        <w:adjustRightInd w:val="0"/>
        <w:spacing w:line="247" w:lineRule="auto"/>
        <w:jc w:val="both"/>
        <w:rPr>
          <w:rFonts w:ascii="PT Astra Serif" w:hAnsi="PT Astra Serif"/>
          <w:sz w:val="28"/>
          <w:szCs w:val="28"/>
        </w:rPr>
      </w:pPr>
      <w:r w:rsidRPr="008E6320">
        <w:rPr>
          <w:rFonts w:ascii="PT Astra Serif" w:hAnsi="PT Astra Serif"/>
          <w:sz w:val="28"/>
          <w:szCs w:val="28"/>
        </w:rPr>
        <w:t xml:space="preserve">Председатель </w:t>
      </w:r>
    </w:p>
    <w:p w:rsidR="00731158" w:rsidRPr="008E6320" w:rsidRDefault="00731158" w:rsidP="00731158">
      <w:pPr>
        <w:autoSpaceDE w:val="0"/>
        <w:autoSpaceDN w:val="0"/>
        <w:adjustRightInd w:val="0"/>
        <w:spacing w:line="247" w:lineRule="auto"/>
        <w:jc w:val="both"/>
        <w:rPr>
          <w:rFonts w:ascii="PT Astra Serif" w:hAnsi="PT Astra Serif"/>
          <w:sz w:val="28"/>
          <w:szCs w:val="28"/>
        </w:rPr>
        <w:sectPr w:rsidR="00731158" w:rsidRPr="008E6320" w:rsidSect="009E2A30">
          <w:headerReference w:type="even" r:id="rId7"/>
          <w:headerReference w:type="default" r:id="rId8"/>
          <w:footerReference w:type="even" r:id="rId9"/>
          <w:footerReference w:type="default" r:id="rId10"/>
          <w:footerReference w:type="first" r:id="rId11"/>
          <w:pgSz w:w="11907" w:h="16840" w:code="9"/>
          <w:pgMar w:top="1134" w:right="567" w:bottom="993" w:left="1701" w:header="709" w:footer="709" w:gutter="0"/>
          <w:pgNumType w:start="1"/>
          <w:cols w:space="720"/>
          <w:formProt w:val="0"/>
          <w:titlePg/>
          <w:docGrid w:linePitch="272"/>
        </w:sectPr>
      </w:pPr>
      <w:r w:rsidRPr="008E6320">
        <w:rPr>
          <w:rFonts w:ascii="PT Astra Serif" w:hAnsi="PT Astra Serif"/>
          <w:sz w:val="28"/>
          <w:szCs w:val="28"/>
        </w:rPr>
        <w:t xml:space="preserve">Правительства области </w:t>
      </w:r>
      <w:r w:rsidRPr="008E6320">
        <w:rPr>
          <w:rFonts w:ascii="PT Astra Serif" w:hAnsi="PT Astra Serif"/>
          <w:sz w:val="28"/>
          <w:szCs w:val="28"/>
        </w:rPr>
        <w:tab/>
      </w:r>
      <w:r w:rsidRPr="008E6320">
        <w:rPr>
          <w:rFonts w:ascii="PT Astra Serif" w:hAnsi="PT Astra Serif"/>
          <w:sz w:val="28"/>
          <w:szCs w:val="28"/>
        </w:rPr>
        <w:tab/>
      </w:r>
      <w:r w:rsidRPr="008E6320">
        <w:rPr>
          <w:rFonts w:ascii="PT Astra Serif" w:hAnsi="PT Astra Serif"/>
          <w:sz w:val="28"/>
          <w:szCs w:val="28"/>
        </w:rPr>
        <w:tab/>
        <w:t>А.А.Смекалин</w:t>
      </w:r>
    </w:p>
    <w:p w:rsidR="00731158" w:rsidRPr="008E6320" w:rsidRDefault="00731158" w:rsidP="00731158">
      <w:pPr>
        <w:autoSpaceDE w:val="0"/>
        <w:autoSpaceDN w:val="0"/>
        <w:adjustRightInd w:val="0"/>
        <w:ind w:left="5670"/>
        <w:jc w:val="center"/>
        <w:rPr>
          <w:rFonts w:ascii="PT Astra Serif" w:hAnsi="PT Astra Serif"/>
          <w:sz w:val="28"/>
          <w:szCs w:val="28"/>
        </w:rPr>
      </w:pPr>
      <w:r w:rsidRPr="008E6320">
        <w:rPr>
          <w:rFonts w:ascii="PT Astra Serif" w:hAnsi="PT Astra Serif"/>
          <w:sz w:val="28"/>
          <w:szCs w:val="28"/>
        </w:rPr>
        <w:lastRenderedPageBreak/>
        <w:t>УТВЕРЖДЕНЫ</w:t>
      </w:r>
    </w:p>
    <w:p w:rsidR="00731158" w:rsidRPr="008E6320" w:rsidRDefault="00731158" w:rsidP="00731158">
      <w:pPr>
        <w:autoSpaceDE w:val="0"/>
        <w:autoSpaceDN w:val="0"/>
        <w:adjustRightInd w:val="0"/>
        <w:ind w:left="5670"/>
        <w:jc w:val="center"/>
        <w:rPr>
          <w:rFonts w:ascii="PT Astra Serif" w:hAnsi="PT Astra Serif"/>
          <w:sz w:val="28"/>
          <w:szCs w:val="28"/>
        </w:rPr>
      </w:pPr>
    </w:p>
    <w:p w:rsidR="00731158" w:rsidRPr="008E6320" w:rsidRDefault="00731158" w:rsidP="00731158">
      <w:pPr>
        <w:autoSpaceDE w:val="0"/>
        <w:autoSpaceDN w:val="0"/>
        <w:adjustRightInd w:val="0"/>
        <w:ind w:left="5670"/>
        <w:jc w:val="center"/>
        <w:rPr>
          <w:rFonts w:ascii="PT Astra Serif" w:hAnsi="PT Astra Serif"/>
          <w:sz w:val="28"/>
          <w:szCs w:val="28"/>
        </w:rPr>
      </w:pPr>
      <w:r w:rsidRPr="008E6320">
        <w:rPr>
          <w:rFonts w:ascii="PT Astra Serif" w:hAnsi="PT Astra Serif"/>
          <w:sz w:val="28"/>
          <w:szCs w:val="28"/>
        </w:rPr>
        <w:t>постановлением Правительства</w:t>
      </w:r>
    </w:p>
    <w:p w:rsidR="00731158" w:rsidRPr="008E6320" w:rsidRDefault="00731158" w:rsidP="00731158">
      <w:pPr>
        <w:autoSpaceDE w:val="0"/>
        <w:autoSpaceDN w:val="0"/>
        <w:adjustRightInd w:val="0"/>
        <w:ind w:left="5670"/>
        <w:jc w:val="center"/>
        <w:rPr>
          <w:rFonts w:ascii="PT Astra Serif" w:hAnsi="PT Astra Serif"/>
          <w:sz w:val="28"/>
          <w:szCs w:val="28"/>
        </w:rPr>
      </w:pPr>
      <w:r w:rsidRPr="008E6320">
        <w:rPr>
          <w:rFonts w:ascii="PT Astra Serif" w:hAnsi="PT Astra Serif"/>
          <w:sz w:val="28"/>
          <w:szCs w:val="28"/>
        </w:rPr>
        <w:t>Ульяновской области</w:t>
      </w:r>
    </w:p>
    <w:p w:rsidR="00731158" w:rsidRPr="008E6320" w:rsidRDefault="00731158" w:rsidP="00731158">
      <w:pPr>
        <w:autoSpaceDE w:val="0"/>
        <w:autoSpaceDN w:val="0"/>
        <w:adjustRightInd w:val="0"/>
        <w:ind w:firstLine="5580"/>
        <w:jc w:val="center"/>
        <w:rPr>
          <w:rFonts w:ascii="PT Astra Serif" w:hAnsi="PT Astra Serif"/>
          <w:sz w:val="28"/>
          <w:szCs w:val="28"/>
        </w:rPr>
      </w:pPr>
    </w:p>
    <w:p w:rsidR="00731158" w:rsidRPr="008E6320" w:rsidRDefault="00731158" w:rsidP="00731158">
      <w:pPr>
        <w:autoSpaceDE w:val="0"/>
        <w:autoSpaceDN w:val="0"/>
        <w:adjustRightInd w:val="0"/>
        <w:ind w:firstLine="5580"/>
        <w:jc w:val="center"/>
        <w:rPr>
          <w:rFonts w:ascii="PT Astra Serif" w:hAnsi="PT Astra Serif"/>
          <w:sz w:val="28"/>
          <w:szCs w:val="28"/>
        </w:rPr>
      </w:pPr>
    </w:p>
    <w:p w:rsidR="00731158" w:rsidRPr="008E6320" w:rsidRDefault="00731158" w:rsidP="00731158">
      <w:pPr>
        <w:autoSpaceDE w:val="0"/>
        <w:autoSpaceDN w:val="0"/>
        <w:adjustRightInd w:val="0"/>
        <w:ind w:firstLine="5580"/>
        <w:jc w:val="center"/>
        <w:rPr>
          <w:rFonts w:ascii="PT Astra Serif" w:hAnsi="PT Astra Serif"/>
          <w:sz w:val="28"/>
          <w:szCs w:val="28"/>
        </w:rPr>
      </w:pPr>
    </w:p>
    <w:p w:rsidR="00731158" w:rsidRPr="008E6320" w:rsidRDefault="00731158" w:rsidP="00731158">
      <w:pPr>
        <w:autoSpaceDE w:val="0"/>
        <w:autoSpaceDN w:val="0"/>
        <w:adjustRightInd w:val="0"/>
        <w:ind w:firstLine="5580"/>
        <w:jc w:val="center"/>
        <w:rPr>
          <w:rFonts w:ascii="PT Astra Serif" w:hAnsi="PT Astra Serif"/>
          <w:sz w:val="28"/>
          <w:szCs w:val="28"/>
        </w:rPr>
      </w:pPr>
    </w:p>
    <w:p w:rsidR="00731158" w:rsidRPr="008E6320" w:rsidRDefault="00731158" w:rsidP="00731158">
      <w:pPr>
        <w:widowControl w:val="0"/>
        <w:jc w:val="center"/>
        <w:rPr>
          <w:rFonts w:ascii="PT Astra Serif" w:hAnsi="PT Astra Serif"/>
          <w:b/>
          <w:sz w:val="28"/>
          <w:szCs w:val="28"/>
        </w:rPr>
      </w:pPr>
      <w:r w:rsidRPr="008E6320">
        <w:rPr>
          <w:rFonts w:ascii="PT Astra Serif" w:hAnsi="PT Astra Serif"/>
          <w:b/>
          <w:sz w:val="28"/>
          <w:szCs w:val="28"/>
        </w:rPr>
        <w:t>ПРАВИЛА</w:t>
      </w:r>
    </w:p>
    <w:p w:rsidR="00731158" w:rsidRPr="008E6320" w:rsidRDefault="00731158" w:rsidP="00731158">
      <w:pPr>
        <w:autoSpaceDE w:val="0"/>
        <w:autoSpaceDN w:val="0"/>
        <w:adjustRightInd w:val="0"/>
        <w:jc w:val="center"/>
        <w:outlineLvl w:val="0"/>
        <w:rPr>
          <w:rFonts w:ascii="PT Astra Serif" w:hAnsi="PT Astra Serif"/>
          <w:b/>
          <w:bCs/>
          <w:sz w:val="28"/>
          <w:szCs w:val="28"/>
        </w:rPr>
      </w:pPr>
      <w:r w:rsidRPr="008E6320">
        <w:rPr>
          <w:rFonts w:ascii="PT Astra Serif" w:hAnsi="PT Astra Serif"/>
          <w:b/>
          <w:spacing w:val="-4"/>
          <w:sz w:val="28"/>
          <w:szCs w:val="28"/>
        </w:rPr>
        <w:t xml:space="preserve">предоставления в 2020 году юридическим лицам </w:t>
      </w:r>
      <w:r w:rsidRPr="008E6320">
        <w:rPr>
          <w:rFonts w:ascii="PT Astra Serif" w:hAnsi="PT Astra Serif"/>
          <w:b/>
          <w:sz w:val="28"/>
          <w:szCs w:val="28"/>
        </w:rPr>
        <w:t>(за исключением государственных (муниципальных) учреждений),</w:t>
      </w:r>
      <w:r w:rsidRPr="008E6320">
        <w:rPr>
          <w:rFonts w:ascii="PT Astra Serif" w:hAnsi="PT Astra Serif"/>
          <w:b/>
          <w:bCs/>
          <w:sz w:val="28"/>
          <w:szCs w:val="28"/>
        </w:rPr>
        <w:t xml:space="preserve"> зарегистрированных </w:t>
      </w:r>
    </w:p>
    <w:p w:rsidR="00731158" w:rsidRPr="008E6320" w:rsidRDefault="00731158" w:rsidP="00731158">
      <w:pPr>
        <w:autoSpaceDE w:val="0"/>
        <w:autoSpaceDN w:val="0"/>
        <w:adjustRightInd w:val="0"/>
        <w:jc w:val="center"/>
        <w:outlineLvl w:val="0"/>
        <w:rPr>
          <w:rFonts w:ascii="PT Astra Serif" w:hAnsi="PT Astra Serif"/>
          <w:b/>
          <w:spacing w:val="-4"/>
          <w:sz w:val="28"/>
          <w:szCs w:val="28"/>
        </w:rPr>
      </w:pPr>
      <w:r w:rsidRPr="008E6320">
        <w:rPr>
          <w:rFonts w:ascii="PT Astra Serif" w:hAnsi="PT Astra Serif"/>
          <w:b/>
          <w:bCs/>
          <w:sz w:val="28"/>
          <w:szCs w:val="28"/>
        </w:rPr>
        <w:t>на территории Ульяновской области,</w:t>
      </w:r>
      <w:r w:rsidRPr="008E6320">
        <w:rPr>
          <w:rFonts w:ascii="PT Astra Serif" w:hAnsi="PT Astra Serif"/>
          <w:b/>
          <w:sz w:val="28"/>
          <w:szCs w:val="28"/>
        </w:rPr>
        <w:t xml:space="preserve"> численность работников которых, относящихся к лицам с ограниченными возможностями здоровья, превышает 50 процентов общей численности работников таких юридических лиц, и пострадавших в результате введения на указанной территории режима повышенной готовности, обусловленного распространением новой коронавирусной инфекции (</w:t>
      </w:r>
      <w:r w:rsidRPr="008E6320">
        <w:rPr>
          <w:rFonts w:ascii="PT Astra Serif" w:hAnsi="PT Astra Serif"/>
          <w:b/>
          <w:sz w:val="28"/>
          <w:szCs w:val="28"/>
          <w:lang w:val="en-US"/>
        </w:rPr>
        <w:t>COVID</w:t>
      </w:r>
      <w:r w:rsidRPr="008E6320">
        <w:rPr>
          <w:rFonts w:ascii="PT Astra Serif" w:hAnsi="PT Astra Serif"/>
          <w:b/>
          <w:sz w:val="28"/>
          <w:szCs w:val="28"/>
        </w:rPr>
        <w:t xml:space="preserve">-19), </w:t>
      </w:r>
      <w:r w:rsidRPr="008E6320">
        <w:rPr>
          <w:rFonts w:ascii="PT Astra Serif" w:hAnsi="PT Astra Serif"/>
          <w:b/>
          <w:spacing w:val="-4"/>
          <w:sz w:val="28"/>
          <w:szCs w:val="28"/>
        </w:rPr>
        <w:t>субсидий из областного бюджета Ульяновской области в целях возмещения затрат, связанных с оплатой услуг теплоснабжения, электроснабжения, водоснабжения и водоотведения</w:t>
      </w:r>
    </w:p>
    <w:p w:rsidR="00731158" w:rsidRPr="008E6320" w:rsidRDefault="00731158" w:rsidP="00731158">
      <w:pPr>
        <w:autoSpaceDE w:val="0"/>
        <w:autoSpaceDN w:val="0"/>
        <w:adjustRightInd w:val="0"/>
        <w:jc w:val="center"/>
        <w:outlineLvl w:val="0"/>
        <w:rPr>
          <w:rFonts w:ascii="PT Astra Serif" w:hAnsi="PT Astra Serif"/>
          <w:b/>
          <w:sz w:val="28"/>
          <w:szCs w:val="28"/>
        </w:rPr>
      </w:pPr>
    </w:p>
    <w:p w:rsidR="00731158" w:rsidRPr="008E6320" w:rsidRDefault="00731158" w:rsidP="00731158">
      <w:pPr>
        <w:autoSpaceDE w:val="0"/>
        <w:autoSpaceDN w:val="0"/>
        <w:adjustRightInd w:val="0"/>
        <w:ind w:firstLine="709"/>
        <w:jc w:val="both"/>
        <w:rPr>
          <w:rFonts w:ascii="PT Astra Serif" w:hAnsi="PT Astra Serif"/>
          <w:sz w:val="28"/>
          <w:szCs w:val="28"/>
        </w:rPr>
      </w:pPr>
      <w:bookmarkStart w:id="2" w:name="sub_1001"/>
      <w:r w:rsidRPr="008E6320">
        <w:rPr>
          <w:rFonts w:ascii="PT Astra Serif" w:hAnsi="PT Astra Serif"/>
          <w:sz w:val="28"/>
          <w:szCs w:val="28"/>
        </w:rPr>
        <w:t xml:space="preserve">1. Настоящие Правила устанавливают порядок предоставления в </w:t>
      </w:r>
      <w:r w:rsidR="00685F49" w:rsidRPr="008E6320">
        <w:rPr>
          <w:rFonts w:ascii="PT Astra Serif" w:hAnsi="PT Astra Serif"/>
          <w:sz w:val="28"/>
          <w:szCs w:val="28"/>
        </w:rPr>
        <w:br/>
      </w:r>
      <w:r w:rsidRPr="008E6320">
        <w:rPr>
          <w:rFonts w:ascii="PT Astra Serif" w:hAnsi="PT Astra Serif"/>
          <w:sz w:val="28"/>
          <w:szCs w:val="28"/>
        </w:rPr>
        <w:t xml:space="preserve">2020 году юридическим лицам (за исключением государственных (муниципальных) учреждений), </w:t>
      </w:r>
      <w:r w:rsidRPr="008E6320">
        <w:rPr>
          <w:rFonts w:ascii="PT Astra Serif" w:hAnsi="PT Astra Serif"/>
          <w:bCs/>
          <w:sz w:val="28"/>
          <w:szCs w:val="28"/>
        </w:rPr>
        <w:t>зарегистрированным на территории Ульяновской области,</w:t>
      </w:r>
      <w:r w:rsidRPr="008E6320">
        <w:rPr>
          <w:rFonts w:ascii="PT Astra Serif" w:hAnsi="PT Astra Serif"/>
          <w:sz w:val="28"/>
          <w:szCs w:val="28"/>
        </w:rPr>
        <w:t>численность работников которых, относящихся к лицам с ограниченными возможностями здоровья, превышает 50 процентов общей численности работников таких юридических лиц, и пострадавши</w:t>
      </w:r>
      <w:r w:rsidR="0021128A" w:rsidRPr="008E6320">
        <w:rPr>
          <w:rFonts w:ascii="PT Astra Serif" w:hAnsi="PT Astra Serif"/>
          <w:sz w:val="28"/>
          <w:szCs w:val="28"/>
        </w:rPr>
        <w:t>м</w:t>
      </w:r>
      <w:r w:rsidRPr="008E6320">
        <w:rPr>
          <w:rFonts w:ascii="PT Astra Serif" w:hAnsi="PT Astra Serif"/>
          <w:sz w:val="28"/>
          <w:szCs w:val="28"/>
        </w:rPr>
        <w:t xml:space="preserve"> в результате введения на указанной территории режима повышенной готовности, обусловленного распространением новой коронавирусной инфекции (</w:t>
      </w:r>
      <w:r w:rsidRPr="008E6320">
        <w:rPr>
          <w:rFonts w:ascii="PT Astra Serif" w:hAnsi="PT Astra Serif"/>
          <w:sz w:val="28"/>
          <w:szCs w:val="28"/>
          <w:lang w:val="en-US"/>
        </w:rPr>
        <w:t>COVID</w:t>
      </w:r>
      <w:r w:rsidRPr="008E6320">
        <w:rPr>
          <w:rFonts w:ascii="PT Astra Serif" w:hAnsi="PT Astra Serif"/>
          <w:sz w:val="28"/>
          <w:szCs w:val="28"/>
        </w:rPr>
        <w:t xml:space="preserve">-19), </w:t>
      </w:r>
      <w:r w:rsidRPr="008E6320">
        <w:rPr>
          <w:rFonts w:ascii="PT Astra Serif" w:hAnsi="PT Astra Serif"/>
          <w:spacing w:val="-4"/>
          <w:sz w:val="28"/>
          <w:szCs w:val="28"/>
        </w:rPr>
        <w:t>субсидий из областного бюджета Ульяновской области в целях возмещения затрат, связанных с оплатой услуг теплоснабжения, электроснабжения, водоснабжения и водоотведения</w:t>
      </w:r>
      <w:r w:rsidRPr="008E6320">
        <w:rPr>
          <w:rFonts w:ascii="PT Astra Serif" w:hAnsi="PT Astra Serif"/>
          <w:bCs/>
          <w:color w:val="000000"/>
          <w:sz w:val="28"/>
          <w:szCs w:val="28"/>
        </w:rPr>
        <w:t xml:space="preserve"> (далее – организации, субсидии, затраты соответственно). </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2. Субсидии предоставляются в пределах бюджетных</w:t>
      </w:r>
      <w:r w:rsidR="0021128A" w:rsidRPr="008E6320">
        <w:rPr>
          <w:rFonts w:ascii="PT Astra Serif" w:hAnsi="PT Astra Serif"/>
          <w:sz w:val="28"/>
          <w:szCs w:val="28"/>
        </w:rPr>
        <w:t xml:space="preserve"> ассигнований, предусмотренных в областном бюджете Ульяновской области</w:t>
      </w:r>
      <w:r w:rsidRPr="008E6320">
        <w:rPr>
          <w:rFonts w:ascii="PT Astra Serif" w:hAnsi="PT Astra Serif"/>
          <w:sz w:val="28"/>
          <w:szCs w:val="28"/>
        </w:rPr>
        <w:t xml:space="preserve"> на 2020 год и на плановый период 2021 и 2022 годов, и лимитов бюджетных обязательств на предоставление субсидий, доведённых до Министерства транспорта Ульяновской области (далее – Министерство) как получателя средств из областного бюджета Ульяновской области.</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3. По состоянию на первое число месяца, предшествующего месяцу,                  в котором планируется заключение соглашения о предоставлении субсидий               (далее – Соглашение), организация, претендующая на получение субсидий, должна соответствовать следующим требованиям:</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lastRenderedPageBreak/>
        <w:t>1) организация должна быть зарегистрирована на территории                     Ульяновской области и не должна являться государственным                                      или муниципальным учреждением;</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2) численность работников организации, относящихся к лицам                             с ограниченными возможностями здоровья, должна превышать 50 процентов общей численности работников организации;</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3)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4) у организации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и иная просроченная задолженность перед областным бюджетом Ульяновской области;</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5) у организации должна отсутствовать просроченная                                 (неурегулированная) задолженность по денежным обязательствам перед      Ульяновской областью;</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6) организация не должна находиться в процессе ликвидации, реорганизации, в отношении её не должна быть возбуждена процедура, применяемая в деле о банкротстве, а её деятельность не должна быть приостановлена в порядке, предусмотренном законодательством Российской Федерации;</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7) организация не должна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 xml:space="preserve">8) организации не должно быть назначено административное                  наказание за нарушение условий предоставления иных субсидий из </w:t>
      </w:r>
      <w:r w:rsidRPr="008E6320">
        <w:rPr>
          <w:rFonts w:ascii="PT Astra Serif" w:hAnsi="PT Astra Serif"/>
          <w:spacing w:val="-4"/>
          <w:sz w:val="28"/>
          <w:szCs w:val="28"/>
        </w:rPr>
        <w:t>областного бюджета Ульяновской области</w:t>
      </w:r>
      <w:r w:rsidRPr="008E6320">
        <w:rPr>
          <w:rFonts w:ascii="PT Astra Serif" w:hAnsi="PT Astra Serif"/>
          <w:sz w:val="28"/>
          <w:szCs w:val="28"/>
        </w:rPr>
        <w:t>, если срок, в течение которого она считается подвергнутой такому наказанию, не истёк.</w:t>
      </w:r>
    </w:p>
    <w:p w:rsidR="00E51742" w:rsidRPr="008E6320" w:rsidRDefault="00E51742"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 xml:space="preserve">9) объём выпуска продукции </w:t>
      </w:r>
      <w:r w:rsidR="003D0B0F" w:rsidRPr="008E6320">
        <w:rPr>
          <w:rFonts w:ascii="PT Astra Serif" w:hAnsi="PT Astra Serif"/>
          <w:sz w:val="28"/>
          <w:szCs w:val="28"/>
        </w:rPr>
        <w:t xml:space="preserve">организацией </w:t>
      </w:r>
      <w:r w:rsidR="0012749F" w:rsidRPr="008E6320">
        <w:rPr>
          <w:rFonts w:ascii="PT Astra Serif" w:hAnsi="PT Astra Serif"/>
          <w:sz w:val="28"/>
          <w:szCs w:val="28"/>
        </w:rPr>
        <w:t xml:space="preserve">в 2020 году </w:t>
      </w:r>
      <w:r w:rsidRPr="008E6320">
        <w:rPr>
          <w:rFonts w:ascii="PT Astra Serif" w:hAnsi="PT Astra Serif"/>
          <w:sz w:val="28"/>
          <w:szCs w:val="28"/>
        </w:rPr>
        <w:t xml:space="preserve">должен быть меньше </w:t>
      </w:r>
      <w:r w:rsidR="0012749F" w:rsidRPr="008E6320">
        <w:rPr>
          <w:rFonts w:ascii="PT Astra Serif" w:hAnsi="PT Astra Serif"/>
          <w:sz w:val="28"/>
          <w:szCs w:val="28"/>
        </w:rPr>
        <w:t>чем в</w:t>
      </w:r>
      <w:r w:rsidRPr="008E6320">
        <w:rPr>
          <w:rFonts w:ascii="PT Astra Serif" w:hAnsi="PT Astra Serif"/>
          <w:sz w:val="28"/>
          <w:szCs w:val="28"/>
        </w:rPr>
        <w:t xml:space="preserve"> сопоставим</w:t>
      </w:r>
      <w:r w:rsidR="0012749F" w:rsidRPr="008E6320">
        <w:rPr>
          <w:rFonts w:ascii="PT Astra Serif" w:hAnsi="PT Astra Serif"/>
          <w:sz w:val="28"/>
          <w:szCs w:val="28"/>
        </w:rPr>
        <w:t>ом</w:t>
      </w:r>
      <w:r w:rsidRPr="008E6320">
        <w:rPr>
          <w:rFonts w:ascii="PT Astra Serif" w:hAnsi="PT Astra Serif"/>
          <w:sz w:val="28"/>
          <w:szCs w:val="28"/>
        </w:rPr>
        <w:t xml:space="preserve"> период</w:t>
      </w:r>
      <w:r w:rsidR="0012749F" w:rsidRPr="008E6320">
        <w:rPr>
          <w:rFonts w:ascii="PT Astra Serif" w:hAnsi="PT Astra Serif"/>
          <w:sz w:val="28"/>
          <w:szCs w:val="28"/>
        </w:rPr>
        <w:t>е</w:t>
      </w:r>
      <w:r w:rsidRPr="008E6320">
        <w:rPr>
          <w:rFonts w:ascii="PT Astra Serif" w:hAnsi="PT Astra Serif"/>
          <w:sz w:val="28"/>
          <w:szCs w:val="28"/>
        </w:rPr>
        <w:t xml:space="preserve"> 2019 год</w:t>
      </w:r>
      <w:r w:rsidR="0012749F" w:rsidRPr="008E6320">
        <w:rPr>
          <w:rFonts w:ascii="PT Astra Serif" w:hAnsi="PT Astra Serif"/>
          <w:sz w:val="28"/>
          <w:szCs w:val="28"/>
        </w:rPr>
        <w:t>а</w:t>
      </w:r>
      <w:r w:rsidRPr="008E6320">
        <w:rPr>
          <w:rFonts w:ascii="PT Astra Serif" w:hAnsi="PT Astra Serif"/>
          <w:sz w:val="28"/>
          <w:szCs w:val="28"/>
        </w:rPr>
        <w:t>;</w:t>
      </w:r>
    </w:p>
    <w:p w:rsidR="005872E2" w:rsidRPr="008E6320" w:rsidRDefault="005872E2"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1</w:t>
      </w:r>
      <w:r w:rsidR="00B77EBE" w:rsidRPr="008E6320">
        <w:rPr>
          <w:rFonts w:ascii="PT Astra Serif" w:hAnsi="PT Astra Serif"/>
          <w:sz w:val="28"/>
          <w:szCs w:val="28"/>
        </w:rPr>
        <w:t>0</w:t>
      </w:r>
      <w:r w:rsidRPr="008E6320">
        <w:rPr>
          <w:rFonts w:ascii="PT Astra Serif" w:hAnsi="PT Astra Serif"/>
          <w:sz w:val="28"/>
          <w:szCs w:val="28"/>
        </w:rPr>
        <w:t>) фонд оплаты труда работникам организации, в том числе инвалидам</w:t>
      </w:r>
      <w:r w:rsidR="0012749F" w:rsidRPr="008E6320">
        <w:rPr>
          <w:rFonts w:ascii="PT Astra Serif" w:hAnsi="PT Astra Serif"/>
          <w:sz w:val="28"/>
          <w:szCs w:val="28"/>
        </w:rPr>
        <w:t xml:space="preserve"> в 2020 году</w:t>
      </w:r>
      <w:r w:rsidRPr="008E6320">
        <w:rPr>
          <w:rFonts w:ascii="PT Astra Serif" w:hAnsi="PT Astra Serif"/>
          <w:sz w:val="28"/>
          <w:szCs w:val="28"/>
        </w:rPr>
        <w:t xml:space="preserve"> должен быть меньше </w:t>
      </w:r>
      <w:r w:rsidR="0012749F" w:rsidRPr="008E6320">
        <w:rPr>
          <w:rFonts w:ascii="PT Astra Serif" w:hAnsi="PT Astra Serif"/>
          <w:sz w:val="28"/>
          <w:szCs w:val="28"/>
        </w:rPr>
        <w:t xml:space="preserve">чем </w:t>
      </w:r>
      <w:r w:rsidRPr="008E6320">
        <w:rPr>
          <w:rFonts w:ascii="PT Astra Serif" w:hAnsi="PT Astra Serif"/>
          <w:sz w:val="28"/>
          <w:szCs w:val="28"/>
        </w:rPr>
        <w:t>в сопоставим</w:t>
      </w:r>
      <w:r w:rsidR="0012749F" w:rsidRPr="008E6320">
        <w:rPr>
          <w:rFonts w:ascii="PT Astra Serif" w:hAnsi="PT Astra Serif"/>
          <w:sz w:val="28"/>
          <w:szCs w:val="28"/>
        </w:rPr>
        <w:t>ом</w:t>
      </w:r>
      <w:r w:rsidRPr="008E6320">
        <w:rPr>
          <w:rFonts w:ascii="PT Astra Serif" w:hAnsi="PT Astra Serif"/>
          <w:sz w:val="28"/>
          <w:szCs w:val="28"/>
        </w:rPr>
        <w:t xml:space="preserve"> период</w:t>
      </w:r>
      <w:r w:rsidR="0012749F" w:rsidRPr="008E6320">
        <w:rPr>
          <w:rFonts w:ascii="PT Astra Serif" w:hAnsi="PT Astra Serif"/>
          <w:sz w:val="28"/>
          <w:szCs w:val="28"/>
        </w:rPr>
        <w:t>е</w:t>
      </w:r>
      <w:r w:rsidRPr="008E6320">
        <w:rPr>
          <w:rFonts w:ascii="PT Astra Serif" w:hAnsi="PT Astra Serif"/>
          <w:sz w:val="28"/>
          <w:szCs w:val="28"/>
        </w:rPr>
        <w:t xml:space="preserve"> 2019 год</w:t>
      </w:r>
      <w:r w:rsidR="0012749F" w:rsidRPr="008E6320">
        <w:rPr>
          <w:rFonts w:ascii="PT Astra Serif" w:hAnsi="PT Astra Serif"/>
          <w:sz w:val="28"/>
          <w:szCs w:val="28"/>
        </w:rPr>
        <w:t>а</w:t>
      </w:r>
      <w:r w:rsidR="003D0B0F" w:rsidRPr="008E6320">
        <w:rPr>
          <w:rFonts w:ascii="PT Astra Serif" w:hAnsi="PT Astra Serif"/>
          <w:sz w:val="28"/>
          <w:szCs w:val="28"/>
        </w:rPr>
        <w:t>.</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color w:val="000000"/>
          <w:sz w:val="28"/>
          <w:szCs w:val="28"/>
        </w:rPr>
        <w:t>4</w:t>
      </w:r>
      <w:r w:rsidRPr="008E6320">
        <w:rPr>
          <w:rFonts w:ascii="PT Astra Serif" w:hAnsi="PT Astra Serif"/>
          <w:sz w:val="28"/>
          <w:szCs w:val="28"/>
        </w:rPr>
        <w:t>. Объём субсидии, предоставляемой организации в целях возмещения затрат, осуществлённых в текущем финансовом году, определяется по формуле:</w:t>
      </w:r>
    </w:p>
    <w:p w:rsidR="00731158" w:rsidRPr="008E6320" w:rsidRDefault="00731158" w:rsidP="00731158">
      <w:pPr>
        <w:autoSpaceDE w:val="0"/>
        <w:autoSpaceDN w:val="0"/>
        <w:adjustRightInd w:val="0"/>
        <w:spacing w:line="235" w:lineRule="auto"/>
        <w:ind w:firstLine="709"/>
        <w:jc w:val="both"/>
        <w:rPr>
          <w:rFonts w:ascii="PT Astra Serif" w:hAnsi="PT Astra Serif"/>
          <w:sz w:val="28"/>
          <w:szCs w:val="28"/>
        </w:rPr>
      </w:pPr>
    </w:p>
    <w:p w:rsidR="00731158" w:rsidRPr="008E6320" w:rsidRDefault="00731158" w:rsidP="00731158">
      <w:pPr>
        <w:autoSpaceDE w:val="0"/>
        <w:autoSpaceDN w:val="0"/>
        <w:adjustRightInd w:val="0"/>
        <w:spacing w:line="235" w:lineRule="auto"/>
        <w:ind w:firstLine="709"/>
        <w:jc w:val="both"/>
        <w:rPr>
          <w:rFonts w:ascii="PT Astra Serif" w:hAnsi="PT Astra Serif"/>
          <w:sz w:val="28"/>
          <w:szCs w:val="28"/>
        </w:rPr>
      </w:pPr>
      <w:r w:rsidRPr="008E6320">
        <w:rPr>
          <w:rFonts w:ascii="PT Astra Serif" w:hAnsi="PT Astra Serif"/>
          <w:sz w:val="28"/>
          <w:szCs w:val="28"/>
        </w:rPr>
        <w:t>Ci = C * Hi / H, где:</w:t>
      </w:r>
    </w:p>
    <w:p w:rsidR="00731158" w:rsidRPr="008E6320" w:rsidRDefault="00731158" w:rsidP="00731158">
      <w:pPr>
        <w:autoSpaceDE w:val="0"/>
        <w:autoSpaceDN w:val="0"/>
        <w:adjustRightInd w:val="0"/>
        <w:spacing w:line="235" w:lineRule="auto"/>
        <w:ind w:firstLine="709"/>
        <w:jc w:val="both"/>
        <w:rPr>
          <w:rFonts w:ascii="PT Astra Serif" w:hAnsi="PT Astra Serif"/>
          <w:sz w:val="28"/>
          <w:szCs w:val="28"/>
        </w:rPr>
      </w:pPr>
    </w:p>
    <w:p w:rsidR="00731158" w:rsidRPr="008E6320" w:rsidRDefault="00731158" w:rsidP="00731158">
      <w:pPr>
        <w:autoSpaceDE w:val="0"/>
        <w:autoSpaceDN w:val="0"/>
        <w:adjustRightInd w:val="0"/>
        <w:spacing w:line="235" w:lineRule="auto"/>
        <w:ind w:firstLine="709"/>
        <w:jc w:val="both"/>
        <w:rPr>
          <w:rFonts w:ascii="PT Astra Serif" w:hAnsi="PT Astra Serif"/>
          <w:sz w:val="28"/>
          <w:szCs w:val="28"/>
        </w:rPr>
      </w:pPr>
      <w:r w:rsidRPr="008E6320">
        <w:rPr>
          <w:rFonts w:ascii="PT Astra Serif" w:hAnsi="PT Astra Serif"/>
          <w:sz w:val="28"/>
          <w:szCs w:val="28"/>
        </w:rPr>
        <w:lastRenderedPageBreak/>
        <w:t>Ci – объём субсидии, предоставляемой i-той организации;</w:t>
      </w:r>
    </w:p>
    <w:p w:rsidR="00731158" w:rsidRPr="008E6320" w:rsidRDefault="00731158" w:rsidP="00731158">
      <w:pPr>
        <w:autoSpaceDE w:val="0"/>
        <w:autoSpaceDN w:val="0"/>
        <w:adjustRightInd w:val="0"/>
        <w:spacing w:line="235" w:lineRule="auto"/>
        <w:ind w:firstLine="709"/>
        <w:jc w:val="both"/>
        <w:rPr>
          <w:rFonts w:ascii="PT Astra Serif" w:hAnsi="PT Astra Serif"/>
          <w:sz w:val="28"/>
          <w:szCs w:val="28"/>
        </w:rPr>
      </w:pPr>
      <w:r w:rsidRPr="008E6320">
        <w:rPr>
          <w:rFonts w:ascii="PT Astra Serif" w:hAnsi="PT Astra Serif"/>
          <w:sz w:val="28"/>
          <w:szCs w:val="28"/>
        </w:rPr>
        <w:t xml:space="preserve">C – общий объём бюджетных ассигнований, предусмотренных                   в </w:t>
      </w:r>
      <w:r w:rsidRPr="008E6320">
        <w:rPr>
          <w:rFonts w:ascii="PT Astra Serif" w:hAnsi="PT Astra Serif"/>
          <w:spacing w:val="-4"/>
          <w:sz w:val="28"/>
          <w:szCs w:val="28"/>
        </w:rPr>
        <w:t>областном бюджете Ульяновской области</w:t>
      </w:r>
      <w:r w:rsidRPr="008E6320">
        <w:rPr>
          <w:rFonts w:ascii="PT Astra Serif" w:hAnsi="PT Astra Serif"/>
          <w:sz w:val="28"/>
          <w:szCs w:val="28"/>
        </w:rPr>
        <w:t xml:space="preserve"> на 2020 год и на плановый период 2021 и 2022 годов на предоставление субсидий;</w:t>
      </w:r>
    </w:p>
    <w:p w:rsidR="00731158" w:rsidRPr="008E6320" w:rsidRDefault="00731158" w:rsidP="00731158">
      <w:pPr>
        <w:autoSpaceDE w:val="0"/>
        <w:autoSpaceDN w:val="0"/>
        <w:adjustRightInd w:val="0"/>
        <w:spacing w:line="235" w:lineRule="auto"/>
        <w:ind w:firstLine="709"/>
        <w:jc w:val="both"/>
        <w:rPr>
          <w:rFonts w:ascii="PT Astra Serif" w:hAnsi="PT Astra Serif"/>
          <w:sz w:val="28"/>
          <w:szCs w:val="28"/>
        </w:rPr>
      </w:pPr>
      <w:r w:rsidRPr="008E6320">
        <w:rPr>
          <w:rFonts w:ascii="PT Astra Serif" w:hAnsi="PT Astra Serif"/>
          <w:sz w:val="28"/>
          <w:szCs w:val="28"/>
        </w:rPr>
        <w:t>Hi – общий объём затрат i-той организации, осуществлённых в текущем финансовом году, с учётом авансового платежа за декабрь текущего финансового года;</w:t>
      </w:r>
    </w:p>
    <w:p w:rsidR="00731158" w:rsidRPr="008E6320" w:rsidRDefault="00731158" w:rsidP="00731158">
      <w:pPr>
        <w:autoSpaceDE w:val="0"/>
        <w:autoSpaceDN w:val="0"/>
        <w:adjustRightInd w:val="0"/>
        <w:spacing w:line="235" w:lineRule="auto"/>
        <w:ind w:firstLine="709"/>
        <w:jc w:val="both"/>
        <w:rPr>
          <w:rFonts w:ascii="PT Astra Serif" w:hAnsi="PT Astra Serif"/>
          <w:sz w:val="28"/>
          <w:szCs w:val="28"/>
        </w:rPr>
      </w:pPr>
      <w:r w:rsidRPr="008E6320">
        <w:rPr>
          <w:rFonts w:ascii="PT Astra Serif" w:hAnsi="PT Astra Serif"/>
          <w:sz w:val="28"/>
          <w:szCs w:val="28"/>
        </w:rPr>
        <w:t>H – общий объём затрат всех организаций, осуществлённых в текущем финансовом году, с учётом авансового платежа за декабрь текущего финансового года.</w:t>
      </w:r>
    </w:p>
    <w:p w:rsidR="00731158" w:rsidRPr="008E6320" w:rsidRDefault="00731158" w:rsidP="00731158">
      <w:pPr>
        <w:autoSpaceDE w:val="0"/>
        <w:autoSpaceDN w:val="0"/>
        <w:adjustRightInd w:val="0"/>
        <w:spacing w:line="235" w:lineRule="auto"/>
        <w:ind w:firstLine="709"/>
        <w:jc w:val="both"/>
        <w:rPr>
          <w:rFonts w:ascii="PT Astra Serif" w:hAnsi="PT Astra Serif"/>
          <w:sz w:val="28"/>
          <w:szCs w:val="28"/>
        </w:rPr>
      </w:pPr>
      <w:r w:rsidRPr="008E6320">
        <w:rPr>
          <w:rFonts w:ascii="PT Astra Serif" w:hAnsi="PT Astra Serif"/>
          <w:sz w:val="28"/>
          <w:szCs w:val="28"/>
        </w:rPr>
        <w:t>5. Для получения субсидий организация представляет в Министерство заявление на получение субсидий, составленное по установленной                  Министерством форме. К заявлению прилагаются:</w:t>
      </w:r>
    </w:p>
    <w:p w:rsidR="00731158" w:rsidRPr="008E6320" w:rsidRDefault="00731158" w:rsidP="00731158">
      <w:pPr>
        <w:autoSpaceDE w:val="0"/>
        <w:autoSpaceDN w:val="0"/>
        <w:adjustRightInd w:val="0"/>
        <w:spacing w:line="235" w:lineRule="auto"/>
        <w:ind w:firstLine="709"/>
        <w:jc w:val="both"/>
        <w:rPr>
          <w:rFonts w:ascii="PT Astra Serif" w:hAnsi="PT Astra Serif"/>
          <w:sz w:val="28"/>
          <w:szCs w:val="28"/>
        </w:rPr>
      </w:pPr>
      <w:r w:rsidRPr="008E6320">
        <w:rPr>
          <w:rFonts w:ascii="PT Astra Serif" w:hAnsi="PT Astra Serif"/>
          <w:sz w:val="28"/>
          <w:szCs w:val="28"/>
        </w:rPr>
        <w:t>1) копии учредительных документов организации, заверенные                     руководителем организации;</w:t>
      </w:r>
    </w:p>
    <w:p w:rsidR="00731158" w:rsidRPr="008E6320" w:rsidRDefault="00731158" w:rsidP="00731158">
      <w:pPr>
        <w:autoSpaceDE w:val="0"/>
        <w:autoSpaceDN w:val="0"/>
        <w:adjustRightInd w:val="0"/>
        <w:spacing w:line="235" w:lineRule="auto"/>
        <w:ind w:firstLine="709"/>
        <w:jc w:val="both"/>
        <w:rPr>
          <w:rFonts w:ascii="PT Astra Serif" w:hAnsi="PT Astra Serif"/>
          <w:sz w:val="28"/>
          <w:szCs w:val="28"/>
        </w:rPr>
      </w:pPr>
      <w:r w:rsidRPr="008E6320">
        <w:rPr>
          <w:rFonts w:ascii="PT Astra Serif" w:hAnsi="PT Astra Serif"/>
          <w:sz w:val="28"/>
          <w:szCs w:val="28"/>
        </w:rPr>
        <w:t>2) копия выписки из Единого государственного реестра юридических лиц, заверенная руководителем организации;</w:t>
      </w:r>
    </w:p>
    <w:p w:rsidR="00731158" w:rsidRPr="008E6320" w:rsidRDefault="00731158" w:rsidP="00731158">
      <w:pPr>
        <w:autoSpaceDE w:val="0"/>
        <w:autoSpaceDN w:val="0"/>
        <w:adjustRightInd w:val="0"/>
        <w:spacing w:line="235" w:lineRule="auto"/>
        <w:ind w:firstLine="709"/>
        <w:jc w:val="both"/>
        <w:rPr>
          <w:rFonts w:ascii="PT Astra Serif" w:hAnsi="PT Astra Serif"/>
          <w:sz w:val="28"/>
          <w:szCs w:val="28"/>
        </w:rPr>
      </w:pPr>
      <w:r w:rsidRPr="008E6320">
        <w:rPr>
          <w:rFonts w:ascii="PT Astra Serif" w:hAnsi="PT Astra Serif"/>
          <w:sz w:val="28"/>
          <w:szCs w:val="28"/>
        </w:rPr>
        <w:t>3) справка налогового органа об исполнении организацией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1158" w:rsidRPr="008E6320" w:rsidRDefault="00731158" w:rsidP="00731158">
      <w:pPr>
        <w:autoSpaceDE w:val="0"/>
        <w:autoSpaceDN w:val="0"/>
        <w:adjustRightInd w:val="0"/>
        <w:spacing w:line="235" w:lineRule="auto"/>
        <w:ind w:firstLine="709"/>
        <w:jc w:val="both"/>
        <w:rPr>
          <w:rFonts w:ascii="PT Astra Serif" w:hAnsi="PT Astra Serif"/>
          <w:spacing w:val="-4"/>
          <w:sz w:val="28"/>
          <w:szCs w:val="28"/>
        </w:rPr>
      </w:pPr>
      <w:r w:rsidRPr="008E6320">
        <w:rPr>
          <w:rFonts w:ascii="PT Astra Serif" w:hAnsi="PT Astra Serif"/>
          <w:spacing w:val="-4"/>
          <w:sz w:val="28"/>
          <w:szCs w:val="28"/>
        </w:rPr>
        <w:t>4) копии договоров об оказании услуг теплоснабжения, электроснабжения, водоснабжения и водоотведения, заверенные руководителем организации;</w:t>
      </w:r>
    </w:p>
    <w:p w:rsidR="00731158" w:rsidRPr="008E6320" w:rsidRDefault="00731158" w:rsidP="00731158">
      <w:pPr>
        <w:autoSpaceDE w:val="0"/>
        <w:autoSpaceDN w:val="0"/>
        <w:adjustRightInd w:val="0"/>
        <w:spacing w:line="235" w:lineRule="auto"/>
        <w:ind w:firstLine="709"/>
        <w:jc w:val="both"/>
        <w:rPr>
          <w:rFonts w:ascii="PT Astra Serif" w:hAnsi="PT Astra Serif"/>
          <w:spacing w:val="-4"/>
          <w:sz w:val="28"/>
          <w:szCs w:val="28"/>
        </w:rPr>
      </w:pPr>
      <w:r w:rsidRPr="008E6320">
        <w:rPr>
          <w:rFonts w:ascii="PT Astra Serif" w:hAnsi="PT Astra Serif"/>
          <w:spacing w:val="-4"/>
          <w:sz w:val="28"/>
          <w:szCs w:val="28"/>
        </w:rPr>
        <w:t>5) копии счетов-фактур, выставленных исполнителями услуг теплоснаб</w:t>
      </w:r>
      <w:r w:rsidRPr="008E6320">
        <w:rPr>
          <w:rFonts w:ascii="PT Astra Serif" w:hAnsi="PT Astra Serif"/>
          <w:spacing w:val="-4"/>
          <w:sz w:val="28"/>
          <w:szCs w:val="28"/>
        </w:rPr>
        <w:softHyphen/>
        <w:t>жения, электроснабжения, водоснабжения и водоотведения, заверенные руководителем организации;</w:t>
      </w:r>
    </w:p>
    <w:p w:rsidR="00731158" w:rsidRPr="008E6320" w:rsidRDefault="00731158" w:rsidP="00731158">
      <w:pPr>
        <w:autoSpaceDE w:val="0"/>
        <w:autoSpaceDN w:val="0"/>
        <w:adjustRightInd w:val="0"/>
        <w:spacing w:line="235" w:lineRule="auto"/>
        <w:ind w:firstLine="709"/>
        <w:jc w:val="both"/>
        <w:rPr>
          <w:rFonts w:ascii="PT Astra Serif" w:hAnsi="PT Astra Serif"/>
          <w:spacing w:val="-4"/>
          <w:sz w:val="28"/>
          <w:szCs w:val="28"/>
        </w:rPr>
      </w:pPr>
      <w:r w:rsidRPr="008E6320">
        <w:rPr>
          <w:rFonts w:ascii="PT Astra Serif" w:hAnsi="PT Astra Serif"/>
          <w:spacing w:val="-4"/>
          <w:sz w:val="28"/>
          <w:szCs w:val="28"/>
        </w:rPr>
        <w:t>6) копии платёжных поручений, выписок с расчётного счёта (расчётных счетов) организации, подтверждающих оплату услуг теплоснабжения, электроснабжения, водоснабжения и водоотведения, заверенные руководителем организации;</w:t>
      </w:r>
    </w:p>
    <w:p w:rsidR="00731158" w:rsidRPr="008E6320" w:rsidRDefault="00731158" w:rsidP="00731158">
      <w:pPr>
        <w:autoSpaceDE w:val="0"/>
        <w:autoSpaceDN w:val="0"/>
        <w:adjustRightInd w:val="0"/>
        <w:spacing w:line="235" w:lineRule="auto"/>
        <w:ind w:firstLine="709"/>
        <w:jc w:val="both"/>
        <w:rPr>
          <w:rFonts w:ascii="PT Astra Serif" w:hAnsi="PT Astra Serif"/>
          <w:spacing w:val="-4"/>
          <w:sz w:val="28"/>
          <w:szCs w:val="28"/>
        </w:rPr>
      </w:pPr>
      <w:r w:rsidRPr="008E6320">
        <w:rPr>
          <w:rFonts w:ascii="PT Astra Serif" w:hAnsi="PT Astra Serif"/>
          <w:spacing w:val="-4"/>
          <w:sz w:val="28"/>
          <w:szCs w:val="28"/>
        </w:rPr>
        <w:t>7) справка о соответствии организации требованиям, установленным подпунктами 1 и 4-</w:t>
      </w:r>
      <w:r w:rsidR="0021128A" w:rsidRPr="008E6320">
        <w:rPr>
          <w:rFonts w:ascii="PT Astra Serif" w:hAnsi="PT Astra Serif"/>
          <w:spacing w:val="-4"/>
          <w:sz w:val="28"/>
          <w:szCs w:val="28"/>
        </w:rPr>
        <w:t>10</w:t>
      </w:r>
      <w:r w:rsidRPr="008E6320">
        <w:rPr>
          <w:rFonts w:ascii="PT Astra Serif" w:hAnsi="PT Astra Serif"/>
          <w:spacing w:val="-4"/>
          <w:sz w:val="28"/>
          <w:szCs w:val="28"/>
        </w:rPr>
        <w:t xml:space="preserve"> пункта 3 настоящих Правил, подписанная                       руководителем и главным бухгалтером организации;</w:t>
      </w:r>
    </w:p>
    <w:p w:rsidR="00731158" w:rsidRPr="008E6320" w:rsidRDefault="00731158" w:rsidP="00731158">
      <w:pPr>
        <w:autoSpaceDE w:val="0"/>
        <w:autoSpaceDN w:val="0"/>
        <w:adjustRightInd w:val="0"/>
        <w:spacing w:line="235" w:lineRule="auto"/>
        <w:ind w:firstLine="709"/>
        <w:jc w:val="both"/>
        <w:rPr>
          <w:rFonts w:ascii="PT Astra Serif" w:hAnsi="PT Astra Serif"/>
          <w:spacing w:val="-4"/>
          <w:sz w:val="28"/>
          <w:szCs w:val="28"/>
        </w:rPr>
      </w:pPr>
      <w:r w:rsidRPr="008E6320">
        <w:rPr>
          <w:rFonts w:ascii="PT Astra Serif" w:hAnsi="PT Astra Serif"/>
          <w:spacing w:val="-4"/>
          <w:sz w:val="28"/>
          <w:szCs w:val="28"/>
        </w:rPr>
        <w:t xml:space="preserve">8) </w:t>
      </w:r>
      <w:r w:rsidR="006A799D" w:rsidRPr="008E6320">
        <w:rPr>
          <w:rFonts w:ascii="PT Astra Serif" w:hAnsi="PT Astra Serif"/>
          <w:spacing w:val="-4"/>
          <w:sz w:val="28"/>
          <w:szCs w:val="28"/>
        </w:rPr>
        <w:t>справка</w:t>
      </w:r>
      <w:r w:rsidRPr="008E6320">
        <w:rPr>
          <w:rFonts w:ascii="PT Astra Serif" w:hAnsi="PT Astra Serif"/>
          <w:spacing w:val="-4"/>
          <w:sz w:val="28"/>
          <w:szCs w:val="28"/>
        </w:rPr>
        <w:t xml:space="preserve"> о штатной численности работников по состоянию на первое число месяца, предшествующего месяцу, в котором планируется заключение соглашения о предоставлении субсидий;</w:t>
      </w:r>
    </w:p>
    <w:p w:rsidR="00731158" w:rsidRPr="008E6320" w:rsidRDefault="00731158" w:rsidP="00D77DAB">
      <w:pPr>
        <w:autoSpaceDE w:val="0"/>
        <w:autoSpaceDN w:val="0"/>
        <w:adjustRightInd w:val="0"/>
        <w:ind w:firstLine="709"/>
        <w:jc w:val="both"/>
        <w:rPr>
          <w:rFonts w:ascii="PT Astra Serif" w:eastAsiaTheme="minorHAnsi" w:hAnsi="PT Astra Serif"/>
          <w:sz w:val="28"/>
          <w:szCs w:val="28"/>
          <w:lang w:eastAsia="en-US"/>
        </w:rPr>
      </w:pPr>
      <w:r w:rsidRPr="008E6320">
        <w:rPr>
          <w:rFonts w:ascii="PT Astra Serif" w:hAnsi="PT Astra Serif"/>
          <w:spacing w:val="-4"/>
          <w:sz w:val="28"/>
          <w:szCs w:val="28"/>
        </w:rPr>
        <w:t xml:space="preserve">9) </w:t>
      </w:r>
      <w:r w:rsidR="00D77DAB" w:rsidRPr="008E6320">
        <w:rPr>
          <w:rFonts w:ascii="PT Astra Serif" w:hAnsi="PT Astra Serif"/>
          <w:spacing w:val="-4"/>
          <w:sz w:val="28"/>
          <w:szCs w:val="28"/>
        </w:rPr>
        <w:t>справк</w:t>
      </w:r>
      <w:r w:rsidR="006A799D" w:rsidRPr="008E6320">
        <w:rPr>
          <w:rFonts w:ascii="PT Astra Serif" w:hAnsi="PT Astra Serif"/>
          <w:spacing w:val="-4"/>
          <w:sz w:val="28"/>
          <w:szCs w:val="28"/>
        </w:rPr>
        <w:t>а</w:t>
      </w:r>
      <w:r w:rsidR="00D77DAB" w:rsidRPr="008E6320">
        <w:rPr>
          <w:rFonts w:ascii="PT Astra Serif" w:hAnsi="PT Astra Serif"/>
          <w:spacing w:val="-4"/>
          <w:sz w:val="28"/>
          <w:szCs w:val="28"/>
        </w:rPr>
        <w:t xml:space="preserve"> о</w:t>
      </w:r>
      <w:r w:rsidR="005872E2" w:rsidRPr="008E6320">
        <w:rPr>
          <w:rFonts w:ascii="PT Astra Serif" w:hAnsi="PT Astra Serif"/>
          <w:spacing w:val="-4"/>
          <w:sz w:val="28"/>
          <w:szCs w:val="28"/>
        </w:rPr>
        <w:t xml:space="preserve"> снижени</w:t>
      </w:r>
      <w:r w:rsidR="00D77DAB" w:rsidRPr="008E6320">
        <w:rPr>
          <w:rFonts w:ascii="PT Astra Serif" w:hAnsi="PT Astra Serif"/>
          <w:spacing w:val="-4"/>
          <w:sz w:val="28"/>
          <w:szCs w:val="28"/>
        </w:rPr>
        <w:t>и</w:t>
      </w:r>
      <w:r w:rsidR="005872E2" w:rsidRPr="008E6320">
        <w:rPr>
          <w:rFonts w:ascii="PT Astra Serif" w:hAnsi="PT Astra Serif"/>
          <w:spacing w:val="-4"/>
          <w:sz w:val="28"/>
          <w:szCs w:val="28"/>
        </w:rPr>
        <w:t xml:space="preserve"> объёмов выпуска продукции</w:t>
      </w:r>
      <w:r w:rsidR="006A05E4" w:rsidRPr="008E6320">
        <w:rPr>
          <w:rFonts w:ascii="PT Astra Serif" w:eastAsiaTheme="minorHAnsi" w:hAnsi="PT Astra Serif"/>
          <w:sz w:val="28"/>
          <w:szCs w:val="28"/>
          <w:lang w:eastAsia="en-US"/>
        </w:rPr>
        <w:t xml:space="preserve"> в </w:t>
      </w:r>
      <w:r w:rsidR="00947D70" w:rsidRPr="008E6320">
        <w:rPr>
          <w:rFonts w:ascii="PT Astra Serif" w:eastAsiaTheme="minorHAnsi" w:hAnsi="PT Astra Serif"/>
          <w:sz w:val="28"/>
          <w:szCs w:val="28"/>
          <w:lang w:eastAsia="en-US"/>
        </w:rPr>
        <w:t xml:space="preserve">2020 году к аналогичному периоду </w:t>
      </w:r>
      <w:r w:rsidR="006A05E4" w:rsidRPr="008E6320">
        <w:rPr>
          <w:rFonts w:ascii="PT Astra Serif" w:eastAsiaTheme="minorHAnsi" w:hAnsi="PT Astra Serif"/>
          <w:sz w:val="28"/>
          <w:szCs w:val="28"/>
          <w:lang w:eastAsia="en-US"/>
        </w:rPr>
        <w:t xml:space="preserve">2019 </w:t>
      </w:r>
      <w:r w:rsidR="00947D70" w:rsidRPr="008E6320">
        <w:rPr>
          <w:rFonts w:ascii="PT Astra Serif" w:eastAsiaTheme="minorHAnsi" w:hAnsi="PT Astra Serif"/>
          <w:sz w:val="28"/>
          <w:szCs w:val="28"/>
          <w:lang w:eastAsia="en-US"/>
        </w:rPr>
        <w:t>года</w:t>
      </w:r>
      <w:r w:rsidR="006A799D" w:rsidRPr="008E6320">
        <w:rPr>
          <w:rFonts w:ascii="PT Astra Serif" w:hAnsi="PT Astra Serif"/>
          <w:spacing w:val="-4"/>
          <w:sz w:val="28"/>
          <w:szCs w:val="28"/>
        </w:rPr>
        <w:t>,</w:t>
      </w:r>
      <w:r w:rsidR="00D77DAB" w:rsidRPr="008E6320">
        <w:rPr>
          <w:rFonts w:ascii="PT Astra Serif" w:eastAsiaTheme="minorHAnsi" w:hAnsi="PT Astra Serif"/>
          <w:sz w:val="28"/>
          <w:szCs w:val="28"/>
          <w:lang w:eastAsia="en-US"/>
        </w:rPr>
        <w:t>подписанн</w:t>
      </w:r>
      <w:r w:rsidR="006A799D" w:rsidRPr="008E6320">
        <w:rPr>
          <w:rFonts w:ascii="PT Astra Serif" w:eastAsiaTheme="minorHAnsi" w:hAnsi="PT Astra Serif"/>
          <w:sz w:val="28"/>
          <w:szCs w:val="28"/>
          <w:lang w:eastAsia="en-US"/>
        </w:rPr>
        <w:t xml:space="preserve">аяруководителем и </w:t>
      </w:r>
      <w:r w:rsidR="00D77DAB" w:rsidRPr="008E6320">
        <w:rPr>
          <w:rFonts w:ascii="PT Astra Serif" w:eastAsiaTheme="minorHAnsi" w:hAnsi="PT Astra Serif"/>
          <w:sz w:val="28"/>
          <w:szCs w:val="28"/>
          <w:lang w:eastAsia="en-US"/>
        </w:rPr>
        <w:t>главным бухгалтером организации или лицом, осуществляющим функции главного бухгалтера организации;</w:t>
      </w:r>
    </w:p>
    <w:p w:rsidR="00D77DAB" w:rsidRPr="008E6320" w:rsidRDefault="00D77DAB" w:rsidP="00D77DAB">
      <w:pPr>
        <w:autoSpaceDE w:val="0"/>
        <w:autoSpaceDN w:val="0"/>
        <w:adjustRightInd w:val="0"/>
        <w:ind w:firstLine="709"/>
        <w:jc w:val="both"/>
        <w:rPr>
          <w:rFonts w:ascii="PT Astra Serif" w:eastAsiaTheme="minorHAnsi" w:hAnsi="PT Astra Serif"/>
          <w:sz w:val="28"/>
          <w:szCs w:val="28"/>
          <w:lang w:eastAsia="en-US"/>
        </w:rPr>
      </w:pPr>
      <w:r w:rsidRPr="008E6320">
        <w:rPr>
          <w:rFonts w:ascii="PT Astra Serif" w:hAnsi="PT Astra Serif"/>
          <w:spacing w:val="-4"/>
          <w:sz w:val="28"/>
          <w:szCs w:val="28"/>
        </w:rPr>
        <w:t>1</w:t>
      </w:r>
      <w:r w:rsidR="00B77EBE" w:rsidRPr="008E6320">
        <w:rPr>
          <w:rFonts w:ascii="PT Astra Serif" w:hAnsi="PT Astra Serif"/>
          <w:spacing w:val="-4"/>
          <w:sz w:val="28"/>
          <w:szCs w:val="28"/>
        </w:rPr>
        <w:t>0</w:t>
      </w:r>
      <w:r w:rsidRPr="008E6320">
        <w:rPr>
          <w:rFonts w:ascii="PT Astra Serif" w:hAnsi="PT Astra Serif"/>
          <w:spacing w:val="-4"/>
          <w:sz w:val="28"/>
          <w:szCs w:val="28"/>
        </w:rPr>
        <w:t>)</w:t>
      </w:r>
      <w:r w:rsidRPr="008E6320">
        <w:rPr>
          <w:rFonts w:ascii="PT Astra Serif" w:eastAsiaTheme="minorHAnsi" w:hAnsi="PT Astra Serif"/>
          <w:sz w:val="28"/>
          <w:szCs w:val="28"/>
          <w:lang w:eastAsia="en-US"/>
        </w:rPr>
        <w:t xml:space="preserve"> справк</w:t>
      </w:r>
      <w:r w:rsidR="006A799D" w:rsidRPr="008E6320">
        <w:rPr>
          <w:rFonts w:ascii="PT Astra Serif" w:eastAsiaTheme="minorHAnsi" w:hAnsi="PT Astra Serif"/>
          <w:sz w:val="28"/>
          <w:szCs w:val="28"/>
          <w:lang w:eastAsia="en-US"/>
        </w:rPr>
        <w:t>а</w:t>
      </w:r>
      <w:r w:rsidRPr="008E6320">
        <w:rPr>
          <w:rFonts w:ascii="PT Astra Serif" w:eastAsiaTheme="minorHAnsi" w:hAnsi="PT Astra Serif"/>
          <w:sz w:val="28"/>
          <w:szCs w:val="28"/>
          <w:lang w:eastAsia="en-US"/>
        </w:rPr>
        <w:t xml:space="preserve"> о </w:t>
      </w:r>
      <w:r w:rsidR="00D95013" w:rsidRPr="008E6320">
        <w:rPr>
          <w:rFonts w:ascii="PT Astra Serif" w:eastAsiaTheme="minorHAnsi" w:hAnsi="PT Astra Serif"/>
          <w:sz w:val="28"/>
          <w:szCs w:val="28"/>
          <w:lang w:eastAsia="en-US"/>
        </w:rPr>
        <w:t xml:space="preserve">снижении в 2020 году к аналогичному периоду 2019 года </w:t>
      </w:r>
      <w:r w:rsidRPr="008E6320">
        <w:rPr>
          <w:rFonts w:ascii="PT Astra Serif" w:eastAsiaTheme="minorHAnsi" w:hAnsi="PT Astra Serif"/>
          <w:sz w:val="28"/>
          <w:szCs w:val="28"/>
          <w:lang w:eastAsia="en-US"/>
        </w:rPr>
        <w:t xml:space="preserve">начисленной и выплаченной работникам организации заработной плате и об уплаченных страховых взносах в Пенсионный фонд Российской Федерации на обязательное пенсионное страхование работников, в Фонд социального страхования Российской Федерации на обязательное социальное страхование работников на случай временной нетрудоспособности и в связи с </w:t>
      </w:r>
      <w:r w:rsidRPr="008E6320">
        <w:rPr>
          <w:rFonts w:ascii="PT Astra Serif" w:eastAsiaTheme="minorHAnsi" w:hAnsi="PT Astra Serif"/>
          <w:sz w:val="28"/>
          <w:szCs w:val="28"/>
          <w:lang w:eastAsia="en-US"/>
        </w:rPr>
        <w:lastRenderedPageBreak/>
        <w:t>материнством, а также от несчастных случаев на производстве и профессиональных заболеваний, в Федеральный фонд обязательного медицинского страхования на обязательное медицинское страхование работников, подписанн</w:t>
      </w:r>
      <w:r w:rsidR="00D95013" w:rsidRPr="008E6320">
        <w:rPr>
          <w:rFonts w:ascii="PT Astra Serif" w:eastAsiaTheme="minorHAnsi" w:hAnsi="PT Astra Serif"/>
          <w:sz w:val="28"/>
          <w:szCs w:val="28"/>
          <w:lang w:eastAsia="en-US"/>
        </w:rPr>
        <w:t>ая</w:t>
      </w:r>
      <w:r w:rsidR="006A05E4" w:rsidRPr="008E6320">
        <w:rPr>
          <w:rFonts w:ascii="PT Astra Serif" w:eastAsiaTheme="minorHAnsi" w:hAnsi="PT Astra Serif"/>
          <w:sz w:val="28"/>
          <w:szCs w:val="28"/>
          <w:lang w:eastAsia="en-US"/>
        </w:rPr>
        <w:t>руководителем</w:t>
      </w:r>
      <w:r w:rsidRPr="008E6320">
        <w:rPr>
          <w:rFonts w:ascii="PT Astra Serif" w:eastAsiaTheme="minorHAnsi" w:hAnsi="PT Astra Serif"/>
          <w:sz w:val="28"/>
          <w:szCs w:val="28"/>
          <w:lang w:eastAsia="en-US"/>
        </w:rPr>
        <w:t xml:space="preserve"> и главным бухгалтером организации или лицом, осуществляющим функции главного бухгалтера организации.</w:t>
      </w:r>
    </w:p>
    <w:p w:rsidR="00731158" w:rsidRPr="008E6320" w:rsidRDefault="00731158" w:rsidP="00731158">
      <w:pPr>
        <w:autoSpaceDE w:val="0"/>
        <w:autoSpaceDN w:val="0"/>
        <w:adjustRightInd w:val="0"/>
        <w:spacing w:line="230" w:lineRule="auto"/>
        <w:ind w:firstLine="709"/>
        <w:jc w:val="both"/>
        <w:rPr>
          <w:rFonts w:ascii="PT Astra Serif" w:hAnsi="PT Astra Serif"/>
          <w:spacing w:val="-4"/>
          <w:sz w:val="28"/>
          <w:szCs w:val="28"/>
        </w:rPr>
      </w:pPr>
      <w:r w:rsidRPr="008E6320">
        <w:rPr>
          <w:rFonts w:ascii="PT Astra Serif" w:hAnsi="PT Astra Serif"/>
          <w:spacing w:val="-4"/>
          <w:sz w:val="28"/>
          <w:szCs w:val="28"/>
        </w:rPr>
        <w:t xml:space="preserve">6. Министерство в течение 15 рабочих дней со дня поступления документов (копий документов), указанных в пункте 5 настоящих Правил, осуществляет проверку соответствия организации требованиям, установленным пунктом 3 настоящих Правил, а также комплектности представленных документов (копий документов), полноты и достоверности содержащихся в них сведений посредством изучения информации, размещённой в форме открытых </w:t>
      </w:r>
      <w:r w:rsidRPr="008E6320">
        <w:rPr>
          <w:rFonts w:ascii="PT Astra Serif" w:hAnsi="PT Astra Serif"/>
          <w:spacing w:val="-4"/>
          <w:sz w:val="28"/>
          <w:szCs w:val="28"/>
        </w:rPr>
        <w:br/>
        <w:t xml:space="preserve">данных на официальных сайтах уполномоченных государственных органов </w:t>
      </w:r>
      <w:r w:rsidRPr="008E6320">
        <w:rPr>
          <w:rFonts w:ascii="PT Astra Serif" w:hAnsi="PT Astra Serif"/>
          <w:spacing w:val="-4"/>
          <w:sz w:val="28"/>
          <w:szCs w:val="28"/>
        </w:rPr>
        <w:br/>
        <w:t xml:space="preserve">в информационно-телекоммуникационной сети «Интернет», направления </w:t>
      </w:r>
      <w:r w:rsidRPr="008E6320">
        <w:rPr>
          <w:rFonts w:ascii="PT Astra Serif" w:hAnsi="PT Astra Serif"/>
          <w:spacing w:val="-4"/>
          <w:sz w:val="28"/>
          <w:szCs w:val="28"/>
        </w:rPr>
        <w:br/>
        <w:t>в уполномоченные органы запросов, наведения справок, а также использования иных форм проверки, не противоречащих законодательству Российской  Федерации, и принимает решение о предоставлении субсидий или об отказе                            в предоставлении субсидий, которое оформляется распоряжением Министерства.</w:t>
      </w:r>
    </w:p>
    <w:p w:rsidR="00731158" w:rsidRPr="008E6320" w:rsidRDefault="00731158" w:rsidP="00731158">
      <w:pPr>
        <w:autoSpaceDE w:val="0"/>
        <w:autoSpaceDN w:val="0"/>
        <w:adjustRightInd w:val="0"/>
        <w:spacing w:line="230" w:lineRule="auto"/>
        <w:ind w:firstLine="709"/>
        <w:jc w:val="both"/>
        <w:rPr>
          <w:rFonts w:ascii="PT Astra Serif" w:hAnsi="PT Astra Serif"/>
          <w:sz w:val="28"/>
          <w:szCs w:val="28"/>
        </w:rPr>
      </w:pPr>
      <w:bookmarkStart w:id="3" w:name="sub_1008"/>
      <w:bookmarkEnd w:id="2"/>
      <w:r w:rsidRPr="008E6320">
        <w:rPr>
          <w:rFonts w:ascii="PT Astra Serif" w:hAnsi="PT Astra Serif"/>
          <w:sz w:val="28"/>
          <w:szCs w:val="28"/>
        </w:rPr>
        <w:t>Основаниями для принятия Министерством решения об отказе                          в предоставлении субсидий являются:</w:t>
      </w:r>
    </w:p>
    <w:p w:rsidR="00731158" w:rsidRPr="008E6320" w:rsidRDefault="00731158" w:rsidP="00731158">
      <w:pPr>
        <w:autoSpaceDE w:val="0"/>
        <w:autoSpaceDN w:val="0"/>
        <w:adjustRightInd w:val="0"/>
        <w:spacing w:line="230" w:lineRule="auto"/>
        <w:ind w:firstLine="709"/>
        <w:jc w:val="both"/>
        <w:rPr>
          <w:rFonts w:ascii="PT Astra Serif" w:hAnsi="PT Astra Serif"/>
          <w:sz w:val="28"/>
          <w:szCs w:val="28"/>
        </w:rPr>
      </w:pPr>
      <w:r w:rsidRPr="008E6320">
        <w:rPr>
          <w:rFonts w:ascii="PT Astra Serif" w:hAnsi="PT Astra Serif"/>
          <w:sz w:val="28"/>
          <w:szCs w:val="28"/>
        </w:rPr>
        <w:t>1) несоответствие организации требованиям, установленным пунктом                 3 настоящих Правил;</w:t>
      </w:r>
    </w:p>
    <w:p w:rsidR="00731158" w:rsidRPr="008E6320" w:rsidRDefault="00731158" w:rsidP="00731158">
      <w:pPr>
        <w:autoSpaceDE w:val="0"/>
        <w:autoSpaceDN w:val="0"/>
        <w:adjustRightInd w:val="0"/>
        <w:spacing w:line="230" w:lineRule="auto"/>
        <w:ind w:firstLine="709"/>
        <w:jc w:val="both"/>
        <w:rPr>
          <w:rFonts w:ascii="PT Astra Serif" w:hAnsi="PT Astra Serif"/>
          <w:sz w:val="28"/>
          <w:szCs w:val="28"/>
        </w:rPr>
      </w:pPr>
      <w:r w:rsidRPr="008E6320">
        <w:rPr>
          <w:rFonts w:ascii="PT Astra Serif" w:hAnsi="PT Astra Serif"/>
          <w:sz w:val="28"/>
          <w:szCs w:val="28"/>
        </w:rPr>
        <w:t>2) представление организацией документов (копий документов), указанных в пункте 5 настоящих Правил, не в полном объёме и (или) наличие                  в таких документах (копиях документов) неполных и (или) недостоверных сведений;</w:t>
      </w:r>
    </w:p>
    <w:p w:rsidR="00B77EBE" w:rsidRPr="008E6320" w:rsidRDefault="00731158" w:rsidP="00731158">
      <w:pPr>
        <w:autoSpaceDE w:val="0"/>
        <w:autoSpaceDN w:val="0"/>
        <w:adjustRightInd w:val="0"/>
        <w:spacing w:line="230" w:lineRule="auto"/>
        <w:ind w:firstLine="709"/>
        <w:jc w:val="both"/>
        <w:rPr>
          <w:rFonts w:ascii="PT Astra Serif" w:hAnsi="PT Astra Serif"/>
          <w:sz w:val="28"/>
          <w:szCs w:val="28"/>
        </w:rPr>
      </w:pPr>
      <w:r w:rsidRPr="008E6320">
        <w:rPr>
          <w:rFonts w:ascii="PT Astra Serif" w:hAnsi="PT Astra Serif"/>
          <w:sz w:val="28"/>
          <w:szCs w:val="28"/>
        </w:rPr>
        <w:t xml:space="preserve">3) отсутствие или недостаточность лимитов бюджетных обязательств                на предоставление субсидий, доведённых до Министерства. </w:t>
      </w:r>
    </w:p>
    <w:p w:rsidR="00731158" w:rsidRPr="008E6320" w:rsidRDefault="00731158" w:rsidP="00731158">
      <w:pPr>
        <w:autoSpaceDE w:val="0"/>
        <w:autoSpaceDN w:val="0"/>
        <w:adjustRightInd w:val="0"/>
        <w:spacing w:line="230" w:lineRule="auto"/>
        <w:ind w:firstLine="709"/>
        <w:jc w:val="both"/>
        <w:rPr>
          <w:rFonts w:ascii="PT Astra Serif" w:hAnsi="PT Astra Serif"/>
          <w:sz w:val="28"/>
          <w:szCs w:val="28"/>
        </w:rPr>
      </w:pPr>
      <w:r w:rsidRPr="008E6320">
        <w:rPr>
          <w:rFonts w:ascii="PT Astra Serif" w:hAnsi="PT Astra Serif"/>
          <w:sz w:val="28"/>
          <w:szCs w:val="28"/>
        </w:rPr>
        <w:t xml:space="preserve">Не позднее первого рабочего дня, следующего за днём принятия                  Министерством соответствующего решения, Министерство уведомляет                  организацию о принятом решении. </w:t>
      </w:r>
    </w:p>
    <w:p w:rsidR="00731158" w:rsidRPr="008E6320" w:rsidRDefault="00731158" w:rsidP="00731158">
      <w:pPr>
        <w:autoSpaceDE w:val="0"/>
        <w:autoSpaceDN w:val="0"/>
        <w:adjustRightInd w:val="0"/>
        <w:spacing w:line="230" w:lineRule="auto"/>
        <w:ind w:firstLine="709"/>
        <w:jc w:val="both"/>
        <w:rPr>
          <w:rFonts w:ascii="PT Astra Serif" w:hAnsi="PT Astra Serif"/>
          <w:sz w:val="28"/>
          <w:szCs w:val="28"/>
        </w:rPr>
      </w:pPr>
      <w:r w:rsidRPr="008E6320">
        <w:rPr>
          <w:rFonts w:ascii="PT Astra Serif" w:hAnsi="PT Astra Serif"/>
          <w:sz w:val="28"/>
          <w:szCs w:val="28"/>
        </w:rPr>
        <w:t>При этом в случае принятия Министерством решения об отказе в предоставлении субсидий уведомление должно содержать ссылку на обстоятельства, послужившее основанием для его принятия.                  Уведомление должно быть осуществлено в форме, обеспечивающей                      возможность подтверждения факта уведомления.</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Организации, в отношении которых Министерством было принято             решение об отказе в предоставлении субсидий, вправе повторно обратиться       в Министерство за получением субсидий после устранения причин,                       послуживших основанием для принятия решения об отказе в предоставлении субсидий.</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7. Не позднее 5 рабочих дней со дня принятия Министерством              решения о предоставлении субсидий Министерство обеспечивает заключение    с организацией Соглашения в соответствии с типовой формой, установленной Министерством финансов Ульяновской области. Соглашение должно содержать в том числе:</w:t>
      </w:r>
    </w:p>
    <w:p w:rsidR="00731158" w:rsidRPr="008E6320" w:rsidRDefault="00731158" w:rsidP="00731158">
      <w:pPr>
        <w:autoSpaceDE w:val="0"/>
        <w:autoSpaceDN w:val="0"/>
        <w:adjustRightInd w:val="0"/>
        <w:spacing w:line="230" w:lineRule="auto"/>
        <w:ind w:firstLine="709"/>
        <w:jc w:val="both"/>
        <w:rPr>
          <w:rFonts w:ascii="PT Astra Serif" w:hAnsi="PT Astra Serif"/>
          <w:sz w:val="28"/>
          <w:szCs w:val="28"/>
        </w:rPr>
      </w:pPr>
      <w:r w:rsidRPr="008E6320">
        <w:rPr>
          <w:rFonts w:ascii="PT Astra Serif" w:hAnsi="PT Astra Serif"/>
          <w:sz w:val="28"/>
          <w:szCs w:val="28"/>
        </w:rPr>
        <w:t>1) положения об объёме, условиях и порядке предоставления субсидий;</w:t>
      </w:r>
    </w:p>
    <w:p w:rsidR="00731158" w:rsidRPr="008E6320" w:rsidRDefault="00731158" w:rsidP="00731158">
      <w:pPr>
        <w:autoSpaceDE w:val="0"/>
        <w:autoSpaceDN w:val="0"/>
        <w:adjustRightInd w:val="0"/>
        <w:spacing w:line="230" w:lineRule="auto"/>
        <w:ind w:firstLine="709"/>
        <w:jc w:val="both"/>
        <w:rPr>
          <w:rFonts w:ascii="PT Astra Serif" w:hAnsi="PT Astra Serif"/>
          <w:sz w:val="28"/>
          <w:szCs w:val="28"/>
        </w:rPr>
      </w:pPr>
      <w:r w:rsidRPr="008E6320">
        <w:rPr>
          <w:rFonts w:ascii="PT Astra Serif" w:hAnsi="PT Astra Serif"/>
          <w:sz w:val="28"/>
          <w:szCs w:val="28"/>
        </w:rPr>
        <w:t>2) значение результата предоставления субсидий;</w:t>
      </w:r>
    </w:p>
    <w:p w:rsidR="00731158" w:rsidRPr="008E6320" w:rsidRDefault="00731158" w:rsidP="00731158">
      <w:pPr>
        <w:autoSpaceDE w:val="0"/>
        <w:autoSpaceDN w:val="0"/>
        <w:adjustRightInd w:val="0"/>
        <w:spacing w:line="230" w:lineRule="auto"/>
        <w:ind w:firstLine="709"/>
        <w:jc w:val="both"/>
        <w:rPr>
          <w:rFonts w:ascii="PT Astra Serif" w:hAnsi="PT Astra Serif"/>
          <w:sz w:val="28"/>
          <w:szCs w:val="28"/>
        </w:rPr>
      </w:pPr>
      <w:r w:rsidRPr="008E6320">
        <w:rPr>
          <w:rFonts w:ascii="PT Astra Serif" w:hAnsi="PT Astra Serif"/>
          <w:sz w:val="28"/>
          <w:szCs w:val="28"/>
        </w:rPr>
        <w:lastRenderedPageBreak/>
        <w:t>3) условие о согласии организации на осуществление Министерством                 и органами государственного финансового контроля проверок соблюдения              организацией условий и порядка, установленных при предоставлении субсидий.</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8. Министерство не позднее 10 рабочих дней со дня принятия решения               о предоставлении субсидии перечисляет её с лицевого счёта, открытого                       в Министерстве финансов Ульяновской области, на расчётный счёт, открытый организации в кредитной организации.</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9. Результатом предоставления субсидий является сохран</w:t>
      </w:r>
      <w:r w:rsidR="0050507E" w:rsidRPr="008E6320">
        <w:rPr>
          <w:rFonts w:ascii="PT Astra Serif" w:hAnsi="PT Astra Serif"/>
          <w:sz w:val="28"/>
          <w:szCs w:val="28"/>
        </w:rPr>
        <w:t>ение</w:t>
      </w:r>
      <w:r w:rsidRPr="008E6320">
        <w:rPr>
          <w:rFonts w:ascii="PT Astra Serif" w:hAnsi="PT Astra Serif"/>
          <w:sz w:val="28"/>
          <w:szCs w:val="28"/>
        </w:rPr>
        <w:t xml:space="preserve"> организацией рабочих мест работников, относящихся к лицам с ограниченными возможностями здоровья.</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 xml:space="preserve">Организация не позднее пятого числа месяца, следующего за месяцем, </w:t>
      </w:r>
      <w:r w:rsidRPr="008E6320">
        <w:rPr>
          <w:rFonts w:ascii="PT Astra Serif" w:hAnsi="PT Astra Serif"/>
          <w:sz w:val="28"/>
          <w:szCs w:val="28"/>
        </w:rPr>
        <w:br/>
        <w:t xml:space="preserve">в котором ей были предоставлены субсидии, представляет в Министерство отчёт о достижении результата предоставления субсидий, составленный </w:t>
      </w:r>
      <w:r w:rsidRPr="008E6320">
        <w:rPr>
          <w:rFonts w:ascii="PT Astra Serif" w:hAnsi="PT Astra Serif"/>
          <w:sz w:val="28"/>
          <w:szCs w:val="28"/>
        </w:rPr>
        <w:br/>
        <w:t>по форме, установленной приложением к настоящим Правилам.</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 xml:space="preserve">10. Министерство обеспечивает соблюдение организациями условий </w:t>
      </w:r>
      <w:r w:rsidRPr="008E6320">
        <w:rPr>
          <w:rFonts w:ascii="PT Astra Serif" w:hAnsi="PT Astra Serif"/>
          <w:sz w:val="28"/>
          <w:szCs w:val="28"/>
        </w:rPr>
        <w:br/>
        <w:t>и порядка, установленных при предоставлении субсидий.</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 xml:space="preserve">Министерство и органы государственного финансового контроля            проводят обязательную проверку соблюдения организациями условий </w:t>
      </w:r>
      <w:r w:rsidRPr="008E6320">
        <w:rPr>
          <w:rFonts w:ascii="PT Astra Serif" w:hAnsi="PT Astra Serif"/>
          <w:sz w:val="28"/>
          <w:szCs w:val="28"/>
        </w:rPr>
        <w:br/>
        <w:t>и порядка, установленных при предоставлении субсидий.</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 xml:space="preserve">11. В случае нарушения организацией условий, установленных                        при предоставлении субсидий, или установления факта представления                      ею ложных либо намеренно искажённых сведений, выявленных по результатам проверок, проведённых Министерством или уполномоченным органом государственного финансового контроля, субсидии подлежат возврату                          в </w:t>
      </w:r>
      <w:r w:rsidRPr="008E6320">
        <w:rPr>
          <w:rFonts w:ascii="PT Astra Serif" w:hAnsi="PT Astra Serif"/>
          <w:spacing w:val="-4"/>
          <w:sz w:val="28"/>
          <w:szCs w:val="28"/>
        </w:rPr>
        <w:t>областном бюджете Ульяновской области</w:t>
      </w:r>
      <w:r w:rsidRPr="008E6320">
        <w:rPr>
          <w:rFonts w:ascii="PT Astra Serif" w:hAnsi="PT Astra Serif"/>
          <w:sz w:val="28"/>
          <w:szCs w:val="28"/>
        </w:rPr>
        <w:t xml:space="preserve"> в полном объёме.</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 xml:space="preserve">В случае </w:t>
      </w:r>
      <w:r w:rsidR="00685F49" w:rsidRPr="008E6320">
        <w:rPr>
          <w:rFonts w:ascii="PT Astra Serif" w:hAnsi="PT Astra Serif"/>
          <w:sz w:val="28"/>
          <w:szCs w:val="28"/>
        </w:rPr>
        <w:t>недостижения</w:t>
      </w:r>
      <w:r w:rsidRPr="008E6320">
        <w:rPr>
          <w:rFonts w:ascii="PT Astra Serif" w:hAnsi="PT Astra Serif"/>
          <w:sz w:val="28"/>
          <w:szCs w:val="28"/>
        </w:rPr>
        <w:t xml:space="preserve"> организацией значений результата предоставления субсидий</w:t>
      </w:r>
      <w:r w:rsidR="00685F49" w:rsidRPr="008E6320">
        <w:rPr>
          <w:rFonts w:ascii="PT Astra Serif" w:hAnsi="PT Astra Serif"/>
          <w:sz w:val="28"/>
          <w:szCs w:val="28"/>
        </w:rPr>
        <w:t>,</w:t>
      </w:r>
      <w:r w:rsidRPr="008E6320">
        <w:rPr>
          <w:rFonts w:ascii="PT Astra Serif" w:hAnsi="PT Astra Serif"/>
          <w:sz w:val="28"/>
          <w:szCs w:val="28"/>
        </w:rPr>
        <w:t xml:space="preserve"> субсидии подлежат возврату в </w:t>
      </w:r>
      <w:r w:rsidRPr="008E6320">
        <w:rPr>
          <w:rFonts w:ascii="PT Astra Serif" w:hAnsi="PT Astra Serif"/>
          <w:spacing w:val="-4"/>
          <w:sz w:val="28"/>
          <w:szCs w:val="28"/>
        </w:rPr>
        <w:t>областном бюджете Ульяновской области</w:t>
      </w:r>
      <w:r w:rsidRPr="008E6320">
        <w:rPr>
          <w:rFonts w:ascii="PT Astra Serif" w:hAnsi="PT Astra Serif"/>
          <w:sz w:val="28"/>
          <w:szCs w:val="28"/>
        </w:rPr>
        <w:t xml:space="preserve"> в объёме, пропорциональном величине недостигнутых значений указанного результата.</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 xml:space="preserve">Министерство обеспечивает возврат субсидий в </w:t>
      </w:r>
      <w:r w:rsidRPr="008E6320">
        <w:rPr>
          <w:rFonts w:ascii="PT Astra Serif" w:hAnsi="PT Astra Serif"/>
          <w:spacing w:val="-4"/>
          <w:sz w:val="28"/>
          <w:szCs w:val="28"/>
        </w:rPr>
        <w:t>областном бюджете Ульяновской области</w:t>
      </w:r>
      <w:r w:rsidRPr="008E6320">
        <w:rPr>
          <w:rFonts w:ascii="PT Astra Serif" w:hAnsi="PT Astra Serif"/>
          <w:sz w:val="28"/>
          <w:szCs w:val="28"/>
        </w:rPr>
        <w:t xml:space="preserve"> посредством направления организации в срок, </w:t>
      </w:r>
      <w:r w:rsidR="00685F49" w:rsidRPr="008E6320">
        <w:rPr>
          <w:rFonts w:ascii="PT Astra Serif" w:hAnsi="PT Astra Serif"/>
          <w:sz w:val="28"/>
          <w:szCs w:val="28"/>
        </w:rPr>
        <w:br/>
      </w:r>
      <w:r w:rsidRPr="008E6320">
        <w:rPr>
          <w:rFonts w:ascii="PT Astra Serif" w:hAnsi="PT Astra Serif"/>
          <w:sz w:val="28"/>
          <w:szCs w:val="28"/>
        </w:rPr>
        <w:t xml:space="preserve">не превышающий 30 календарных дней со дня установления хотя бы одного </w:t>
      </w:r>
      <w:r w:rsidR="00685F49" w:rsidRPr="008E6320">
        <w:rPr>
          <w:rFonts w:ascii="PT Astra Serif" w:hAnsi="PT Astra Serif"/>
          <w:sz w:val="28"/>
          <w:szCs w:val="28"/>
        </w:rPr>
        <w:br/>
      </w:r>
      <w:r w:rsidRPr="008E6320">
        <w:rPr>
          <w:rFonts w:ascii="PT Astra Serif" w:hAnsi="PT Astra Serif"/>
          <w:sz w:val="28"/>
          <w:szCs w:val="28"/>
        </w:rPr>
        <w:t xml:space="preserve">из обстоятельств, являющихся в соответствии с абзацами первым или вторым настоящего пункта основаниями для возврата субсидий в </w:t>
      </w:r>
      <w:r w:rsidRPr="008E6320">
        <w:rPr>
          <w:rFonts w:ascii="PT Astra Serif" w:hAnsi="PT Astra Serif"/>
          <w:spacing w:val="-4"/>
          <w:sz w:val="28"/>
          <w:szCs w:val="28"/>
        </w:rPr>
        <w:t>областном бюджете Ульяновской области</w:t>
      </w:r>
      <w:r w:rsidRPr="008E6320">
        <w:rPr>
          <w:rFonts w:ascii="PT Astra Serif" w:hAnsi="PT Astra Serif"/>
          <w:sz w:val="28"/>
          <w:szCs w:val="28"/>
        </w:rPr>
        <w:t xml:space="preserve">, требования о возврате субсидий в течение </w:t>
      </w:r>
      <w:r w:rsidR="00685F49" w:rsidRPr="008E6320">
        <w:rPr>
          <w:rFonts w:ascii="PT Astra Serif" w:hAnsi="PT Astra Serif"/>
          <w:sz w:val="28"/>
          <w:szCs w:val="28"/>
        </w:rPr>
        <w:br/>
      </w:r>
      <w:r w:rsidRPr="008E6320">
        <w:rPr>
          <w:rFonts w:ascii="PT Astra Serif" w:hAnsi="PT Astra Serif"/>
          <w:sz w:val="28"/>
          <w:szCs w:val="28"/>
        </w:rPr>
        <w:t>10 календарных дней со дня получения указанного требования.</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12. Возврат субсидий осуществляется на лицевой счёт Министерства                   с последующим перечислением в доход областного бюджета Ульяновской               области в установленном законодательством порядке.</w:t>
      </w:r>
    </w:p>
    <w:p w:rsidR="00731158" w:rsidRPr="008E6320" w:rsidRDefault="00731158" w:rsidP="00731158">
      <w:pPr>
        <w:autoSpaceDE w:val="0"/>
        <w:autoSpaceDN w:val="0"/>
        <w:adjustRightInd w:val="0"/>
        <w:ind w:firstLine="709"/>
        <w:jc w:val="both"/>
        <w:rPr>
          <w:rFonts w:ascii="PT Astra Serif" w:hAnsi="PT Astra Serif"/>
          <w:sz w:val="28"/>
          <w:szCs w:val="28"/>
        </w:rPr>
      </w:pPr>
      <w:r w:rsidRPr="008E6320">
        <w:rPr>
          <w:rFonts w:ascii="PT Astra Serif" w:hAnsi="PT Astra Serif"/>
          <w:sz w:val="28"/>
          <w:szCs w:val="28"/>
        </w:rPr>
        <w:t>В случае отказа или уклонения организации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bookmarkEnd w:id="3"/>
    <w:p w:rsidR="00731158" w:rsidRPr="008E6320" w:rsidRDefault="00731158" w:rsidP="00731158">
      <w:pPr>
        <w:autoSpaceDE w:val="0"/>
        <w:autoSpaceDN w:val="0"/>
        <w:adjustRightInd w:val="0"/>
        <w:jc w:val="center"/>
        <w:rPr>
          <w:rFonts w:ascii="PT Astra Serif" w:hAnsi="PT Astra Serif"/>
          <w:sz w:val="28"/>
          <w:szCs w:val="28"/>
        </w:rPr>
      </w:pPr>
      <w:r w:rsidRPr="008E6320">
        <w:rPr>
          <w:rFonts w:ascii="PT Astra Serif" w:hAnsi="PT Astra Serif"/>
          <w:sz w:val="28"/>
          <w:szCs w:val="28"/>
        </w:rPr>
        <w:t>_____________</w:t>
      </w:r>
    </w:p>
    <w:p w:rsidR="00731158" w:rsidRPr="008E6320" w:rsidRDefault="00731158" w:rsidP="00731158">
      <w:pPr>
        <w:tabs>
          <w:tab w:val="left" w:pos="-3261"/>
        </w:tabs>
        <w:ind w:left="6379"/>
        <w:jc w:val="center"/>
        <w:rPr>
          <w:rFonts w:ascii="PT Astra Serif" w:hAnsi="PT Astra Serif"/>
          <w:sz w:val="28"/>
          <w:szCs w:val="28"/>
        </w:rPr>
        <w:sectPr w:rsidR="00731158" w:rsidRPr="008E6320" w:rsidSect="00881648">
          <w:headerReference w:type="default" r:id="rId12"/>
          <w:pgSz w:w="11906" w:h="16838" w:code="9"/>
          <w:pgMar w:top="1134" w:right="567" w:bottom="993" w:left="1701" w:header="709" w:footer="709" w:gutter="0"/>
          <w:pgNumType w:start="1" w:chapStyle="1"/>
          <w:cols w:space="708"/>
          <w:titlePg/>
          <w:docGrid w:linePitch="360"/>
        </w:sectPr>
      </w:pPr>
    </w:p>
    <w:p w:rsidR="00731158" w:rsidRPr="008E6320" w:rsidRDefault="00731158" w:rsidP="00731158">
      <w:pPr>
        <w:tabs>
          <w:tab w:val="left" w:pos="-3261"/>
        </w:tabs>
        <w:ind w:left="10773"/>
        <w:jc w:val="center"/>
        <w:rPr>
          <w:rFonts w:ascii="PT Astra Serif" w:hAnsi="PT Astra Serif"/>
          <w:sz w:val="28"/>
          <w:szCs w:val="28"/>
        </w:rPr>
      </w:pPr>
      <w:r w:rsidRPr="008E6320">
        <w:rPr>
          <w:rFonts w:ascii="PT Astra Serif" w:hAnsi="PT Astra Serif"/>
          <w:sz w:val="28"/>
          <w:szCs w:val="28"/>
        </w:rPr>
        <w:lastRenderedPageBreak/>
        <w:t>ПРИЛОЖЕНИЕ</w:t>
      </w:r>
    </w:p>
    <w:p w:rsidR="00731158" w:rsidRPr="008E6320" w:rsidRDefault="00731158" w:rsidP="00731158">
      <w:pPr>
        <w:tabs>
          <w:tab w:val="left" w:pos="-3261"/>
        </w:tabs>
        <w:ind w:left="10773"/>
        <w:jc w:val="center"/>
        <w:rPr>
          <w:rFonts w:ascii="PT Astra Serif" w:hAnsi="PT Astra Serif"/>
          <w:sz w:val="28"/>
          <w:szCs w:val="28"/>
        </w:rPr>
      </w:pPr>
    </w:p>
    <w:p w:rsidR="00731158" w:rsidRPr="008E6320" w:rsidRDefault="00731158" w:rsidP="00731158">
      <w:pPr>
        <w:tabs>
          <w:tab w:val="left" w:pos="-3261"/>
        </w:tabs>
        <w:ind w:left="10773" w:right="111"/>
        <w:jc w:val="center"/>
        <w:rPr>
          <w:rFonts w:ascii="PT Astra Serif" w:hAnsi="PT Astra Serif"/>
          <w:sz w:val="28"/>
          <w:szCs w:val="28"/>
        </w:rPr>
      </w:pPr>
      <w:r w:rsidRPr="008E6320">
        <w:rPr>
          <w:rFonts w:ascii="PT Astra Serif" w:hAnsi="PT Astra Serif"/>
          <w:sz w:val="28"/>
          <w:szCs w:val="28"/>
        </w:rPr>
        <w:t>к Правилам</w:t>
      </w:r>
    </w:p>
    <w:p w:rsidR="00731158" w:rsidRPr="008E6320" w:rsidRDefault="00731158" w:rsidP="00731158">
      <w:pPr>
        <w:tabs>
          <w:tab w:val="left" w:pos="-3261"/>
        </w:tabs>
        <w:ind w:left="6379"/>
        <w:jc w:val="center"/>
        <w:rPr>
          <w:rFonts w:ascii="PT Astra Serif" w:hAnsi="PT Astra Serif"/>
          <w:sz w:val="28"/>
          <w:szCs w:val="28"/>
        </w:rPr>
      </w:pPr>
    </w:p>
    <w:p w:rsidR="00731158" w:rsidRPr="008E6320" w:rsidRDefault="00731158" w:rsidP="00731158">
      <w:pPr>
        <w:tabs>
          <w:tab w:val="left" w:pos="-3261"/>
        </w:tabs>
        <w:ind w:left="6379"/>
        <w:jc w:val="center"/>
        <w:rPr>
          <w:rFonts w:ascii="PT Astra Serif" w:hAnsi="PT Astra Serif"/>
          <w:sz w:val="28"/>
          <w:szCs w:val="28"/>
        </w:rPr>
      </w:pPr>
    </w:p>
    <w:p w:rsidR="00731158" w:rsidRPr="008E6320" w:rsidRDefault="00731158" w:rsidP="00731158">
      <w:pPr>
        <w:tabs>
          <w:tab w:val="left" w:pos="-3261"/>
        </w:tabs>
        <w:ind w:left="6379"/>
        <w:jc w:val="center"/>
        <w:rPr>
          <w:rFonts w:ascii="PT Astra Serif" w:hAnsi="PT Astra Serif"/>
          <w:sz w:val="28"/>
          <w:szCs w:val="28"/>
        </w:rPr>
      </w:pPr>
    </w:p>
    <w:p w:rsidR="00731158" w:rsidRPr="008E6320" w:rsidRDefault="00731158" w:rsidP="00731158">
      <w:pPr>
        <w:tabs>
          <w:tab w:val="left" w:pos="-3261"/>
        </w:tabs>
        <w:ind w:left="6379"/>
        <w:jc w:val="center"/>
        <w:rPr>
          <w:rFonts w:ascii="PT Astra Serif" w:hAnsi="PT Astra Serif"/>
          <w:sz w:val="28"/>
          <w:szCs w:val="28"/>
        </w:rPr>
      </w:pPr>
    </w:p>
    <w:p w:rsidR="00731158" w:rsidRPr="008E6320" w:rsidRDefault="00731158" w:rsidP="00731158">
      <w:pPr>
        <w:spacing w:after="1" w:line="280" w:lineRule="atLeast"/>
        <w:jc w:val="center"/>
        <w:rPr>
          <w:rFonts w:ascii="PT Astra Serif" w:hAnsi="PT Astra Serif"/>
          <w:b/>
          <w:sz w:val="22"/>
          <w:szCs w:val="22"/>
        </w:rPr>
      </w:pPr>
      <w:r w:rsidRPr="008E6320">
        <w:rPr>
          <w:rFonts w:ascii="PT Astra Serif" w:hAnsi="PT Astra Serif" w:cs="PT Astra Serif"/>
          <w:b/>
          <w:sz w:val="28"/>
        </w:rPr>
        <w:t>ОТЧЁТ</w:t>
      </w:r>
    </w:p>
    <w:p w:rsidR="00731158" w:rsidRPr="008E6320" w:rsidRDefault="00731158" w:rsidP="00731158">
      <w:pPr>
        <w:spacing w:after="1" w:line="280" w:lineRule="atLeast"/>
        <w:jc w:val="center"/>
        <w:rPr>
          <w:rFonts w:ascii="PT Astra Serif" w:hAnsi="PT Astra Serif" w:cs="PT Astra Serif"/>
          <w:sz w:val="28"/>
        </w:rPr>
      </w:pPr>
      <w:r w:rsidRPr="008E6320">
        <w:rPr>
          <w:rFonts w:ascii="PT Astra Serif" w:hAnsi="PT Astra Serif" w:cs="PT Astra Serif"/>
          <w:b/>
          <w:sz w:val="28"/>
        </w:rPr>
        <w:t xml:space="preserve">о достижении результата предоставления субсидий </w:t>
      </w:r>
    </w:p>
    <w:p w:rsidR="00731158" w:rsidRPr="008E6320" w:rsidRDefault="00731158" w:rsidP="00731158">
      <w:pPr>
        <w:spacing w:after="1" w:line="280" w:lineRule="atLeast"/>
        <w:jc w:val="center"/>
        <w:rPr>
          <w:rFonts w:ascii="PT Astra Serif" w:hAnsi="PT Astra Serif"/>
          <w:b/>
          <w:sz w:val="22"/>
        </w:rPr>
      </w:pPr>
      <w:r w:rsidRPr="008E6320">
        <w:rPr>
          <w:rFonts w:ascii="PT Astra Serif" w:hAnsi="PT Astra Serif" w:cs="PT Astra Serif"/>
          <w:b/>
          <w:sz w:val="28"/>
        </w:rPr>
        <w:t>по состоянию на ___ __________ 20__ года</w:t>
      </w:r>
    </w:p>
    <w:p w:rsidR="00731158" w:rsidRPr="008E6320" w:rsidRDefault="00731158" w:rsidP="00731158">
      <w:pPr>
        <w:spacing w:after="1" w:line="280" w:lineRule="atLeast"/>
        <w:jc w:val="both"/>
        <w:outlineLvl w:val="0"/>
        <w:rPr>
          <w:rFonts w:ascii="PT Astra Serif" w:hAnsi="PT Astra Serif"/>
          <w:b/>
          <w:sz w:val="28"/>
        </w:rPr>
      </w:pPr>
    </w:p>
    <w:p w:rsidR="00731158" w:rsidRPr="008E6320" w:rsidRDefault="00731158" w:rsidP="00731158">
      <w:pPr>
        <w:spacing w:after="1" w:line="280" w:lineRule="atLeast"/>
        <w:ind w:firstLine="709"/>
        <w:jc w:val="both"/>
        <w:rPr>
          <w:rFonts w:ascii="PT Astra Serif" w:hAnsi="PT Astra Serif" w:cs="PT Astra Serif"/>
          <w:sz w:val="28"/>
        </w:rPr>
      </w:pPr>
      <w:r w:rsidRPr="008E6320">
        <w:rPr>
          <w:rFonts w:ascii="PT Astra Serif" w:hAnsi="PT Astra Serif" w:cs="PT Astra Serif"/>
          <w:sz w:val="28"/>
        </w:rPr>
        <w:t>Наименование получателя субсидий:________________________________</w:t>
      </w:r>
    </w:p>
    <w:p w:rsidR="00731158" w:rsidRPr="008E6320" w:rsidRDefault="00731158" w:rsidP="00731158">
      <w:pPr>
        <w:spacing w:after="1" w:line="280" w:lineRule="atLeast"/>
        <w:ind w:firstLine="540"/>
        <w:jc w:val="both"/>
        <w:rPr>
          <w:rFonts w:ascii="PT Astra Serif" w:hAnsi="PT Astra Serif"/>
          <w:sz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3260"/>
        <w:gridCol w:w="2552"/>
        <w:gridCol w:w="2835"/>
        <w:gridCol w:w="2551"/>
        <w:gridCol w:w="2835"/>
      </w:tblGrid>
      <w:tr w:rsidR="00731158" w:rsidRPr="008E6320" w:rsidTr="00ED7523">
        <w:trPr>
          <w:trHeight w:val="705"/>
        </w:trPr>
        <w:tc>
          <w:tcPr>
            <w:tcW w:w="771" w:type="dxa"/>
            <w:tcBorders>
              <w:top w:val="single" w:sz="4" w:space="0" w:color="auto"/>
              <w:left w:val="single" w:sz="4" w:space="0" w:color="auto"/>
              <w:right w:val="single" w:sz="4" w:space="0" w:color="auto"/>
            </w:tcBorders>
            <w:tcMar>
              <w:top w:w="0" w:type="dxa"/>
              <w:bottom w:w="0" w:type="dxa"/>
            </w:tcMar>
            <w:vAlign w:val="center"/>
          </w:tcPr>
          <w:p w:rsidR="00731158" w:rsidRPr="008E6320" w:rsidRDefault="00731158" w:rsidP="00ED7523">
            <w:pPr>
              <w:jc w:val="center"/>
              <w:rPr>
                <w:rFonts w:ascii="PT Astra Serif" w:hAnsi="PT Astra Serif" w:cs="PT Astra Serif"/>
                <w:sz w:val="24"/>
                <w:szCs w:val="24"/>
              </w:rPr>
            </w:pPr>
            <w:r w:rsidRPr="008E6320">
              <w:rPr>
                <w:rFonts w:ascii="PT Astra Serif" w:hAnsi="PT Astra Serif" w:cs="PT Astra Serif"/>
                <w:sz w:val="24"/>
                <w:szCs w:val="24"/>
              </w:rPr>
              <w:t>№</w:t>
            </w:r>
          </w:p>
          <w:p w:rsidR="00731158" w:rsidRPr="008E6320" w:rsidRDefault="00731158" w:rsidP="00ED7523">
            <w:pPr>
              <w:jc w:val="center"/>
              <w:rPr>
                <w:rFonts w:ascii="PT Astra Serif" w:hAnsi="PT Astra Serif" w:cs="PT Astra Serif"/>
                <w:sz w:val="24"/>
                <w:szCs w:val="24"/>
              </w:rPr>
            </w:pPr>
            <w:r w:rsidRPr="008E6320">
              <w:rPr>
                <w:rFonts w:ascii="PT Astra Serif" w:hAnsi="PT Astra Serif" w:cs="PT Astra Serif"/>
                <w:sz w:val="24"/>
                <w:szCs w:val="24"/>
              </w:rPr>
              <w:t>п/п</w:t>
            </w:r>
          </w:p>
        </w:tc>
        <w:tc>
          <w:tcPr>
            <w:tcW w:w="3260"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731158" w:rsidRPr="008E6320" w:rsidRDefault="00731158" w:rsidP="00ED7523">
            <w:pPr>
              <w:jc w:val="center"/>
              <w:rPr>
                <w:rFonts w:ascii="PT Astra Serif" w:hAnsi="PT Astra Serif"/>
                <w:sz w:val="24"/>
                <w:szCs w:val="24"/>
                <w:lang w:eastAsia="en-US"/>
              </w:rPr>
            </w:pPr>
            <w:r w:rsidRPr="008E6320">
              <w:rPr>
                <w:rFonts w:ascii="PT Astra Serif" w:hAnsi="PT Astra Serif" w:cs="PT Astra Serif"/>
                <w:sz w:val="24"/>
                <w:szCs w:val="24"/>
              </w:rPr>
              <w:t>Наименование результата</w:t>
            </w:r>
          </w:p>
        </w:tc>
        <w:tc>
          <w:tcPr>
            <w:tcW w:w="2552"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731158" w:rsidRPr="008E6320" w:rsidRDefault="00731158" w:rsidP="00ED7523">
            <w:pPr>
              <w:jc w:val="center"/>
              <w:rPr>
                <w:rFonts w:ascii="PT Astra Serif" w:hAnsi="PT Astra Serif"/>
                <w:sz w:val="24"/>
                <w:szCs w:val="24"/>
                <w:lang w:eastAsia="en-US"/>
              </w:rPr>
            </w:pPr>
            <w:r w:rsidRPr="008E6320">
              <w:rPr>
                <w:rFonts w:ascii="PT Astra Serif" w:hAnsi="PT Astra Serif" w:cs="PT Astra Serif"/>
                <w:sz w:val="24"/>
                <w:szCs w:val="24"/>
              </w:rPr>
              <w:t>Плановое значение результата</w:t>
            </w:r>
          </w:p>
        </w:tc>
        <w:tc>
          <w:tcPr>
            <w:tcW w:w="2835"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731158" w:rsidRPr="008E6320" w:rsidRDefault="00731158" w:rsidP="00ED7523">
            <w:pPr>
              <w:jc w:val="center"/>
              <w:rPr>
                <w:rFonts w:ascii="PT Astra Serif" w:hAnsi="PT Astra Serif" w:cs="PT Astra Serif"/>
                <w:sz w:val="24"/>
                <w:szCs w:val="24"/>
              </w:rPr>
            </w:pPr>
            <w:r w:rsidRPr="008E6320">
              <w:rPr>
                <w:rFonts w:ascii="PT Astra Serif" w:hAnsi="PT Astra Serif" w:cs="PT Astra Serif"/>
                <w:sz w:val="24"/>
                <w:szCs w:val="24"/>
              </w:rPr>
              <w:t>Достигнутое значение результата</w:t>
            </w:r>
          </w:p>
          <w:p w:rsidR="00731158" w:rsidRPr="008E6320" w:rsidRDefault="00731158" w:rsidP="00ED7523">
            <w:pPr>
              <w:jc w:val="center"/>
              <w:rPr>
                <w:rFonts w:ascii="PT Astra Serif" w:hAnsi="PT Astra Serif" w:cs="PT Astra Serif"/>
                <w:sz w:val="24"/>
                <w:szCs w:val="24"/>
              </w:rPr>
            </w:pPr>
            <w:r w:rsidRPr="008E6320">
              <w:rPr>
                <w:rFonts w:ascii="PT Astra Serif" w:hAnsi="PT Astra Serif" w:cs="PT Astra Serif"/>
                <w:sz w:val="24"/>
                <w:szCs w:val="24"/>
              </w:rPr>
              <w:t>по состоянию</w:t>
            </w:r>
          </w:p>
          <w:p w:rsidR="00731158" w:rsidRPr="008E6320" w:rsidRDefault="00731158" w:rsidP="00ED7523">
            <w:pPr>
              <w:jc w:val="center"/>
              <w:rPr>
                <w:rFonts w:ascii="PT Astra Serif" w:hAnsi="PT Astra Serif"/>
                <w:sz w:val="24"/>
                <w:szCs w:val="24"/>
                <w:lang w:eastAsia="en-US"/>
              </w:rPr>
            </w:pPr>
            <w:r w:rsidRPr="008E6320">
              <w:rPr>
                <w:rFonts w:ascii="PT Astra Serif" w:hAnsi="PT Astra Serif" w:cs="PT Astra Serif"/>
                <w:sz w:val="24"/>
                <w:szCs w:val="24"/>
              </w:rPr>
              <w:t>на отчётную дату</w:t>
            </w:r>
          </w:p>
        </w:tc>
        <w:tc>
          <w:tcPr>
            <w:tcW w:w="255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731158" w:rsidRPr="008E6320" w:rsidRDefault="00731158" w:rsidP="00ED7523">
            <w:pPr>
              <w:jc w:val="center"/>
              <w:rPr>
                <w:rFonts w:ascii="PT Astra Serif" w:hAnsi="PT Astra Serif"/>
                <w:sz w:val="24"/>
                <w:szCs w:val="24"/>
                <w:lang w:eastAsia="en-US"/>
              </w:rPr>
            </w:pPr>
            <w:r w:rsidRPr="008E6320">
              <w:rPr>
                <w:rFonts w:ascii="PT Astra Serif" w:hAnsi="PT Astra Serif" w:cs="PT Astra Serif"/>
                <w:sz w:val="24"/>
                <w:szCs w:val="24"/>
              </w:rPr>
              <w:t>Величина отклонения достигнутого значения результата от его планового значения</w:t>
            </w:r>
          </w:p>
        </w:tc>
        <w:tc>
          <w:tcPr>
            <w:tcW w:w="2835"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731158" w:rsidRPr="008E6320" w:rsidRDefault="00731158" w:rsidP="00ED7523">
            <w:pPr>
              <w:jc w:val="center"/>
              <w:rPr>
                <w:rFonts w:ascii="PT Astra Serif" w:hAnsi="PT Astra Serif"/>
                <w:sz w:val="24"/>
                <w:szCs w:val="24"/>
                <w:lang w:eastAsia="en-US"/>
              </w:rPr>
            </w:pPr>
            <w:r w:rsidRPr="008E6320">
              <w:rPr>
                <w:rFonts w:ascii="PT Astra Serif" w:hAnsi="PT Astra Serif" w:cs="PT Astra Serif"/>
                <w:sz w:val="24"/>
                <w:szCs w:val="24"/>
              </w:rPr>
              <w:t>Причина отклонения</w:t>
            </w:r>
          </w:p>
        </w:tc>
      </w:tr>
      <w:tr w:rsidR="00731158" w:rsidRPr="008E6320" w:rsidTr="00ED7523">
        <w:trPr>
          <w:trHeight w:val="60"/>
        </w:trPr>
        <w:tc>
          <w:tcPr>
            <w:tcW w:w="771" w:type="dxa"/>
            <w:tcBorders>
              <w:top w:val="single" w:sz="4" w:space="0" w:color="auto"/>
              <w:left w:val="single" w:sz="4" w:space="0" w:color="auto"/>
              <w:bottom w:val="single" w:sz="4" w:space="0" w:color="auto"/>
              <w:right w:val="single" w:sz="4" w:space="0" w:color="auto"/>
            </w:tcBorders>
            <w:tcMar>
              <w:top w:w="0" w:type="dxa"/>
              <w:bottom w:w="0" w:type="dxa"/>
            </w:tcMar>
          </w:tcPr>
          <w:p w:rsidR="00731158" w:rsidRPr="008E6320" w:rsidRDefault="00731158" w:rsidP="00ED7523">
            <w:pPr>
              <w:jc w:val="center"/>
              <w:rPr>
                <w:rFonts w:ascii="PT Astra Serif" w:hAnsi="PT Astra Serif"/>
                <w:sz w:val="24"/>
                <w:szCs w:val="24"/>
              </w:rPr>
            </w:pPr>
            <w:r w:rsidRPr="008E6320">
              <w:rPr>
                <w:rFonts w:ascii="PT Astra Serif" w:hAnsi="PT Astra Serif"/>
                <w:sz w:val="24"/>
                <w:szCs w:val="24"/>
              </w:rPr>
              <w:t>1</w:t>
            </w:r>
          </w:p>
        </w:tc>
        <w:tc>
          <w:tcPr>
            <w:tcW w:w="3260" w:type="dxa"/>
            <w:tcBorders>
              <w:top w:val="single" w:sz="4" w:space="0" w:color="auto"/>
              <w:left w:val="single" w:sz="4" w:space="0" w:color="auto"/>
              <w:bottom w:val="single" w:sz="4" w:space="0" w:color="auto"/>
              <w:right w:val="single" w:sz="4" w:space="0" w:color="auto"/>
            </w:tcBorders>
            <w:tcMar>
              <w:top w:w="0" w:type="dxa"/>
              <w:bottom w:w="0" w:type="dxa"/>
            </w:tcMar>
            <w:hideMark/>
          </w:tcPr>
          <w:p w:rsidR="00731158" w:rsidRPr="008E6320" w:rsidRDefault="00731158" w:rsidP="00ED7523">
            <w:pPr>
              <w:jc w:val="center"/>
              <w:rPr>
                <w:rFonts w:ascii="PT Astra Serif" w:hAnsi="PT Astra Serif"/>
                <w:sz w:val="24"/>
                <w:szCs w:val="24"/>
                <w:lang w:eastAsia="en-US"/>
              </w:rPr>
            </w:pPr>
            <w:r w:rsidRPr="008E6320">
              <w:rPr>
                <w:rFonts w:ascii="PT Astra Serif" w:hAnsi="PT Astra Serif"/>
                <w:sz w:val="24"/>
                <w:szCs w:val="24"/>
              </w:rPr>
              <w:t>2</w:t>
            </w:r>
          </w:p>
        </w:tc>
        <w:tc>
          <w:tcPr>
            <w:tcW w:w="2552" w:type="dxa"/>
            <w:tcBorders>
              <w:top w:val="single" w:sz="4" w:space="0" w:color="auto"/>
              <w:left w:val="single" w:sz="4" w:space="0" w:color="auto"/>
              <w:bottom w:val="single" w:sz="4" w:space="0" w:color="auto"/>
              <w:right w:val="single" w:sz="4" w:space="0" w:color="auto"/>
            </w:tcBorders>
            <w:tcMar>
              <w:top w:w="0" w:type="dxa"/>
              <w:bottom w:w="0" w:type="dxa"/>
            </w:tcMar>
            <w:hideMark/>
          </w:tcPr>
          <w:p w:rsidR="00731158" w:rsidRPr="008E6320" w:rsidRDefault="00731158" w:rsidP="00ED7523">
            <w:pPr>
              <w:jc w:val="center"/>
              <w:rPr>
                <w:rFonts w:ascii="PT Astra Serif" w:hAnsi="PT Astra Serif"/>
                <w:sz w:val="24"/>
                <w:szCs w:val="24"/>
                <w:lang w:eastAsia="en-US"/>
              </w:rPr>
            </w:pPr>
            <w:r w:rsidRPr="008E6320">
              <w:rPr>
                <w:rFonts w:ascii="PT Astra Serif" w:hAnsi="PT Astra Serif"/>
                <w:sz w:val="24"/>
                <w:szCs w:val="24"/>
              </w:rPr>
              <w:t>3</w:t>
            </w:r>
          </w:p>
        </w:tc>
        <w:tc>
          <w:tcPr>
            <w:tcW w:w="2835" w:type="dxa"/>
            <w:tcBorders>
              <w:top w:val="single" w:sz="4" w:space="0" w:color="auto"/>
              <w:left w:val="single" w:sz="4" w:space="0" w:color="auto"/>
              <w:bottom w:val="single" w:sz="4" w:space="0" w:color="auto"/>
              <w:right w:val="single" w:sz="4" w:space="0" w:color="auto"/>
            </w:tcBorders>
            <w:tcMar>
              <w:top w:w="0" w:type="dxa"/>
              <w:bottom w:w="0" w:type="dxa"/>
            </w:tcMar>
            <w:hideMark/>
          </w:tcPr>
          <w:p w:rsidR="00731158" w:rsidRPr="008E6320" w:rsidRDefault="00731158" w:rsidP="00ED7523">
            <w:pPr>
              <w:jc w:val="center"/>
              <w:rPr>
                <w:rFonts w:ascii="PT Astra Serif" w:hAnsi="PT Astra Serif"/>
                <w:sz w:val="24"/>
                <w:szCs w:val="24"/>
                <w:lang w:eastAsia="en-US"/>
              </w:rPr>
            </w:pPr>
            <w:r w:rsidRPr="008E6320">
              <w:rPr>
                <w:rFonts w:ascii="PT Astra Serif" w:hAnsi="PT Astra Serif"/>
                <w:sz w:val="24"/>
                <w:szCs w:val="24"/>
              </w:rPr>
              <w:t>4</w:t>
            </w:r>
          </w:p>
        </w:tc>
        <w:tc>
          <w:tcPr>
            <w:tcW w:w="2551" w:type="dxa"/>
            <w:tcBorders>
              <w:top w:val="single" w:sz="4" w:space="0" w:color="auto"/>
              <w:left w:val="single" w:sz="4" w:space="0" w:color="auto"/>
              <w:bottom w:val="single" w:sz="4" w:space="0" w:color="auto"/>
              <w:right w:val="single" w:sz="4" w:space="0" w:color="auto"/>
            </w:tcBorders>
            <w:tcMar>
              <w:top w:w="0" w:type="dxa"/>
              <w:bottom w:w="0" w:type="dxa"/>
            </w:tcMar>
            <w:hideMark/>
          </w:tcPr>
          <w:p w:rsidR="00731158" w:rsidRPr="008E6320" w:rsidRDefault="00731158" w:rsidP="00ED7523">
            <w:pPr>
              <w:jc w:val="center"/>
              <w:rPr>
                <w:rFonts w:ascii="PT Astra Serif" w:hAnsi="PT Astra Serif"/>
                <w:sz w:val="24"/>
                <w:szCs w:val="24"/>
                <w:lang w:eastAsia="en-US"/>
              </w:rPr>
            </w:pPr>
            <w:r w:rsidRPr="008E6320">
              <w:rPr>
                <w:rFonts w:ascii="PT Astra Serif" w:hAnsi="PT Astra Serif"/>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Mar>
              <w:top w:w="0" w:type="dxa"/>
              <w:bottom w:w="0" w:type="dxa"/>
            </w:tcMar>
            <w:hideMark/>
          </w:tcPr>
          <w:p w:rsidR="00731158" w:rsidRPr="008E6320" w:rsidRDefault="00731158" w:rsidP="00ED7523">
            <w:pPr>
              <w:jc w:val="center"/>
              <w:rPr>
                <w:rFonts w:ascii="PT Astra Serif" w:hAnsi="PT Astra Serif"/>
                <w:sz w:val="24"/>
                <w:szCs w:val="24"/>
                <w:lang w:eastAsia="en-US"/>
              </w:rPr>
            </w:pPr>
            <w:r w:rsidRPr="008E6320">
              <w:rPr>
                <w:rFonts w:ascii="PT Astra Serif" w:hAnsi="PT Astra Serif"/>
                <w:sz w:val="24"/>
                <w:szCs w:val="24"/>
              </w:rPr>
              <w:t>6</w:t>
            </w:r>
          </w:p>
        </w:tc>
      </w:tr>
      <w:tr w:rsidR="00731158" w:rsidRPr="008E6320" w:rsidTr="00ED7523">
        <w:trPr>
          <w:trHeight w:val="60"/>
        </w:trPr>
        <w:tc>
          <w:tcPr>
            <w:tcW w:w="771" w:type="dxa"/>
            <w:tcBorders>
              <w:top w:val="single" w:sz="4" w:space="0" w:color="auto"/>
              <w:left w:val="single" w:sz="4" w:space="0" w:color="auto"/>
              <w:bottom w:val="single" w:sz="4" w:space="0" w:color="auto"/>
              <w:right w:val="single" w:sz="4" w:space="0" w:color="auto"/>
            </w:tcBorders>
            <w:tcMar>
              <w:top w:w="0" w:type="dxa"/>
              <w:bottom w:w="0" w:type="dxa"/>
            </w:tcMar>
          </w:tcPr>
          <w:p w:rsidR="00731158" w:rsidRPr="008E6320" w:rsidRDefault="00731158" w:rsidP="00ED7523">
            <w:pPr>
              <w:rPr>
                <w:rFonts w:ascii="PT Astra Serif" w:hAnsi="PT Astra Serif"/>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Mar>
              <w:top w:w="0" w:type="dxa"/>
              <w:bottom w:w="0" w:type="dxa"/>
            </w:tcMar>
          </w:tcPr>
          <w:p w:rsidR="00731158" w:rsidRPr="008E6320" w:rsidRDefault="00731158" w:rsidP="00ED7523">
            <w:pPr>
              <w:rPr>
                <w:rFonts w:ascii="PT Astra Serif" w:hAnsi="PT Astra Serif"/>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Mar>
              <w:top w:w="0" w:type="dxa"/>
              <w:bottom w:w="0" w:type="dxa"/>
            </w:tcMar>
          </w:tcPr>
          <w:p w:rsidR="00731158" w:rsidRPr="008E6320" w:rsidRDefault="00731158" w:rsidP="00ED7523">
            <w:pPr>
              <w:rPr>
                <w:rFonts w:ascii="PT Astra Serif" w:hAnsi="PT Astra Serif"/>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bottom w:w="0" w:type="dxa"/>
            </w:tcMar>
          </w:tcPr>
          <w:p w:rsidR="00731158" w:rsidRPr="008E6320" w:rsidRDefault="00731158" w:rsidP="00ED7523">
            <w:pPr>
              <w:rPr>
                <w:rFonts w:ascii="PT Astra Serif" w:hAnsi="PT Astra Serif"/>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Mar>
              <w:top w:w="0" w:type="dxa"/>
              <w:bottom w:w="0" w:type="dxa"/>
            </w:tcMar>
          </w:tcPr>
          <w:p w:rsidR="00731158" w:rsidRPr="008E6320" w:rsidRDefault="00731158" w:rsidP="00ED7523">
            <w:pPr>
              <w:rPr>
                <w:rFonts w:ascii="PT Astra Serif" w:hAnsi="PT Astra Serif"/>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bottom w:w="0" w:type="dxa"/>
            </w:tcMar>
          </w:tcPr>
          <w:p w:rsidR="00731158" w:rsidRPr="008E6320" w:rsidRDefault="00731158" w:rsidP="00ED7523">
            <w:pPr>
              <w:rPr>
                <w:rFonts w:ascii="PT Astra Serif" w:hAnsi="PT Astra Serif"/>
                <w:sz w:val="24"/>
                <w:szCs w:val="24"/>
                <w:lang w:eastAsia="en-US"/>
              </w:rPr>
            </w:pPr>
          </w:p>
        </w:tc>
      </w:tr>
    </w:tbl>
    <w:p w:rsidR="00731158" w:rsidRPr="008E6320" w:rsidRDefault="00731158" w:rsidP="00731158">
      <w:pPr>
        <w:spacing w:after="1" w:line="280" w:lineRule="atLeast"/>
        <w:jc w:val="both"/>
        <w:rPr>
          <w:rFonts w:ascii="PT Astra Serif" w:hAnsi="PT Astra Serif"/>
          <w:sz w:val="22"/>
          <w:szCs w:val="22"/>
          <w:lang w:eastAsia="en-US"/>
        </w:rPr>
      </w:pPr>
    </w:p>
    <w:p w:rsidR="00731158" w:rsidRPr="008E6320" w:rsidRDefault="00731158" w:rsidP="00731158">
      <w:pPr>
        <w:spacing w:after="1" w:line="200" w:lineRule="atLeast"/>
        <w:jc w:val="both"/>
        <w:rPr>
          <w:rFonts w:ascii="PT Astra Serif" w:hAnsi="PT Astra Serif"/>
          <w:sz w:val="22"/>
          <w:szCs w:val="22"/>
        </w:rPr>
      </w:pPr>
      <w:r w:rsidRPr="008E6320">
        <w:rPr>
          <w:rFonts w:ascii="PT Astra Serif" w:hAnsi="PT Astra Serif" w:cs="Courier New"/>
          <w:sz w:val="28"/>
          <w:szCs w:val="28"/>
        </w:rPr>
        <w:t xml:space="preserve">Руководитель получателя субсидии </w:t>
      </w:r>
      <w:r w:rsidRPr="008E6320">
        <w:rPr>
          <w:rFonts w:ascii="PT Astra Serif" w:hAnsi="PT Astra Serif" w:cs="Courier New"/>
        </w:rPr>
        <w:t>_______________________________________________________________________________________________</w:t>
      </w:r>
    </w:p>
    <w:p w:rsidR="00731158" w:rsidRPr="008E6320" w:rsidRDefault="00731158" w:rsidP="00731158">
      <w:pPr>
        <w:spacing w:after="1" w:line="200" w:lineRule="atLeast"/>
        <w:ind w:left="2832" w:firstLine="708"/>
        <w:jc w:val="both"/>
        <w:rPr>
          <w:rFonts w:ascii="PT Astra Serif" w:hAnsi="PT Astra Serif"/>
          <w:sz w:val="22"/>
        </w:rPr>
      </w:pPr>
      <w:r w:rsidRPr="008E6320">
        <w:rPr>
          <w:rFonts w:ascii="PT Astra Serif" w:hAnsi="PT Astra Serif" w:cs="Courier New"/>
        </w:rPr>
        <w:t xml:space="preserve">                 (наименование должности)                 (подпись)                                                  (расшифровка подписи)  </w:t>
      </w:r>
      <w:r w:rsidRPr="008E6320">
        <w:rPr>
          <w:rFonts w:ascii="PT Astra Serif" w:hAnsi="PT Astra Serif"/>
          <w:sz w:val="22"/>
        </w:rPr>
        <w:tab/>
      </w:r>
    </w:p>
    <w:p w:rsidR="00731158" w:rsidRPr="008E6320" w:rsidRDefault="00731158" w:rsidP="00731158">
      <w:pPr>
        <w:spacing w:after="1" w:line="200" w:lineRule="atLeast"/>
        <w:jc w:val="both"/>
        <w:rPr>
          <w:rFonts w:ascii="PT Astra Serif" w:hAnsi="PT Astra Serif" w:cs="Courier New"/>
          <w:sz w:val="28"/>
          <w:szCs w:val="28"/>
        </w:rPr>
      </w:pPr>
      <w:r w:rsidRPr="008E6320">
        <w:rPr>
          <w:rFonts w:ascii="PT Astra Serif" w:hAnsi="PT Astra Serif" w:cs="Courier New"/>
          <w:sz w:val="28"/>
          <w:szCs w:val="28"/>
        </w:rPr>
        <w:t>Исполнитель ___________________     _____________    _____________________     ________________________________</w:t>
      </w:r>
    </w:p>
    <w:p w:rsidR="00731158" w:rsidRPr="008E6320" w:rsidRDefault="00731158" w:rsidP="00731158">
      <w:pPr>
        <w:spacing w:after="1" w:line="200" w:lineRule="atLeast"/>
        <w:jc w:val="both"/>
        <w:rPr>
          <w:rFonts w:ascii="PT Astra Serif" w:hAnsi="PT Astra Serif"/>
        </w:rPr>
      </w:pPr>
      <w:r w:rsidRPr="008E6320">
        <w:rPr>
          <w:rFonts w:ascii="PT Astra Serif" w:hAnsi="PT Astra Serif" w:cs="Courier New"/>
        </w:rPr>
        <w:t>(наименование должности)                    (подпись)                       (расшифровка подписи)                             (абонентский номер телефонной связи)</w:t>
      </w:r>
    </w:p>
    <w:p w:rsidR="00731158" w:rsidRPr="008E6320" w:rsidRDefault="00731158" w:rsidP="00731158">
      <w:pPr>
        <w:spacing w:after="1" w:line="200" w:lineRule="atLeast"/>
        <w:jc w:val="both"/>
        <w:rPr>
          <w:rFonts w:ascii="PT Astra Serif" w:hAnsi="PT Astra Serif"/>
          <w:sz w:val="28"/>
          <w:szCs w:val="22"/>
        </w:rPr>
      </w:pPr>
    </w:p>
    <w:p w:rsidR="00731158" w:rsidRPr="008E6320" w:rsidRDefault="00731158" w:rsidP="00731158">
      <w:pPr>
        <w:shd w:val="clear" w:color="auto" w:fill="FFFFFF"/>
        <w:suppressAutoHyphens/>
        <w:rPr>
          <w:rFonts w:ascii="PT Astra Serif" w:hAnsi="PT Astra Serif"/>
        </w:rPr>
      </w:pPr>
      <w:r w:rsidRPr="008E6320">
        <w:rPr>
          <w:rFonts w:ascii="PT Astra Serif" w:hAnsi="PT Astra Serif"/>
        </w:rPr>
        <w:t xml:space="preserve">                                                    М.П. (в случае наличия печати)</w:t>
      </w:r>
    </w:p>
    <w:p w:rsidR="00731158" w:rsidRPr="008E6320" w:rsidRDefault="00731158" w:rsidP="00731158">
      <w:pPr>
        <w:shd w:val="clear" w:color="auto" w:fill="FFFFFF"/>
        <w:suppressAutoHyphens/>
        <w:rPr>
          <w:rFonts w:ascii="PT Astra Serif" w:hAnsi="PT Astra Serif"/>
          <w:sz w:val="28"/>
        </w:rPr>
      </w:pPr>
    </w:p>
    <w:p w:rsidR="00731158" w:rsidRPr="008E6320" w:rsidRDefault="00731158" w:rsidP="00731158">
      <w:pPr>
        <w:shd w:val="clear" w:color="auto" w:fill="FFFFFF"/>
        <w:suppressAutoHyphens/>
        <w:rPr>
          <w:rFonts w:ascii="PT Astra Serif" w:hAnsi="PT Astra Serif"/>
          <w:sz w:val="28"/>
        </w:rPr>
      </w:pPr>
      <w:r w:rsidRPr="008E6320">
        <w:rPr>
          <w:rFonts w:ascii="PT Astra Serif" w:hAnsi="PT Astra Serif"/>
          <w:sz w:val="28"/>
        </w:rPr>
        <w:t>Дата</w:t>
      </w:r>
    </w:p>
    <w:p w:rsidR="00731158" w:rsidRPr="008E6320" w:rsidRDefault="00731158" w:rsidP="00731158">
      <w:pPr>
        <w:shd w:val="clear" w:color="auto" w:fill="FFFFFF"/>
        <w:suppressAutoHyphens/>
        <w:jc w:val="center"/>
        <w:rPr>
          <w:rFonts w:ascii="PT Astra Serif" w:hAnsi="PT Astra Serif"/>
          <w:b/>
          <w:sz w:val="28"/>
        </w:rPr>
      </w:pPr>
      <w:r w:rsidRPr="008E6320">
        <w:rPr>
          <w:rFonts w:ascii="PT Astra Serif" w:hAnsi="PT Astra Serif"/>
          <w:sz w:val="28"/>
        </w:rPr>
        <w:t>_____________________</w:t>
      </w:r>
    </w:p>
    <w:p w:rsidR="00C320C1" w:rsidRPr="008E6320" w:rsidRDefault="00C320C1">
      <w:pPr>
        <w:rPr>
          <w:rFonts w:ascii="PT Astra Serif" w:hAnsi="PT Astra Serif"/>
        </w:rPr>
      </w:pPr>
    </w:p>
    <w:sectPr w:rsidR="00C320C1" w:rsidRPr="008E6320" w:rsidSect="001D624B">
      <w:pgSz w:w="16838" w:h="11906" w:orient="landscape" w:code="9"/>
      <w:pgMar w:top="1701" w:right="1134" w:bottom="567" w:left="992"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6A6" w:rsidRDefault="00FC26A6">
      <w:r>
        <w:separator/>
      </w:r>
    </w:p>
  </w:endnote>
  <w:endnote w:type="continuationSeparator" w:id="1">
    <w:p w:rsidR="00FC26A6" w:rsidRDefault="00FC26A6">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4E" w:rsidRDefault="00513355" w:rsidP="00BE47FD">
    <w:pPr>
      <w:pStyle w:val="a6"/>
      <w:framePr w:wrap="around" w:vAnchor="text" w:hAnchor="margin" w:xAlign="right" w:y="1"/>
      <w:rPr>
        <w:rStyle w:val="a5"/>
      </w:rPr>
    </w:pPr>
    <w:r>
      <w:rPr>
        <w:rStyle w:val="a5"/>
      </w:rPr>
      <w:fldChar w:fldCharType="begin"/>
    </w:r>
    <w:r w:rsidR="00731158">
      <w:rPr>
        <w:rStyle w:val="a5"/>
      </w:rPr>
      <w:instrText xml:space="preserve">PAGE  </w:instrText>
    </w:r>
    <w:r>
      <w:rPr>
        <w:rStyle w:val="a5"/>
      </w:rPr>
      <w:fldChar w:fldCharType="separate"/>
    </w:r>
    <w:r w:rsidR="00731158">
      <w:rPr>
        <w:rStyle w:val="a5"/>
        <w:noProof/>
      </w:rPr>
      <w:t>5</w:t>
    </w:r>
    <w:r>
      <w:rPr>
        <w:rStyle w:val="a5"/>
      </w:rPr>
      <w:fldChar w:fldCharType="end"/>
    </w:r>
  </w:p>
  <w:p w:rsidR="006B274E" w:rsidRDefault="00FC26A6" w:rsidP="00BE47F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4E" w:rsidRDefault="00FC26A6" w:rsidP="00BE47FD">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655" w:rsidRPr="00283655" w:rsidRDefault="00FC26A6" w:rsidP="00283655">
    <w:pPr>
      <w:pStyle w:val="a6"/>
      <w:jc w:val="right"/>
      <w:rPr>
        <w:rFonts w:ascii="PT Astra Serif" w:hAnsi="PT Astra Seri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6A6" w:rsidRDefault="00FC26A6">
      <w:r>
        <w:separator/>
      </w:r>
    </w:p>
  </w:footnote>
  <w:footnote w:type="continuationSeparator" w:id="1">
    <w:p w:rsidR="00FC26A6" w:rsidRDefault="00FC2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4E" w:rsidRDefault="00513355" w:rsidP="00BE47FD">
    <w:pPr>
      <w:pStyle w:val="a3"/>
      <w:framePr w:wrap="around" w:vAnchor="text" w:hAnchor="margin" w:xAlign="center" w:y="1"/>
      <w:rPr>
        <w:rStyle w:val="a5"/>
      </w:rPr>
    </w:pPr>
    <w:r>
      <w:rPr>
        <w:rStyle w:val="a5"/>
      </w:rPr>
      <w:fldChar w:fldCharType="begin"/>
    </w:r>
    <w:r w:rsidR="00731158">
      <w:rPr>
        <w:rStyle w:val="a5"/>
      </w:rPr>
      <w:instrText xml:space="preserve">PAGE  </w:instrText>
    </w:r>
    <w:r>
      <w:rPr>
        <w:rStyle w:val="a5"/>
      </w:rPr>
      <w:fldChar w:fldCharType="separate"/>
    </w:r>
    <w:r w:rsidR="00731158">
      <w:rPr>
        <w:rStyle w:val="a5"/>
        <w:noProof/>
      </w:rPr>
      <w:t>5</w:t>
    </w:r>
    <w:r>
      <w:rPr>
        <w:rStyle w:val="a5"/>
      </w:rPr>
      <w:fldChar w:fldCharType="end"/>
    </w:r>
  </w:p>
  <w:p w:rsidR="006B274E" w:rsidRDefault="00FC26A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4E" w:rsidRPr="003E52B0" w:rsidRDefault="00513355" w:rsidP="00BE47FD">
    <w:pPr>
      <w:pStyle w:val="a3"/>
      <w:jc w:val="center"/>
      <w:rPr>
        <w:rStyle w:val="a5"/>
        <w:sz w:val="28"/>
      </w:rPr>
    </w:pPr>
    <w:r w:rsidRPr="003E52B0">
      <w:rPr>
        <w:rStyle w:val="a5"/>
        <w:sz w:val="28"/>
      </w:rPr>
      <w:fldChar w:fldCharType="begin"/>
    </w:r>
    <w:r w:rsidR="00731158" w:rsidRPr="003E52B0">
      <w:rPr>
        <w:rStyle w:val="a5"/>
        <w:sz w:val="28"/>
      </w:rPr>
      <w:instrText xml:space="preserve">PAGE  </w:instrText>
    </w:r>
    <w:r w:rsidRPr="003E52B0">
      <w:rPr>
        <w:rStyle w:val="a5"/>
        <w:sz w:val="28"/>
      </w:rPr>
      <w:fldChar w:fldCharType="separate"/>
    </w:r>
    <w:r w:rsidR="009E2A30">
      <w:rPr>
        <w:rStyle w:val="a5"/>
        <w:noProof/>
        <w:sz w:val="28"/>
      </w:rPr>
      <w:t>2</w:t>
    </w:r>
    <w:r w:rsidRPr="003E52B0">
      <w:rPr>
        <w:rStyle w:val="a5"/>
        <w:sz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FC" w:rsidRPr="00AE6FEF" w:rsidRDefault="00513355">
    <w:pPr>
      <w:pStyle w:val="a3"/>
      <w:jc w:val="center"/>
      <w:rPr>
        <w:rFonts w:ascii="PT Astra Serif" w:hAnsi="PT Astra Serif"/>
        <w:sz w:val="28"/>
        <w:szCs w:val="28"/>
      </w:rPr>
    </w:pPr>
    <w:r w:rsidRPr="00AE6FEF">
      <w:rPr>
        <w:rFonts w:ascii="PT Astra Serif" w:hAnsi="PT Astra Serif"/>
        <w:sz w:val="28"/>
        <w:szCs w:val="28"/>
      </w:rPr>
      <w:fldChar w:fldCharType="begin"/>
    </w:r>
    <w:r w:rsidR="00731158" w:rsidRPr="00AE6FEF">
      <w:rPr>
        <w:rFonts w:ascii="PT Astra Serif" w:hAnsi="PT Astra Serif"/>
        <w:sz w:val="28"/>
        <w:szCs w:val="28"/>
      </w:rPr>
      <w:instrText xml:space="preserve"> PAGE    \* MERGEFORMAT </w:instrText>
    </w:r>
    <w:r w:rsidRPr="00AE6FEF">
      <w:rPr>
        <w:rFonts w:ascii="PT Astra Serif" w:hAnsi="PT Astra Serif"/>
        <w:sz w:val="28"/>
        <w:szCs w:val="28"/>
      </w:rPr>
      <w:fldChar w:fldCharType="separate"/>
    </w:r>
    <w:r w:rsidR="006F7AE0">
      <w:rPr>
        <w:rFonts w:ascii="PT Astra Serif" w:hAnsi="PT Astra Serif"/>
        <w:noProof/>
        <w:sz w:val="28"/>
        <w:szCs w:val="28"/>
      </w:rPr>
      <w:t>5</w:t>
    </w:r>
    <w:r w:rsidRPr="00AE6FEF">
      <w:rPr>
        <w:rFonts w:ascii="PT Astra Serif" w:hAnsi="PT Astra Serif"/>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6B66"/>
    <w:rsid w:val="00037A27"/>
    <w:rsid w:val="001230EE"/>
    <w:rsid w:val="0012749F"/>
    <w:rsid w:val="00175557"/>
    <w:rsid w:val="0021128A"/>
    <w:rsid w:val="003971AC"/>
    <w:rsid w:val="003D0B0F"/>
    <w:rsid w:val="0050507E"/>
    <w:rsid w:val="00513355"/>
    <w:rsid w:val="00555C1A"/>
    <w:rsid w:val="005872E2"/>
    <w:rsid w:val="005D604A"/>
    <w:rsid w:val="005F4162"/>
    <w:rsid w:val="0066059D"/>
    <w:rsid w:val="0068156F"/>
    <w:rsid w:val="00685F49"/>
    <w:rsid w:val="006A05E4"/>
    <w:rsid w:val="006A799D"/>
    <w:rsid w:val="006F7AE0"/>
    <w:rsid w:val="00731158"/>
    <w:rsid w:val="00766205"/>
    <w:rsid w:val="007A7FE5"/>
    <w:rsid w:val="007F4883"/>
    <w:rsid w:val="008E6320"/>
    <w:rsid w:val="00947D70"/>
    <w:rsid w:val="0098235F"/>
    <w:rsid w:val="00984A9D"/>
    <w:rsid w:val="009E2A30"/>
    <w:rsid w:val="00A048DB"/>
    <w:rsid w:val="00A139E3"/>
    <w:rsid w:val="00A3428B"/>
    <w:rsid w:val="00A561B1"/>
    <w:rsid w:val="00A56B66"/>
    <w:rsid w:val="00B13A61"/>
    <w:rsid w:val="00B148AB"/>
    <w:rsid w:val="00B50A77"/>
    <w:rsid w:val="00B77EBE"/>
    <w:rsid w:val="00B92BEF"/>
    <w:rsid w:val="00C320C1"/>
    <w:rsid w:val="00D77DAB"/>
    <w:rsid w:val="00D95013"/>
    <w:rsid w:val="00E51742"/>
    <w:rsid w:val="00F32A2E"/>
    <w:rsid w:val="00F51466"/>
    <w:rsid w:val="00FB2045"/>
    <w:rsid w:val="00FC26A6"/>
    <w:rsid w:val="00FD1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5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1158"/>
    <w:pPr>
      <w:tabs>
        <w:tab w:val="center" w:pos="4153"/>
        <w:tab w:val="right" w:pos="8306"/>
      </w:tabs>
    </w:pPr>
  </w:style>
  <w:style w:type="character" w:customStyle="1" w:styleId="a4">
    <w:name w:val="Верхний колонтитул Знак"/>
    <w:basedOn w:val="a0"/>
    <w:link w:val="a3"/>
    <w:uiPriority w:val="99"/>
    <w:rsid w:val="00731158"/>
    <w:rPr>
      <w:rFonts w:ascii="Times New Roman" w:eastAsia="Times New Roman" w:hAnsi="Times New Roman" w:cs="Times New Roman"/>
      <w:sz w:val="20"/>
      <w:szCs w:val="20"/>
      <w:lang w:eastAsia="ru-RU"/>
    </w:rPr>
  </w:style>
  <w:style w:type="character" w:styleId="a5">
    <w:name w:val="page number"/>
    <w:basedOn w:val="a0"/>
    <w:rsid w:val="00731158"/>
  </w:style>
  <w:style w:type="paragraph" w:styleId="a6">
    <w:name w:val="footer"/>
    <w:basedOn w:val="a"/>
    <w:link w:val="a7"/>
    <w:rsid w:val="00731158"/>
    <w:pPr>
      <w:tabs>
        <w:tab w:val="center" w:pos="4153"/>
        <w:tab w:val="right" w:pos="8306"/>
      </w:tabs>
    </w:pPr>
  </w:style>
  <w:style w:type="character" w:customStyle="1" w:styleId="a7">
    <w:name w:val="Нижний колонтитул Знак"/>
    <w:basedOn w:val="a0"/>
    <w:link w:val="a6"/>
    <w:rsid w:val="0073115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971AC"/>
    <w:rPr>
      <w:rFonts w:ascii="Tahoma" w:hAnsi="Tahoma" w:cs="Tahoma"/>
      <w:sz w:val="16"/>
      <w:szCs w:val="16"/>
    </w:rPr>
  </w:style>
  <w:style w:type="character" w:customStyle="1" w:styleId="a9">
    <w:name w:val="Текст выноски Знак"/>
    <w:basedOn w:val="a0"/>
    <w:link w:val="a8"/>
    <w:uiPriority w:val="99"/>
    <w:semiHidden/>
    <w:rsid w:val="003971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5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1158"/>
    <w:pPr>
      <w:tabs>
        <w:tab w:val="center" w:pos="4153"/>
        <w:tab w:val="right" w:pos="8306"/>
      </w:tabs>
    </w:pPr>
  </w:style>
  <w:style w:type="character" w:customStyle="1" w:styleId="a4">
    <w:name w:val="Верхний колонтитул Знак"/>
    <w:basedOn w:val="a0"/>
    <w:link w:val="a3"/>
    <w:uiPriority w:val="99"/>
    <w:rsid w:val="00731158"/>
    <w:rPr>
      <w:rFonts w:ascii="Times New Roman" w:eastAsia="Times New Roman" w:hAnsi="Times New Roman" w:cs="Times New Roman"/>
      <w:sz w:val="20"/>
      <w:szCs w:val="20"/>
      <w:lang w:eastAsia="ru-RU"/>
    </w:rPr>
  </w:style>
  <w:style w:type="character" w:styleId="a5">
    <w:name w:val="page number"/>
    <w:basedOn w:val="a0"/>
    <w:rsid w:val="00731158"/>
  </w:style>
  <w:style w:type="paragraph" w:styleId="a6">
    <w:name w:val="footer"/>
    <w:basedOn w:val="a"/>
    <w:link w:val="a7"/>
    <w:rsid w:val="00731158"/>
    <w:pPr>
      <w:tabs>
        <w:tab w:val="center" w:pos="4153"/>
        <w:tab w:val="right" w:pos="8306"/>
      </w:tabs>
    </w:pPr>
  </w:style>
  <w:style w:type="character" w:customStyle="1" w:styleId="a7">
    <w:name w:val="Нижний колонтитул Знак"/>
    <w:basedOn w:val="a0"/>
    <w:link w:val="a6"/>
    <w:rsid w:val="0073115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971AC"/>
    <w:rPr>
      <w:rFonts w:ascii="Tahoma" w:hAnsi="Tahoma" w:cs="Tahoma"/>
      <w:sz w:val="16"/>
      <w:szCs w:val="16"/>
    </w:rPr>
  </w:style>
  <w:style w:type="character" w:customStyle="1" w:styleId="a9">
    <w:name w:val="Текст выноски Знак"/>
    <w:basedOn w:val="a0"/>
    <w:link w:val="a8"/>
    <w:uiPriority w:val="99"/>
    <w:semiHidden/>
    <w:rsid w:val="003971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12604.78" TargetMode="Externa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2105</Words>
  <Characters>14950</Characters>
  <Application>Microsoft Office Word</Application>
  <DocSecurity>0</DocSecurity>
  <Lines>1495</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Olga Brenduk</cp:lastModifiedBy>
  <cp:revision>2</cp:revision>
  <cp:lastPrinted>2020-11-10T12:38:00Z</cp:lastPrinted>
  <dcterms:created xsi:type="dcterms:W3CDTF">2020-12-09T13:22:00Z</dcterms:created>
  <dcterms:modified xsi:type="dcterms:W3CDTF">2020-12-09T13:22:00Z</dcterms:modified>
</cp:coreProperties>
</file>