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A1" w:rsidRPr="007A4FEB" w:rsidRDefault="00BD69A1" w:rsidP="00BD69A1">
      <w:pPr>
        <w:ind w:right="-284"/>
        <w:jc w:val="center"/>
        <w:rPr>
          <w:rFonts w:ascii="PT Astra Serif" w:hAnsi="PT Astra Serif" w:cs="PT Astra Serif"/>
        </w:rPr>
      </w:pPr>
      <w:r w:rsidRPr="00EC4DF1">
        <w:rPr>
          <w:rFonts w:ascii="PT Astra Serif" w:hAnsi="PT Astra Serif" w:cs="PT Astra Serif"/>
          <w:color w:val="FFFFFF" w:themeColor="background1"/>
        </w:rPr>
        <w:t xml:space="preserve">АГЕНТСТВО ПО РЕГУЛИРОВАНИЮ ЦЕН И </w:t>
      </w:r>
      <w:r w:rsidR="00EC4DF1" w:rsidRPr="00EC4DF1">
        <w:rPr>
          <w:rFonts w:ascii="PT Astra Serif" w:hAnsi="PT Astra Serif" w:cs="PT Astra Serif"/>
          <w:b/>
        </w:rPr>
        <w:t>ПРОЕКТ</w:t>
      </w:r>
    </w:p>
    <w:p w:rsidR="00E83581" w:rsidRPr="00EC4DF1" w:rsidRDefault="00BD69A1" w:rsidP="00BD69A1">
      <w:pPr>
        <w:ind w:right="-284"/>
        <w:jc w:val="center"/>
        <w:rPr>
          <w:rFonts w:ascii="PT Astra Serif" w:hAnsi="PT Astra Serif" w:cs="PT Astra Serif"/>
          <w:color w:val="FFFFFF" w:themeColor="background1"/>
        </w:rPr>
      </w:pPr>
      <w:r w:rsidRPr="00EC4DF1">
        <w:rPr>
          <w:rFonts w:ascii="PT Astra Serif" w:hAnsi="PT Astra Serif" w:cs="PT Astra Serif"/>
          <w:color w:val="FFFFFF" w:themeColor="background1"/>
        </w:rPr>
        <w:t>УЛЬЯНОВСКОЙ ОБЛАСТИ</w:t>
      </w:r>
    </w:p>
    <w:p w:rsidR="00BD69A1" w:rsidRPr="00E73D4F" w:rsidRDefault="00BD69A1" w:rsidP="00BD69A1">
      <w:pPr>
        <w:ind w:right="-284"/>
        <w:jc w:val="center"/>
        <w:rPr>
          <w:rFonts w:ascii="PT Astra Serif" w:hAnsi="PT Astra Serif"/>
          <w:b/>
        </w:rPr>
      </w:pPr>
    </w:p>
    <w:p w:rsidR="00E83581" w:rsidRDefault="00E83581" w:rsidP="00E83581">
      <w:pPr>
        <w:ind w:right="-284"/>
        <w:jc w:val="center"/>
        <w:rPr>
          <w:rFonts w:ascii="PT Astra Serif" w:hAnsi="PT Astra Serif"/>
          <w:b/>
          <w:color w:val="FFFFFF" w:themeColor="background1"/>
        </w:rPr>
      </w:pPr>
      <w:r w:rsidRPr="00EC4DF1">
        <w:rPr>
          <w:rFonts w:ascii="PT Astra Serif" w:hAnsi="PT Astra Serif"/>
          <w:b/>
          <w:color w:val="FFFFFF" w:themeColor="background1"/>
        </w:rPr>
        <w:t>П Р И К А З</w:t>
      </w:r>
    </w:p>
    <w:p w:rsidR="00EC4DF1" w:rsidRDefault="00EC4DF1" w:rsidP="00E83581">
      <w:pPr>
        <w:ind w:right="-284"/>
        <w:jc w:val="center"/>
        <w:rPr>
          <w:rFonts w:ascii="PT Astra Serif" w:hAnsi="PT Astra Serif"/>
          <w:b/>
          <w:color w:val="FFFFFF" w:themeColor="background1"/>
        </w:rPr>
      </w:pPr>
    </w:p>
    <w:p w:rsidR="00EC4DF1" w:rsidRDefault="00EC4DF1" w:rsidP="00E83581">
      <w:pPr>
        <w:ind w:right="-284"/>
        <w:jc w:val="center"/>
        <w:rPr>
          <w:rFonts w:ascii="PT Astra Serif" w:hAnsi="PT Astra Serif"/>
          <w:b/>
          <w:color w:val="FFFFFF" w:themeColor="background1"/>
        </w:rPr>
      </w:pPr>
    </w:p>
    <w:p w:rsidR="00EC4DF1" w:rsidRPr="00EC4DF1" w:rsidRDefault="00EC4DF1" w:rsidP="00E83581">
      <w:pPr>
        <w:ind w:right="-284"/>
        <w:jc w:val="center"/>
        <w:rPr>
          <w:rFonts w:ascii="PT Astra Serif" w:hAnsi="PT Astra Serif"/>
          <w:b/>
          <w:color w:val="FFFFFF" w:themeColor="background1"/>
        </w:rPr>
      </w:pPr>
      <w:bookmarkStart w:id="0" w:name="_GoBack"/>
      <w:bookmarkEnd w:id="0"/>
    </w:p>
    <w:p w:rsidR="00E83581" w:rsidRPr="00E73D4F" w:rsidRDefault="00B203BC" w:rsidP="00E83581">
      <w:pPr>
        <w:ind w:right="-1"/>
        <w:rPr>
          <w:rFonts w:ascii="PT Astra Serif" w:hAnsi="PT Astra Serif"/>
          <w:b/>
        </w:rPr>
      </w:pPr>
      <w:r w:rsidRPr="001837AC">
        <w:rPr>
          <w:rFonts w:ascii="PT Astra Serif" w:hAnsi="PT Astra Serif"/>
        </w:rPr>
        <w:t>1</w:t>
      </w:r>
      <w:r w:rsidR="004B2088">
        <w:rPr>
          <w:rFonts w:ascii="PT Astra Serif" w:hAnsi="PT Astra Serif"/>
        </w:rPr>
        <w:t>7</w:t>
      </w:r>
      <w:r w:rsidR="00E83581" w:rsidRPr="001837AC">
        <w:rPr>
          <w:rFonts w:ascii="PT Astra Serif" w:hAnsi="PT Astra Serif"/>
        </w:rPr>
        <w:t xml:space="preserve"> декабря 20</w:t>
      </w:r>
      <w:r w:rsidR="00BD69A1" w:rsidRPr="001837AC">
        <w:rPr>
          <w:rFonts w:ascii="PT Astra Serif" w:hAnsi="PT Astra Serif"/>
        </w:rPr>
        <w:t>20</w:t>
      </w:r>
      <w:r w:rsidR="00E83581" w:rsidRPr="001837AC">
        <w:rPr>
          <w:rFonts w:ascii="PT Astra Serif" w:hAnsi="PT Astra Serif"/>
        </w:rPr>
        <w:t xml:space="preserve"> г.                                                                                          </w:t>
      </w:r>
      <w:r w:rsidR="00E83581" w:rsidRPr="00E73D4F">
        <w:rPr>
          <w:rFonts w:ascii="PT Astra Serif" w:hAnsi="PT Astra Serif"/>
        </w:rPr>
        <w:t xml:space="preserve">№ </w:t>
      </w:r>
    </w:p>
    <w:p w:rsidR="00E83581" w:rsidRPr="00EC4DF1" w:rsidRDefault="00E83581" w:rsidP="00E83581">
      <w:pPr>
        <w:autoSpaceDE w:val="0"/>
        <w:autoSpaceDN w:val="0"/>
        <w:adjustRightInd w:val="0"/>
        <w:jc w:val="center"/>
        <w:rPr>
          <w:rFonts w:ascii="PT Astra Serif" w:hAnsi="PT Astra Serif" w:cs="Arial"/>
          <w:bCs/>
          <w:color w:val="FFFFFF" w:themeColor="background1"/>
        </w:rPr>
      </w:pPr>
      <w:r w:rsidRPr="00E73D4F">
        <w:rPr>
          <w:rFonts w:ascii="PT Astra Serif" w:hAnsi="PT Astra Serif" w:cs="Arial"/>
          <w:bCs/>
        </w:rPr>
        <w:tab/>
      </w:r>
      <w:r w:rsidRPr="00EC4DF1">
        <w:rPr>
          <w:rFonts w:ascii="PT Astra Serif" w:hAnsi="PT Astra Serif" w:cs="Arial"/>
          <w:bCs/>
          <w:color w:val="FFFFFF" w:themeColor="background1"/>
        </w:rPr>
        <w:t>г. Ульяновск</w:t>
      </w:r>
    </w:p>
    <w:p w:rsidR="00A47F3A" w:rsidRPr="00E73D4F" w:rsidRDefault="00A47F3A" w:rsidP="008433A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11BC4" w:rsidRPr="00E73D4F" w:rsidRDefault="00011BC4" w:rsidP="00011BC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E73D4F">
        <w:rPr>
          <w:rFonts w:ascii="PT Astra Serif" w:hAnsi="PT Astra Serif" w:cs="Times New Roman"/>
          <w:sz w:val="28"/>
          <w:szCs w:val="28"/>
        </w:rPr>
        <w:t xml:space="preserve">О внесении изменений в приказ Министерства развития конкуренции </w:t>
      </w:r>
    </w:p>
    <w:p w:rsidR="008433AF" w:rsidRPr="00E73D4F" w:rsidRDefault="00452433" w:rsidP="00011BC4">
      <w:pPr>
        <w:pStyle w:val="ConsPlusTitle"/>
        <w:widowControl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и экономики Ульяновской област</w:t>
      </w:r>
      <w:r w:rsidR="00EC3FCD">
        <w:rPr>
          <w:rFonts w:ascii="PT Astra Serif" w:hAnsi="PT Astra Serif" w:cs="Times New Roman"/>
          <w:sz w:val="28"/>
          <w:szCs w:val="28"/>
        </w:rPr>
        <w:t>и</w:t>
      </w:r>
      <w:r w:rsidRPr="00452433">
        <w:rPr>
          <w:rFonts w:ascii="PT Astra Serif" w:hAnsi="PT Astra Serif" w:cs="Times New Roman"/>
          <w:sz w:val="28"/>
          <w:szCs w:val="28"/>
        </w:rPr>
        <w:t>№ 06-426 от 18.12.2018</w:t>
      </w:r>
    </w:p>
    <w:p w:rsidR="008433AF" w:rsidRPr="00E73D4F" w:rsidRDefault="008433AF" w:rsidP="008433AF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</w:p>
    <w:p w:rsidR="004360AF" w:rsidRDefault="004360AF" w:rsidP="004360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4360AF" w:rsidRPr="00715FA5" w:rsidRDefault="004360AF" w:rsidP="004360AF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00A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65AA8">
        <w:rPr>
          <w:rFonts w:ascii="PT Astra Serif" w:hAnsi="PT Astra Serif" w:cs="Times New Roman"/>
          <w:b w:val="0"/>
          <w:sz w:val="28"/>
          <w:szCs w:val="28"/>
        </w:rPr>
        <w:t xml:space="preserve">Внести в приказ Министерства </w:t>
      </w:r>
      <w:r w:rsidR="0000376A">
        <w:rPr>
          <w:rFonts w:ascii="PT Astra Serif" w:hAnsi="PT Astra Serif" w:cs="Times New Roman"/>
          <w:b w:val="0"/>
          <w:sz w:val="28"/>
          <w:szCs w:val="28"/>
        </w:rPr>
        <w:t>цифровой экономики и конкуренции</w:t>
      </w:r>
      <w:r w:rsidRPr="00165AA8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</w:t>
      </w:r>
      <w:r w:rsidR="00EC3FCD" w:rsidRPr="00EC3FCD">
        <w:rPr>
          <w:rFonts w:ascii="PT Astra Serif" w:hAnsi="PT Astra Serif" w:cs="Times New Roman"/>
          <w:b w:val="0"/>
          <w:sz w:val="28"/>
          <w:szCs w:val="28"/>
        </w:rPr>
        <w:t>№ 06-426 от 18.12.2018</w:t>
      </w:r>
      <w:r w:rsidR="001959C2" w:rsidRPr="001959C2">
        <w:rPr>
          <w:rFonts w:ascii="PT Astra Serif" w:hAnsi="PT Astra Serif" w:cs="Times New Roman"/>
          <w:b w:val="0"/>
          <w:sz w:val="28"/>
          <w:szCs w:val="28"/>
        </w:rPr>
        <w:t xml:space="preserve">«Об установлении тарифов </w:t>
      </w:r>
      <w:r w:rsidR="001959C2">
        <w:rPr>
          <w:rFonts w:ascii="PT Astra Serif" w:hAnsi="PT Astra Serif" w:cs="Times New Roman"/>
          <w:b w:val="0"/>
          <w:sz w:val="28"/>
          <w:szCs w:val="28"/>
        </w:rPr>
        <w:br/>
      </w:r>
      <w:r w:rsidR="001959C2" w:rsidRPr="001959C2">
        <w:rPr>
          <w:rFonts w:ascii="PT Astra Serif" w:hAnsi="PT Astra Serif" w:cs="Times New Roman"/>
          <w:b w:val="0"/>
          <w:sz w:val="28"/>
          <w:szCs w:val="28"/>
        </w:rPr>
        <w:t xml:space="preserve">на тепловую энергию, поставляемую потребителям </w:t>
      </w:r>
      <w:r w:rsidR="00EC3FCD">
        <w:rPr>
          <w:rFonts w:ascii="PT Astra Serif" w:hAnsi="PT Astra Serif" w:cs="Times New Roman"/>
          <w:b w:val="0"/>
          <w:sz w:val="28"/>
          <w:szCs w:val="28"/>
        </w:rPr>
        <w:t>Акционерным о</w:t>
      </w:r>
      <w:r w:rsidR="001959C2" w:rsidRPr="001959C2">
        <w:rPr>
          <w:rFonts w:ascii="PT Astra Serif" w:hAnsi="PT Astra Serif" w:cs="Times New Roman"/>
          <w:b w:val="0"/>
          <w:sz w:val="28"/>
          <w:szCs w:val="28"/>
        </w:rPr>
        <w:t>бществом «</w:t>
      </w:r>
      <w:r w:rsidR="00EC3FCD">
        <w:rPr>
          <w:rFonts w:ascii="PT Astra Serif" w:hAnsi="PT Astra Serif" w:cs="Times New Roman"/>
          <w:b w:val="0"/>
          <w:sz w:val="28"/>
          <w:szCs w:val="28"/>
        </w:rPr>
        <w:t>Ульяновсккурорт</w:t>
      </w:r>
      <w:r w:rsidR="001959C2" w:rsidRPr="001959C2">
        <w:rPr>
          <w:rFonts w:ascii="PT Astra Serif" w:hAnsi="PT Astra Serif" w:cs="Times New Roman"/>
          <w:b w:val="0"/>
          <w:sz w:val="28"/>
          <w:szCs w:val="28"/>
        </w:rPr>
        <w:t>», на 20</w:t>
      </w:r>
      <w:r w:rsidR="00EC3FCD">
        <w:rPr>
          <w:rFonts w:ascii="PT Astra Serif" w:hAnsi="PT Astra Serif" w:cs="Times New Roman"/>
          <w:b w:val="0"/>
          <w:sz w:val="28"/>
          <w:szCs w:val="28"/>
        </w:rPr>
        <w:t>19</w:t>
      </w:r>
      <w:r w:rsidR="001959C2" w:rsidRPr="001959C2">
        <w:rPr>
          <w:rFonts w:ascii="PT Astra Serif" w:hAnsi="PT Astra Serif" w:cs="Times New Roman"/>
          <w:b w:val="0"/>
          <w:sz w:val="28"/>
          <w:szCs w:val="28"/>
        </w:rPr>
        <w:t>-202</w:t>
      </w:r>
      <w:r w:rsidR="00EC3FCD">
        <w:rPr>
          <w:rFonts w:ascii="PT Astra Serif" w:hAnsi="PT Astra Serif" w:cs="Times New Roman"/>
          <w:b w:val="0"/>
          <w:sz w:val="28"/>
          <w:szCs w:val="28"/>
        </w:rPr>
        <w:t>3</w:t>
      </w:r>
      <w:r w:rsidR="001959C2" w:rsidRPr="001959C2">
        <w:rPr>
          <w:rFonts w:ascii="PT Astra Serif" w:hAnsi="PT Astra Serif" w:cs="Times New Roman"/>
          <w:b w:val="0"/>
          <w:sz w:val="28"/>
          <w:szCs w:val="28"/>
        </w:rPr>
        <w:t xml:space="preserve"> годы»</w:t>
      </w:r>
      <w:r w:rsidRPr="00715FA5">
        <w:rPr>
          <w:rFonts w:ascii="PT Astra Serif" w:hAnsi="PT Astra Serif" w:cs="Times New Roman"/>
          <w:b w:val="0"/>
          <w:sz w:val="28"/>
          <w:szCs w:val="28"/>
        </w:rPr>
        <w:t xml:space="preserve"> следующие изменения: </w:t>
      </w:r>
    </w:p>
    <w:p w:rsidR="004360AF" w:rsidRDefault="004360AF" w:rsidP="004360A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59C2">
        <w:rPr>
          <w:rFonts w:ascii="PT Astra Serif" w:hAnsi="PT Astra Serif" w:cs="Times New Roman"/>
          <w:bCs/>
          <w:sz w:val="28"/>
          <w:szCs w:val="28"/>
        </w:rPr>
        <w:t xml:space="preserve">1) </w:t>
      </w:r>
      <w:r w:rsidR="00BD69A1" w:rsidRPr="008921C2">
        <w:rPr>
          <w:rFonts w:ascii="PT Astra Serif" w:hAnsi="PT Astra Serif"/>
          <w:sz w:val="28"/>
          <w:szCs w:val="28"/>
        </w:rPr>
        <w:t>в преамбуле слова «</w:t>
      </w:r>
      <w:r w:rsidR="00BD69A1" w:rsidRPr="00C76572">
        <w:rPr>
          <w:rFonts w:ascii="PT Astra Serif" w:hAnsi="PT Astra Serif"/>
          <w:sz w:val="28"/>
          <w:szCs w:val="28"/>
        </w:rPr>
        <w:t xml:space="preserve">Положения о Министерстве цифровой экономики </w:t>
      </w:r>
      <w:r w:rsidR="00BD69A1">
        <w:rPr>
          <w:rFonts w:ascii="PT Astra Serif" w:hAnsi="PT Astra Serif"/>
          <w:sz w:val="28"/>
          <w:szCs w:val="28"/>
        </w:rPr>
        <w:br/>
      </w:r>
      <w:r w:rsidR="00BD69A1" w:rsidRPr="00C76572">
        <w:rPr>
          <w:rFonts w:ascii="PT Astra Serif" w:hAnsi="PT Astra Serif"/>
          <w:sz w:val="28"/>
          <w:szCs w:val="28"/>
        </w:rPr>
        <w:t>и конкуренции Ульяновской области, утверждённого постановлением Правительства Ульяновской области от 14.04.2014 № 8/125-П «О Министерстве цифровой экономики и к</w:t>
      </w:r>
      <w:r w:rsidR="00BD69A1">
        <w:rPr>
          <w:rFonts w:ascii="PT Astra Serif" w:hAnsi="PT Astra Serif"/>
          <w:sz w:val="28"/>
          <w:szCs w:val="28"/>
        </w:rPr>
        <w:t>онкуренции Ульяновской области» заменить словами «Положения об А</w:t>
      </w:r>
      <w:r w:rsidR="00BD69A1" w:rsidRPr="008921C2">
        <w:rPr>
          <w:rFonts w:ascii="PT Astra Serif" w:hAnsi="PT Astra Serif"/>
          <w:sz w:val="28"/>
          <w:szCs w:val="28"/>
        </w:rPr>
        <w:t>гентств</w:t>
      </w:r>
      <w:r w:rsidR="00BD69A1">
        <w:rPr>
          <w:rFonts w:ascii="PT Astra Serif" w:hAnsi="PT Astra Serif"/>
          <w:sz w:val="28"/>
          <w:szCs w:val="28"/>
        </w:rPr>
        <w:t>е</w:t>
      </w:r>
      <w:r w:rsidR="00BD69A1" w:rsidRPr="008921C2">
        <w:rPr>
          <w:rFonts w:ascii="PT Astra Serif" w:hAnsi="PT Astra Serif"/>
          <w:sz w:val="28"/>
          <w:szCs w:val="28"/>
        </w:rPr>
        <w:t xml:space="preserve"> по регулированию цен и тарифов Ульяновской области</w:t>
      </w:r>
      <w:r w:rsidR="00BD69A1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26.03.2020 № 6/138-П «Об Агентстве по регулированию цен и тарифов Ульяновской области</w:t>
      </w:r>
      <w:r w:rsidR="00BD69A1" w:rsidRPr="008921C2">
        <w:rPr>
          <w:rFonts w:ascii="PT Astra Serif" w:hAnsi="PT Astra Serif"/>
          <w:sz w:val="28"/>
          <w:szCs w:val="28"/>
        </w:rPr>
        <w:t>»</w:t>
      </w:r>
      <w:r w:rsidRPr="00FC7EAA">
        <w:rPr>
          <w:rFonts w:ascii="PT Astra Serif" w:hAnsi="PT Astra Serif" w:cs="Times New Roman"/>
          <w:sz w:val="28"/>
          <w:szCs w:val="28"/>
        </w:rPr>
        <w:t xml:space="preserve">; </w:t>
      </w:r>
    </w:p>
    <w:p w:rsidR="004360AF" w:rsidRDefault="004360AF" w:rsidP="004360A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7A9F">
        <w:rPr>
          <w:rFonts w:ascii="PT Astra Serif" w:hAnsi="PT Astra Serif" w:cs="Times New Roman"/>
          <w:sz w:val="28"/>
          <w:szCs w:val="28"/>
        </w:rPr>
        <w:t xml:space="preserve">2) </w:t>
      </w:r>
      <w:r>
        <w:rPr>
          <w:rFonts w:ascii="PT Astra Serif" w:hAnsi="PT Astra Serif" w:cs="Times New Roman"/>
          <w:sz w:val="28"/>
          <w:szCs w:val="28"/>
        </w:rPr>
        <w:t>подстроки 1.1 и 1.2</w:t>
      </w:r>
      <w:r w:rsidR="003E60BC">
        <w:rPr>
          <w:rFonts w:ascii="PT Astra Serif" w:hAnsi="PT Astra Serif" w:cs="Times New Roman"/>
          <w:sz w:val="28"/>
          <w:szCs w:val="28"/>
        </w:rPr>
        <w:t xml:space="preserve"> строки 1</w:t>
      </w:r>
      <w:r>
        <w:rPr>
          <w:rFonts w:ascii="PT Astra Serif" w:hAnsi="PT Astra Serif" w:cs="Times New Roman"/>
          <w:sz w:val="28"/>
          <w:szCs w:val="28"/>
        </w:rPr>
        <w:t xml:space="preserve"> таблицы </w:t>
      </w:r>
      <w:r w:rsidRPr="001A7A9F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1A7A9F">
        <w:rPr>
          <w:rFonts w:ascii="PT Astra Serif" w:hAnsi="PT Astra Serif"/>
          <w:sz w:val="28"/>
          <w:szCs w:val="28"/>
        </w:rPr>
        <w:t xml:space="preserve"> № 2 изложить в следующей редакции:</w:t>
      </w:r>
    </w:p>
    <w:tbl>
      <w:tblPr>
        <w:tblpPr w:leftFromText="180" w:rightFromText="180" w:vertAnchor="text" w:horzAnchor="margin" w:tblpX="7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54"/>
        <w:gridCol w:w="3431"/>
        <w:gridCol w:w="1259"/>
        <w:gridCol w:w="3092"/>
        <w:gridCol w:w="1518"/>
      </w:tblGrid>
      <w:tr w:rsidR="00C16E2B" w:rsidRPr="00723CC4" w:rsidTr="00EC3FCD">
        <w:trPr>
          <w:trHeight w:val="609"/>
        </w:trPr>
        <w:tc>
          <w:tcPr>
            <w:tcW w:w="281" w:type="pct"/>
          </w:tcPr>
          <w:p w:rsidR="00C16E2B" w:rsidRPr="00723CC4" w:rsidRDefault="00C16E2B" w:rsidP="00DB1920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23CC4">
              <w:rPr>
                <w:rFonts w:ascii="PT Astra Serif" w:hAnsi="PT Astra Serif"/>
                <w:sz w:val="27"/>
                <w:szCs w:val="27"/>
              </w:rPr>
              <w:t>1.</w:t>
            </w:r>
          </w:p>
        </w:tc>
        <w:tc>
          <w:tcPr>
            <w:tcW w:w="1741" w:type="pct"/>
          </w:tcPr>
          <w:p w:rsidR="00C16E2B" w:rsidRPr="00723CC4" w:rsidRDefault="00EC3FCD" w:rsidP="00DB1920">
            <w:pPr>
              <w:pStyle w:val="ab"/>
              <w:ind w:right="-11" w:hanging="75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А</w:t>
            </w:r>
            <w:r w:rsidRPr="00E37B17">
              <w:rPr>
                <w:sz w:val="26"/>
                <w:szCs w:val="26"/>
              </w:rPr>
              <w:t>кционерн</w:t>
            </w:r>
            <w:r>
              <w:rPr>
                <w:sz w:val="26"/>
                <w:szCs w:val="26"/>
              </w:rPr>
              <w:t>ое</w:t>
            </w:r>
            <w:r w:rsidRPr="00E37B17">
              <w:rPr>
                <w:sz w:val="26"/>
                <w:szCs w:val="26"/>
              </w:rPr>
              <w:t xml:space="preserve"> общество «Ульяновсккурорт»</w:t>
            </w:r>
          </w:p>
        </w:tc>
        <w:tc>
          <w:tcPr>
            <w:tcW w:w="2978" w:type="pct"/>
            <w:gridSpan w:val="3"/>
          </w:tcPr>
          <w:p w:rsidR="00C16E2B" w:rsidRPr="00723CC4" w:rsidRDefault="00C16E2B" w:rsidP="00DB1920">
            <w:pPr>
              <w:jc w:val="both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23CC4">
              <w:rPr>
                <w:rFonts w:ascii="PT Astra Serif" w:hAnsi="PT Astra Serif"/>
                <w:spacing w:val="-8"/>
                <w:sz w:val="27"/>
                <w:szCs w:val="27"/>
              </w:rPr>
              <w:t>Для потребителей, в случае отсутствия дифференциации тарифов по схеме  подключения</w:t>
            </w:r>
          </w:p>
        </w:tc>
      </w:tr>
      <w:tr w:rsidR="00C16E2B" w:rsidRPr="00723CC4" w:rsidTr="00EC3FCD">
        <w:trPr>
          <w:trHeight w:val="248"/>
        </w:trPr>
        <w:tc>
          <w:tcPr>
            <w:tcW w:w="281" w:type="pct"/>
          </w:tcPr>
          <w:p w:rsidR="00C16E2B" w:rsidRPr="00723CC4" w:rsidRDefault="00C16E2B" w:rsidP="00DB1920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23CC4">
              <w:rPr>
                <w:rFonts w:ascii="PT Astra Serif" w:hAnsi="PT Astra Serif"/>
                <w:spacing w:val="-20"/>
                <w:sz w:val="27"/>
                <w:szCs w:val="27"/>
              </w:rPr>
              <w:t>1.1.</w:t>
            </w:r>
          </w:p>
        </w:tc>
        <w:tc>
          <w:tcPr>
            <w:tcW w:w="4719" w:type="pct"/>
            <w:gridSpan w:val="4"/>
          </w:tcPr>
          <w:p w:rsidR="00C16E2B" w:rsidRPr="00723CC4" w:rsidRDefault="00C16E2B" w:rsidP="00DB1920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723CC4">
              <w:rPr>
                <w:rFonts w:ascii="PT Astra Serif" w:hAnsi="PT Astra Serif"/>
                <w:sz w:val="27"/>
                <w:szCs w:val="27"/>
              </w:rPr>
              <w:t xml:space="preserve">Потребители, кроме населения (тарифы указываются без учёта НДС) </w:t>
            </w:r>
            <w:r w:rsidRPr="00723CC4">
              <w:rPr>
                <w:rFonts w:ascii="PT Astra Serif" w:hAnsi="PT Astra Serif"/>
                <w:color w:val="000000"/>
                <w:sz w:val="27"/>
                <w:szCs w:val="27"/>
              </w:rPr>
              <w:t>&lt;*&gt;</w:t>
            </w:r>
          </w:p>
        </w:tc>
      </w:tr>
      <w:tr w:rsidR="00EC3FCD" w:rsidRPr="00723CC4" w:rsidTr="00EC3FCD">
        <w:tc>
          <w:tcPr>
            <w:tcW w:w="281" w:type="pct"/>
            <w:vMerge w:val="restart"/>
          </w:tcPr>
          <w:p w:rsidR="00EC3FCD" w:rsidRPr="00723CC4" w:rsidRDefault="00EC3FCD" w:rsidP="000F102A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 w:val="restart"/>
          </w:tcPr>
          <w:p w:rsidR="00EC3FCD" w:rsidRPr="00723CC4" w:rsidRDefault="00EC3FCD" w:rsidP="00EC3FCD">
            <w:pPr>
              <w:pStyle w:val="ab"/>
              <w:ind w:right="-206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723CC4">
              <w:rPr>
                <w:rFonts w:ascii="PT Astra Serif" w:hAnsi="PT Astra Serif"/>
              </w:rPr>
              <w:t>односта-</w:t>
            </w:r>
          </w:p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723CC4">
              <w:rPr>
                <w:rFonts w:ascii="PT Astra Serif" w:hAnsi="PT Astra Serif"/>
              </w:rPr>
              <w:t>вочный,</w:t>
            </w:r>
          </w:p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  <w:r w:rsidRPr="00723CC4">
              <w:rPr>
                <w:rFonts w:ascii="PT Astra Serif" w:hAnsi="PT Astra Serif"/>
              </w:rPr>
              <w:t>руб./Гкал</w:t>
            </w: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01.01.20</w:t>
            </w:r>
            <w:r>
              <w:rPr>
                <w:rFonts w:ascii="PT Astra Serif" w:hAnsi="PT Astra Serif"/>
                <w:spacing w:val="-20"/>
              </w:rPr>
              <w:t>19</w:t>
            </w:r>
            <w:r w:rsidRPr="00C7586A">
              <w:rPr>
                <w:rFonts w:ascii="PT Astra Serif" w:hAnsi="PT Astra Serif"/>
                <w:spacing w:val="-20"/>
              </w:rPr>
              <w:t xml:space="preserve"> по 30.06.20</w:t>
            </w:r>
            <w:r>
              <w:rPr>
                <w:rFonts w:ascii="PT Astra Serif" w:hAnsi="PT Astra Serif"/>
                <w:spacing w:val="-20"/>
              </w:rPr>
              <w:t>19</w:t>
            </w:r>
          </w:p>
        </w:tc>
        <w:tc>
          <w:tcPr>
            <w:tcW w:w="770" w:type="pct"/>
            <w:vAlign w:val="center"/>
          </w:tcPr>
          <w:p w:rsidR="00EC3FCD" w:rsidRPr="00C7586A" w:rsidRDefault="00EC3FCD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1448,83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4645E3">
              <w:rPr>
                <w:rFonts w:ascii="PT Astra Serif" w:hAnsi="PT Astra Serif"/>
                <w:spacing w:val="-20"/>
              </w:rPr>
              <w:t>с 01.07.20</w:t>
            </w:r>
            <w:r>
              <w:rPr>
                <w:rFonts w:ascii="PT Astra Serif" w:hAnsi="PT Astra Serif"/>
                <w:spacing w:val="-20"/>
              </w:rPr>
              <w:t>19</w:t>
            </w:r>
            <w:r w:rsidRPr="004645E3">
              <w:rPr>
                <w:rFonts w:ascii="PT Astra Serif" w:hAnsi="PT Astra Serif"/>
                <w:spacing w:val="-20"/>
              </w:rPr>
              <w:t xml:space="preserve"> по 31.12.20</w:t>
            </w:r>
            <w:r>
              <w:rPr>
                <w:rFonts w:ascii="PT Astra Serif" w:hAnsi="PT Astra Serif"/>
                <w:spacing w:val="-20"/>
              </w:rPr>
              <w:t>19</w:t>
            </w:r>
          </w:p>
        </w:tc>
        <w:tc>
          <w:tcPr>
            <w:tcW w:w="770" w:type="pct"/>
            <w:vAlign w:val="center"/>
          </w:tcPr>
          <w:p w:rsidR="00EC3FCD" w:rsidRPr="00C7586A" w:rsidRDefault="00EC3FCD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1477,81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4645E3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4645E3">
              <w:rPr>
                <w:rFonts w:ascii="PT Astra Serif" w:hAnsi="PT Astra Serif"/>
                <w:spacing w:val="-20"/>
              </w:rPr>
              <w:t>с 01.01.2020 по 30.06.2020</w:t>
            </w:r>
          </w:p>
        </w:tc>
        <w:tc>
          <w:tcPr>
            <w:tcW w:w="770" w:type="pct"/>
          </w:tcPr>
          <w:p w:rsidR="00EC3FCD" w:rsidRPr="004645E3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4645E3">
              <w:rPr>
                <w:rFonts w:ascii="PT Astra Serif" w:hAnsi="PT Astra Serif"/>
                <w:spacing w:val="-20"/>
              </w:rPr>
              <w:t>1477,81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01.07.2020 по 31.12.2020</w:t>
            </w:r>
          </w:p>
        </w:tc>
        <w:tc>
          <w:tcPr>
            <w:tcW w:w="770" w:type="pct"/>
            <w:vAlign w:val="center"/>
          </w:tcPr>
          <w:p w:rsidR="00EC3FCD" w:rsidRPr="00C7586A" w:rsidRDefault="005C6954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1522,14</w:t>
            </w:r>
          </w:p>
        </w:tc>
      </w:tr>
      <w:tr w:rsidR="005C6954" w:rsidRPr="00723CC4" w:rsidTr="00D153B8">
        <w:tc>
          <w:tcPr>
            <w:tcW w:w="281" w:type="pct"/>
            <w:vMerge/>
          </w:tcPr>
          <w:p w:rsidR="005C6954" w:rsidRPr="00723CC4" w:rsidRDefault="005C6954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5C6954" w:rsidRPr="00723CC4" w:rsidRDefault="005C6954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5C6954" w:rsidRPr="00723CC4" w:rsidRDefault="005C6954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5C6954" w:rsidRPr="00C7586A" w:rsidRDefault="005C6954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01.01.2021 по 30.06.2021</w:t>
            </w:r>
          </w:p>
        </w:tc>
        <w:tc>
          <w:tcPr>
            <w:tcW w:w="770" w:type="pct"/>
          </w:tcPr>
          <w:p w:rsidR="005C6954" w:rsidRDefault="005C6954" w:rsidP="005C6954">
            <w:pPr>
              <w:jc w:val="center"/>
            </w:pPr>
            <w:r w:rsidRPr="007517FF">
              <w:rPr>
                <w:rFonts w:ascii="PT Astra Serif" w:hAnsi="PT Astra Serif"/>
                <w:spacing w:val="-20"/>
              </w:rPr>
              <w:t>1522,14</w:t>
            </w:r>
          </w:p>
        </w:tc>
      </w:tr>
      <w:tr w:rsidR="005C6954" w:rsidRPr="00723CC4" w:rsidTr="00D153B8">
        <w:tc>
          <w:tcPr>
            <w:tcW w:w="281" w:type="pct"/>
            <w:vMerge/>
          </w:tcPr>
          <w:p w:rsidR="005C6954" w:rsidRPr="00723CC4" w:rsidRDefault="005C6954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5C6954" w:rsidRPr="00723CC4" w:rsidRDefault="005C6954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5C6954" w:rsidRPr="00723CC4" w:rsidRDefault="005C6954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5C6954" w:rsidRPr="00C7586A" w:rsidRDefault="005C6954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01.07.2021 по 31.12.2021</w:t>
            </w:r>
          </w:p>
        </w:tc>
        <w:tc>
          <w:tcPr>
            <w:tcW w:w="770" w:type="pct"/>
          </w:tcPr>
          <w:p w:rsidR="005C6954" w:rsidRDefault="005C6954" w:rsidP="005C6954">
            <w:pPr>
              <w:jc w:val="center"/>
            </w:pPr>
            <w:r w:rsidRPr="007517FF">
              <w:rPr>
                <w:rFonts w:ascii="PT Astra Serif" w:hAnsi="PT Astra Serif"/>
                <w:spacing w:val="-20"/>
              </w:rPr>
              <w:t>1522,14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01.01.2022 по 30.06.2022</w:t>
            </w:r>
          </w:p>
        </w:tc>
        <w:tc>
          <w:tcPr>
            <w:tcW w:w="770" w:type="pct"/>
            <w:vAlign w:val="center"/>
          </w:tcPr>
          <w:p w:rsidR="00EC3FCD" w:rsidRPr="00C7586A" w:rsidRDefault="00AF4CD8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 w:rsidRPr="007517FF">
              <w:rPr>
                <w:rFonts w:ascii="PT Astra Serif" w:hAnsi="PT Astra Serif"/>
                <w:spacing w:val="-20"/>
              </w:rPr>
              <w:t>1522,14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01.07.2022 по 31.12.2022</w:t>
            </w:r>
          </w:p>
        </w:tc>
        <w:tc>
          <w:tcPr>
            <w:tcW w:w="770" w:type="pct"/>
            <w:vAlign w:val="center"/>
          </w:tcPr>
          <w:p w:rsidR="00EC3FCD" w:rsidRPr="00C7586A" w:rsidRDefault="00EC3FCD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1615,94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01.01.2023 по 30.06.2023</w:t>
            </w:r>
          </w:p>
        </w:tc>
        <w:tc>
          <w:tcPr>
            <w:tcW w:w="770" w:type="pct"/>
            <w:vAlign w:val="center"/>
          </w:tcPr>
          <w:p w:rsidR="00EC3FCD" w:rsidRPr="00C7586A" w:rsidRDefault="00EC3FCD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1615,94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01.07.2023 по 31.12.2023</w:t>
            </w:r>
          </w:p>
        </w:tc>
        <w:tc>
          <w:tcPr>
            <w:tcW w:w="770" w:type="pct"/>
            <w:vAlign w:val="center"/>
          </w:tcPr>
          <w:p w:rsidR="00EC3FCD" w:rsidRPr="00C7586A" w:rsidRDefault="00EC3FCD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1649,</w:t>
            </w:r>
            <w:r>
              <w:rPr>
                <w:rFonts w:ascii="PT Astra Serif" w:hAnsi="PT Astra Serif"/>
                <w:spacing w:val="-20"/>
              </w:rPr>
              <w:t>68</w:t>
            </w:r>
          </w:p>
        </w:tc>
      </w:tr>
      <w:tr w:rsidR="00C16E2B" w:rsidRPr="00723CC4" w:rsidTr="00EC3FCD">
        <w:trPr>
          <w:trHeight w:val="208"/>
        </w:trPr>
        <w:tc>
          <w:tcPr>
            <w:tcW w:w="281" w:type="pct"/>
            <w:vAlign w:val="center"/>
          </w:tcPr>
          <w:p w:rsidR="00C16E2B" w:rsidRPr="00723CC4" w:rsidRDefault="00C16E2B" w:rsidP="00DB192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23CC4">
              <w:rPr>
                <w:rFonts w:ascii="PT Astra Serif" w:hAnsi="PT Astra Serif"/>
                <w:spacing w:val="-20"/>
                <w:sz w:val="26"/>
                <w:szCs w:val="26"/>
              </w:rPr>
              <w:t>1.2.</w:t>
            </w:r>
          </w:p>
        </w:tc>
        <w:tc>
          <w:tcPr>
            <w:tcW w:w="4719" w:type="pct"/>
            <w:gridSpan w:val="4"/>
            <w:vAlign w:val="center"/>
          </w:tcPr>
          <w:p w:rsidR="00C16E2B" w:rsidRPr="00723CC4" w:rsidRDefault="00C16E2B" w:rsidP="00DB1920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</w:rPr>
            </w:pPr>
            <w:r w:rsidRPr="00723CC4">
              <w:rPr>
                <w:rFonts w:ascii="PT Astra Serif" w:hAnsi="PT Astra Serif"/>
                <w:color w:val="000000"/>
              </w:rPr>
              <w:t>Население (тарифы указываются с учётом НДС) &lt;**&gt;</w:t>
            </w:r>
          </w:p>
        </w:tc>
      </w:tr>
      <w:tr w:rsidR="00EC3FCD" w:rsidRPr="00723CC4" w:rsidTr="00EC3FCD">
        <w:tc>
          <w:tcPr>
            <w:tcW w:w="281" w:type="pct"/>
            <w:vMerge w:val="restart"/>
          </w:tcPr>
          <w:p w:rsidR="00EC3FCD" w:rsidRPr="00723CC4" w:rsidRDefault="00EC3FCD" w:rsidP="000F102A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 w:val="restart"/>
          </w:tcPr>
          <w:p w:rsidR="00EC3FCD" w:rsidRPr="00723CC4" w:rsidRDefault="00EC3FCD" w:rsidP="00EC3FCD">
            <w:pPr>
              <w:pStyle w:val="ab"/>
              <w:ind w:right="-206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723CC4">
              <w:rPr>
                <w:rFonts w:ascii="PT Astra Serif" w:hAnsi="PT Astra Serif"/>
              </w:rPr>
              <w:t>односта-</w:t>
            </w:r>
          </w:p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723CC4">
              <w:rPr>
                <w:rFonts w:ascii="PT Astra Serif" w:hAnsi="PT Astra Serif"/>
              </w:rPr>
              <w:t>вочный,</w:t>
            </w:r>
          </w:p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  <w:r w:rsidRPr="00723CC4">
              <w:rPr>
                <w:rFonts w:ascii="PT Astra Serif" w:hAnsi="PT Astra Serif"/>
              </w:rPr>
              <w:lastRenderedPageBreak/>
              <w:t>руб./Гкал</w:t>
            </w: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lastRenderedPageBreak/>
              <w:t>с 01.01.20</w:t>
            </w:r>
            <w:r>
              <w:rPr>
                <w:rFonts w:ascii="PT Astra Serif" w:hAnsi="PT Astra Serif"/>
                <w:spacing w:val="-20"/>
              </w:rPr>
              <w:t>19</w:t>
            </w:r>
            <w:r w:rsidRPr="00C7586A">
              <w:rPr>
                <w:rFonts w:ascii="PT Astra Serif" w:hAnsi="PT Astra Serif"/>
                <w:spacing w:val="-20"/>
              </w:rPr>
              <w:t xml:space="preserve"> по 30.06.20</w:t>
            </w:r>
            <w:r>
              <w:rPr>
                <w:rFonts w:ascii="PT Astra Serif" w:hAnsi="PT Astra Serif"/>
                <w:spacing w:val="-20"/>
              </w:rPr>
              <w:t>19</w:t>
            </w:r>
          </w:p>
        </w:tc>
        <w:tc>
          <w:tcPr>
            <w:tcW w:w="770" w:type="pct"/>
            <w:vAlign w:val="center"/>
          </w:tcPr>
          <w:p w:rsidR="00EC3FCD" w:rsidRPr="00C7586A" w:rsidRDefault="00EC3FCD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1738,60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4645E3">
              <w:rPr>
                <w:rFonts w:ascii="PT Astra Serif" w:hAnsi="PT Astra Serif"/>
                <w:spacing w:val="-20"/>
              </w:rPr>
              <w:t>с 01.07.20</w:t>
            </w:r>
            <w:r>
              <w:rPr>
                <w:rFonts w:ascii="PT Astra Serif" w:hAnsi="PT Astra Serif"/>
                <w:spacing w:val="-20"/>
              </w:rPr>
              <w:t>19</w:t>
            </w:r>
            <w:r w:rsidRPr="004645E3">
              <w:rPr>
                <w:rFonts w:ascii="PT Astra Serif" w:hAnsi="PT Astra Serif"/>
                <w:spacing w:val="-20"/>
              </w:rPr>
              <w:t xml:space="preserve"> по 31.12.20</w:t>
            </w:r>
            <w:r>
              <w:rPr>
                <w:rFonts w:ascii="PT Astra Serif" w:hAnsi="PT Astra Serif"/>
                <w:spacing w:val="-20"/>
              </w:rPr>
              <w:t>19</w:t>
            </w:r>
          </w:p>
        </w:tc>
        <w:tc>
          <w:tcPr>
            <w:tcW w:w="770" w:type="pct"/>
            <w:vAlign w:val="center"/>
          </w:tcPr>
          <w:p w:rsidR="00EC3FCD" w:rsidRDefault="00EC3FCD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1773,37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01.01.2020 по 30.06.2020</w:t>
            </w:r>
          </w:p>
        </w:tc>
        <w:tc>
          <w:tcPr>
            <w:tcW w:w="770" w:type="pct"/>
            <w:vAlign w:val="center"/>
          </w:tcPr>
          <w:p w:rsidR="00EC3FCD" w:rsidRPr="00C7586A" w:rsidRDefault="00EC3FCD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1773,37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01.07.2020 по 31.12.2020</w:t>
            </w:r>
          </w:p>
        </w:tc>
        <w:tc>
          <w:tcPr>
            <w:tcW w:w="770" w:type="pct"/>
            <w:vAlign w:val="center"/>
          </w:tcPr>
          <w:p w:rsidR="00EC3FCD" w:rsidRPr="00C7586A" w:rsidRDefault="00935463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1826,57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01.01.2021 по 30.06.2021</w:t>
            </w:r>
          </w:p>
        </w:tc>
        <w:tc>
          <w:tcPr>
            <w:tcW w:w="770" w:type="pct"/>
            <w:vAlign w:val="center"/>
          </w:tcPr>
          <w:p w:rsidR="00EC3FCD" w:rsidRPr="00C7586A" w:rsidRDefault="00EC3FCD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1826,57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01.07.2021 по 31.12.2021</w:t>
            </w:r>
          </w:p>
        </w:tc>
        <w:tc>
          <w:tcPr>
            <w:tcW w:w="770" w:type="pct"/>
            <w:vAlign w:val="center"/>
          </w:tcPr>
          <w:p w:rsidR="00EC3FCD" w:rsidRPr="00C7586A" w:rsidRDefault="00935463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1826,57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01.01.2022 по 30.06.2022</w:t>
            </w:r>
          </w:p>
        </w:tc>
        <w:tc>
          <w:tcPr>
            <w:tcW w:w="770" w:type="pct"/>
            <w:vAlign w:val="center"/>
          </w:tcPr>
          <w:p w:rsidR="00EC3FCD" w:rsidRPr="00C7586A" w:rsidRDefault="00AF4CD8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1826,57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01.07.2022 по 31.12.2022</w:t>
            </w:r>
          </w:p>
        </w:tc>
        <w:tc>
          <w:tcPr>
            <w:tcW w:w="770" w:type="pct"/>
            <w:vAlign w:val="center"/>
          </w:tcPr>
          <w:p w:rsidR="00EC3FCD" w:rsidRPr="00C7586A" w:rsidRDefault="00EC3FCD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1939,13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01.01.2023 по 30.06.2023</w:t>
            </w:r>
          </w:p>
        </w:tc>
        <w:tc>
          <w:tcPr>
            <w:tcW w:w="770" w:type="pct"/>
            <w:vAlign w:val="center"/>
          </w:tcPr>
          <w:p w:rsidR="00EC3FCD" w:rsidRPr="00C7586A" w:rsidRDefault="00EC3FCD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1939,13</w:t>
            </w:r>
          </w:p>
        </w:tc>
      </w:tr>
      <w:tr w:rsidR="00EC3FCD" w:rsidRPr="00723CC4" w:rsidTr="00EC3FCD">
        <w:tc>
          <w:tcPr>
            <w:tcW w:w="281" w:type="pct"/>
            <w:vMerge/>
          </w:tcPr>
          <w:p w:rsidR="00EC3FCD" w:rsidRPr="00723CC4" w:rsidRDefault="00EC3FCD" w:rsidP="00EC3FCD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741" w:type="pct"/>
            <w:vMerge/>
          </w:tcPr>
          <w:p w:rsidR="00EC3FCD" w:rsidRPr="00723CC4" w:rsidRDefault="00EC3FCD" w:rsidP="00EC3FCD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6"/>
                <w:szCs w:val="26"/>
              </w:rPr>
            </w:pPr>
          </w:p>
        </w:tc>
        <w:tc>
          <w:tcPr>
            <w:tcW w:w="639" w:type="pct"/>
            <w:vMerge/>
            <w:vAlign w:val="center"/>
          </w:tcPr>
          <w:p w:rsidR="00EC3FCD" w:rsidRPr="00723CC4" w:rsidRDefault="00EC3FCD" w:rsidP="00EC3FCD">
            <w:pPr>
              <w:ind w:left="-108" w:right="-108"/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1569" w:type="pct"/>
          </w:tcPr>
          <w:p w:rsidR="00EC3FCD" w:rsidRPr="00C7586A" w:rsidRDefault="00EC3FCD" w:rsidP="00EC3FCD">
            <w:pPr>
              <w:ind w:left="-109" w:right="-108"/>
              <w:jc w:val="center"/>
              <w:rPr>
                <w:rFonts w:ascii="PT Astra Serif" w:hAnsi="PT Astra Serif"/>
                <w:spacing w:val="-20"/>
              </w:rPr>
            </w:pPr>
            <w:r w:rsidRPr="00C7586A">
              <w:rPr>
                <w:rFonts w:ascii="PT Astra Serif" w:hAnsi="PT Astra Serif"/>
                <w:spacing w:val="-20"/>
              </w:rPr>
              <w:t>с 01.07.2023 по 31.12.2023</w:t>
            </w:r>
          </w:p>
        </w:tc>
        <w:tc>
          <w:tcPr>
            <w:tcW w:w="770" w:type="pct"/>
            <w:vAlign w:val="center"/>
          </w:tcPr>
          <w:p w:rsidR="00EC3FCD" w:rsidRPr="00C7586A" w:rsidRDefault="00EC3FCD" w:rsidP="00EC3FCD">
            <w:pPr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1979,62</w:t>
            </w:r>
          </w:p>
        </w:tc>
      </w:tr>
    </w:tbl>
    <w:p w:rsidR="004360AF" w:rsidRDefault="004360AF" w:rsidP="004360AF">
      <w:pPr>
        <w:autoSpaceDE w:val="0"/>
        <w:autoSpaceDN w:val="0"/>
        <w:adjustRightInd w:val="0"/>
        <w:jc w:val="both"/>
        <w:rPr>
          <w:bCs/>
        </w:rPr>
      </w:pPr>
      <w:r w:rsidRPr="00400A6D">
        <w:rPr>
          <w:bCs/>
        </w:rPr>
        <w:t>2. Настоящий приказ вступает в силу на следующий день после дня его официального опубликования.</w:t>
      </w:r>
    </w:p>
    <w:p w:rsidR="00223155" w:rsidRPr="00E73D4F" w:rsidRDefault="00223155" w:rsidP="00223155">
      <w:pPr>
        <w:ind w:firstLine="709"/>
        <w:jc w:val="both"/>
        <w:rPr>
          <w:rFonts w:ascii="PT Astra Serif" w:hAnsi="PT Astra Serif"/>
          <w:bCs/>
        </w:rPr>
      </w:pPr>
    </w:p>
    <w:p w:rsidR="008B7CF4" w:rsidRPr="00E73D4F" w:rsidRDefault="008B7CF4" w:rsidP="00223155">
      <w:pPr>
        <w:ind w:firstLine="709"/>
        <w:jc w:val="both"/>
        <w:rPr>
          <w:rFonts w:ascii="PT Astra Serif" w:hAnsi="PT Astra Serif"/>
          <w:bCs/>
        </w:rPr>
      </w:pPr>
    </w:p>
    <w:p w:rsidR="00223155" w:rsidRPr="00E73D4F" w:rsidRDefault="00223155" w:rsidP="00223155">
      <w:pPr>
        <w:ind w:firstLine="709"/>
        <w:jc w:val="both"/>
        <w:rPr>
          <w:rFonts w:ascii="PT Astra Serif" w:hAnsi="PT Astra Serif"/>
          <w:bCs/>
        </w:rPr>
      </w:pPr>
    </w:p>
    <w:p w:rsidR="00787151" w:rsidRPr="00FC7EAA" w:rsidRDefault="00BD69A1" w:rsidP="00787151">
      <w:pPr>
        <w:jc w:val="both"/>
        <w:rPr>
          <w:rFonts w:ascii="PT Astra Serif" w:hAnsi="PT Astra Serif"/>
          <w:bCs/>
        </w:rPr>
      </w:pPr>
      <w:r w:rsidRPr="00B2330F">
        <w:rPr>
          <w:rFonts w:ascii="PT Astra Serif" w:hAnsi="PT Astra Serif"/>
          <w:color w:val="000000"/>
        </w:rPr>
        <w:t xml:space="preserve">Руководитель                                                                                     </w:t>
      </w:r>
      <w:r w:rsidRPr="00B2330F">
        <w:rPr>
          <w:rFonts w:ascii="PT Astra Serif" w:hAnsi="PT Astra Serif"/>
        </w:rPr>
        <w:t>С.В.Ципровский</w:t>
      </w:r>
    </w:p>
    <w:p w:rsidR="004E3955" w:rsidRPr="00E73D4F" w:rsidRDefault="004E3955" w:rsidP="00787151">
      <w:pPr>
        <w:rPr>
          <w:rFonts w:ascii="PT Astra Serif" w:hAnsi="PT Astra Serif"/>
          <w:bCs/>
        </w:rPr>
      </w:pPr>
    </w:p>
    <w:sectPr w:rsidR="004E3955" w:rsidRPr="00E73D4F" w:rsidSect="0095381B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3F" w:rsidRDefault="008F7A3F" w:rsidP="00B64D43">
      <w:r>
        <w:separator/>
      </w:r>
    </w:p>
  </w:endnote>
  <w:endnote w:type="continuationSeparator" w:id="1">
    <w:p w:rsidR="008F7A3F" w:rsidRDefault="008F7A3F" w:rsidP="00B6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3F" w:rsidRDefault="008F7A3F" w:rsidP="00B64D43">
      <w:r>
        <w:separator/>
      </w:r>
    </w:p>
  </w:footnote>
  <w:footnote w:type="continuationSeparator" w:id="1">
    <w:p w:rsidR="008F7A3F" w:rsidRDefault="008F7A3F" w:rsidP="00B6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14" w:rsidRDefault="00B83205" w:rsidP="00010AA0">
    <w:pPr>
      <w:pStyle w:val="a4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1C1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F9D">
      <w:rPr>
        <w:rStyle w:val="aa"/>
        <w:noProof/>
      </w:rPr>
      <w:t>2</w:t>
    </w:r>
    <w:r>
      <w:rPr>
        <w:rStyle w:val="aa"/>
      </w:rPr>
      <w:fldChar w:fldCharType="end"/>
    </w:r>
  </w:p>
  <w:p w:rsidR="00031C14" w:rsidRDefault="00031C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46C"/>
    <w:multiLevelType w:val="hybridMultilevel"/>
    <w:tmpl w:val="6F9AF602"/>
    <w:lvl w:ilvl="0" w:tplc="DDA0DCF6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8B35C0B"/>
    <w:multiLevelType w:val="hybridMultilevel"/>
    <w:tmpl w:val="7C92716E"/>
    <w:lvl w:ilvl="0" w:tplc="9B266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D3534BC"/>
    <w:multiLevelType w:val="hybridMultilevel"/>
    <w:tmpl w:val="EAB8145E"/>
    <w:lvl w:ilvl="0" w:tplc="37AE5BC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A63E1D"/>
    <w:multiLevelType w:val="hybridMultilevel"/>
    <w:tmpl w:val="1C92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24AE1"/>
    <w:multiLevelType w:val="hybridMultilevel"/>
    <w:tmpl w:val="14DCB586"/>
    <w:lvl w:ilvl="0" w:tplc="11D463F4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4DA016A"/>
    <w:multiLevelType w:val="hybridMultilevel"/>
    <w:tmpl w:val="CC28C240"/>
    <w:lvl w:ilvl="0" w:tplc="308CC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A4D8E"/>
    <w:multiLevelType w:val="hybridMultilevel"/>
    <w:tmpl w:val="5A083D3A"/>
    <w:lvl w:ilvl="0" w:tplc="A9442A0C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cs="Times New Roman"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7">
    <w:nsid w:val="478D28BB"/>
    <w:multiLevelType w:val="hybridMultilevel"/>
    <w:tmpl w:val="8F9A7D64"/>
    <w:lvl w:ilvl="0" w:tplc="0DE09708">
      <w:numFmt w:val="bullet"/>
      <w:lvlText w:val=""/>
      <w:lvlJc w:val="left"/>
      <w:pPr>
        <w:tabs>
          <w:tab w:val="num" w:pos="1654"/>
        </w:tabs>
        <w:ind w:left="1654" w:hanging="945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1A860FA"/>
    <w:multiLevelType w:val="hybridMultilevel"/>
    <w:tmpl w:val="D864EE48"/>
    <w:lvl w:ilvl="0" w:tplc="82D465E8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3A460B0"/>
    <w:multiLevelType w:val="hybridMultilevel"/>
    <w:tmpl w:val="7BEC7B3E"/>
    <w:lvl w:ilvl="0" w:tplc="148A36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77D7060"/>
    <w:multiLevelType w:val="hybridMultilevel"/>
    <w:tmpl w:val="0DEA3E72"/>
    <w:lvl w:ilvl="0" w:tplc="D0CA7B70">
      <w:start w:val="1"/>
      <w:numFmt w:val="decimal"/>
      <w:lvlText w:val="%1"/>
      <w:lvlJc w:val="center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FF00F92"/>
    <w:multiLevelType w:val="hybridMultilevel"/>
    <w:tmpl w:val="0B8EA4F0"/>
    <w:lvl w:ilvl="0" w:tplc="75A26A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8FA6259"/>
    <w:multiLevelType w:val="hybridMultilevel"/>
    <w:tmpl w:val="0296821A"/>
    <w:lvl w:ilvl="0" w:tplc="BA5AA0D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3">
    <w:nsid w:val="7A2E1425"/>
    <w:multiLevelType w:val="hybridMultilevel"/>
    <w:tmpl w:val="68E0F9F2"/>
    <w:lvl w:ilvl="0" w:tplc="8992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40CB"/>
    <w:rsid w:val="00003073"/>
    <w:rsid w:val="0000376A"/>
    <w:rsid w:val="00006EDE"/>
    <w:rsid w:val="00010AA0"/>
    <w:rsid w:val="00011BC4"/>
    <w:rsid w:val="00015380"/>
    <w:rsid w:val="000257F8"/>
    <w:rsid w:val="00031C14"/>
    <w:rsid w:val="000542ED"/>
    <w:rsid w:val="00054860"/>
    <w:rsid w:val="000568DA"/>
    <w:rsid w:val="00056A15"/>
    <w:rsid w:val="00057994"/>
    <w:rsid w:val="00071BAC"/>
    <w:rsid w:val="0007739B"/>
    <w:rsid w:val="00082C66"/>
    <w:rsid w:val="000860BC"/>
    <w:rsid w:val="000941EE"/>
    <w:rsid w:val="000A7082"/>
    <w:rsid w:val="000B4E6E"/>
    <w:rsid w:val="000D6AF9"/>
    <w:rsid w:val="000F0562"/>
    <w:rsid w:val="000F102A"/>
    <w:rsid w:val="000F3F61"/>
    <w:rsid w:val="00106042"/>
    <w:rsid w:val="001109FA"/>
    <w:rsid w:val="00111082"/>
    <w:rsid w:val="00113780"/>
    <w:rsid w:val="00113A44"/>
    <w:rsid w:val="001366EF"/>
    <w:rsid w:val="00151CE7"/>
    <w:rsid w:val="0016464D"/>
    <w:rsid w:val="00165AA8"/>
    <w:rsid w:val="00167CB7"/>
    <w:rsid w:val="00174863"/>
    <w:rsid w:val="00182E5C"/>
    <w:rsid w:val="001837AC"/>
    <w:rsid w:val="00184916"/>
    <w:rsid w:val="0019090E"/>
    <w:rsid w:val="00193542"/>
    <w:rsid w:val="001959C2"/>
    <w:rsid w:val="00197A1C"/>
    <w:rsid w:val="001A2088"/>
    <w:rsid w:val="001A436C"/>
    <w:rsid w:val="001A7A9F"/>
    <w:rsid w:val="001B69B6"/>
    <w:rsid w:val="001C5830"/>
    <w:rsid w:val="001D31E1"/>
    <w:rsid w:val="001D376E"/>
    <w:rsid w:val="001D65BE"/>
    <w:rsid w:val="001D71BC"/>
    <w:rsid w:val="001E1C33"/>
    <w:rsid w:val="001F0061"/>
    <w:rsid w:val="00201AF4"/>
    <w:rsid w:val="00223155"/>
    <w:rsid w:val="00232BC0"/>
    <w:rsid w:val="00251EA4"/>
    <w:rsid w:val="002536A9"/>
    <w:rsid w:val="0025774A"/>
    <w:rsid w:val="002663D7"/>
    <w:rsid w:val="00270CD9"/>
    <w:rsid w:val="002773A1"/>
    <w:rsid w:val="00282767"/>
    <w:rsid w:val="002864B0"/>
    <w:rsid w:val="00286A9E"/>
    <w:rsid w:val="00292840"/>
    <w:rsid w:val="00296528"/>
    <w:rsid w:val="002A27C7"/>
    <w:rsid w:val="002A2D3D"/>
    <w:rsid w:val="002A7AC2"/>
    <w:rsid w:val="002B5035"/>
    <w:rsid w:val="002B62A7"/>
    <w:rsid w:val="002B6E46"/>
    <w:rsid w:val="002B6FDD"/>
    <w:rsid w:val="002C30AE"/>
    <w:rsid w:val="002C5CD7"/>
    <w:rsid w:val="002E75BA"/>
    <w:rsid w:val="0030194E"/>
    <w:rsid w:val="003161E4"/>
    <w:rsid w:val="003208B2"/>
    <w:rsid w:val="00330678"/>
    <w:rsid w:val="003328F9"/>
    <w:rsid w:val="00333966"/>
    <w:rsid w:val="0033640A"/>
    <w:rsid w:val="00346EC3"/>
    <w:rsid w:val="003548E5"/>
    <w:rsid w:val="003630E6"/>
    <w:rsid w:val="00367DD1"/>
    <w:rsid w:val="00374585"/>
    <w:rsid w:val="00377C95"/>
    <w:rsid w:val="00382053"/>
    <w:rsid w:val="00390873"/>
    <w:rsid w:val="0039718B"/>
    <w:rsid w:val="003B15A7"/>
    <w:rsid w:val="003D11A9"/>
    <w:rsid w:val="003D7B53"/>
    <w:rsid w:val="003E1FB8"/>
    <w:rsid w:val="003E60BC"/>
    <w:rsid w:val="003E7B6E"/>
    <w:rsid w:val="00400676"/>
    <w:rsid w:val="00400A6D"/>
    <w:rsid w:val="004038C0"/>
    <w:rsid w:val="00404E60"/>
    <w:rsid w:val="0041647C"/>
    <w:rsid w:val="00434BDC"/>
    <w:rsid w:val="004360AF"/>
    <w:rsid w:val="00452433"/>
    <w:rsid w:val="00456D94"/>
    <w:rsid w:val="004645E3"/>
    <w:rsid w:val="00483F7C"/>
    <w:rsid w:val="004943CE"/>
    <w:rsid w:val="004947BC"/>
    <w:rsid w:val="004B2088"/>
    <w:rsid w:val="004B55AD"/>
    <w:rsid w:val="004C0038"/>
    <w:rsid w:val="004C06D4"/>
    <w:rsid w:val="004D10EC"/>
    <w:rsid w:val="004D12F9"/>
    <w:rsid w:val="004E3955"/>
    <w:rsid w:val="004E40B1"/>
    <w:rsid w:val="005078B9"/>
    <w:rsid w:val="00522B6A"/>
    <w:rsid w:val="00525B5B"/>
    <w:rsid w:val="00530860"/>
    <w:rsid w:val="00531463"/>
    <w:rsid w:val="00531F97"/>
    <w:rsid w:val="00533E9B"/>
    <w:rsid w:val="00536CCA"/>
    <w:rsid w:val="00545F3A"/>
    <w:rsid w:val="0055566F"/>
    <w:rsid w:val="005565D5"/>
    <w:rsid w:val="00562B5F"/>
    <w:rsid w:val="005676FA"/>
    <w:rsid w:val="005748E0"/>
    <w:rsid w:val="005A463D"/>
    <w:rsid w:val="005B36DE"/>
    <w:rsid w:val="005B62BC"/>
    <w:rsid w:val="005B64C3"/>
    <w:rsid w:val="005C6954"/>
    <w:rsid w:val="005C759D"/>
    <w:rsid w:val="005D32A9"/>
    <w:rsid w:val="005E3A21"/>
    <w:rsid w:val="005E3F5F"/>
    <w:rsid w:val="005F6D03"/>
    <w:rsid w:val="005F7D2E"/>
    <w:rsid w:val="00604FC0"/>
    <w:rsid w:val="00614070"/>
    <w:rsid w:val="00617461"/>
    <w:rsid w:val="00624F52"/>
    <w:rsid w:val="00631359"/>
    <w:rsid w:val="006407CB"/>
    <w:rsid w:val="00663F77"/>
    <w:rsid w:val="0067380B"/>
    <w:rsid w:val="00673EA0"/>
    <w:rsid w:val="006812A0"/>
    <w:rsid w:val="006861F0"/>
    <w:rsid w:val="006927D4"/>
    <w:rsid w:val="006A1299"/>
    <w:rsid w:val="006A2249"/>
    <w:rsid w:val="006C103A"/>
    <w:rsid w:val="006C3FA5"/>
    <w:rsid w:val="006E2EAA"/>
    <w:rsid w:val="006E40CB"/>
    <w:rsid w:val="006E4BFE"/>
    <w:rsid w:val="006F409C"/>
    <w:rsid w:val="006F45A6"/>
    <w:rsid w:val="0070049B"/>
    <w:rsid w:val="0070383B"/>
    <w:rsid w:val="00715262"/>
    <w:rsid w:val="00715FA5"/>
    <w:rsid w:val="00723CC4"/>
    <w:rsid w:val="00725F7B"/>
    <w:rsid w:val="007560C5"/>
    <w:rsid w:val="0076592F"/>
    <w:rsid w:val="007762B4"/>
    <w:rsid w:val="007808D3"/>
    <w:rsid w:val="00784309"/>
    <w:rsid w:val="007860B0"/>
    <w:rsid w:val="00787151"/>
    <w:rsid w:val="00787708"/>
    <w:rsid w:val="00787C22"/>
    <w:rsid w:val="007961A5"/>
    <w:rsid w:val="007A4FEB"/>
    <w:rsid w:val="007A5597"/>
    <w:rsid w:val="007B0082"/>
    <w:rsid w:val="007B0FC5"/>
    <w:rsid w:val="007B63E9"/>
    <w:rsid w:val="007B7B79"/>
    <w:rsid w:val="007C65B8"/>
    <w:rsid w:val="007D0344"/>
    <w:rsid w:val="007D17CC"/>
    <w:rsid w:val="007E4091"/>
    <w:rsid w:val="007E5256"/>
    <w:rsid w:val="00811C09"/>
    <w:rsid w:val="008176A6"/>
    <w:rsid w:val="00825282"/>
    <w:rsid w:val="008433AF"/>
    <w:rsid w:val="00845622"/>
    <w:rsid w:val="00867225"/>
    <w:rsid w:val="0087614F"/>
    <w:rsid w:val="00891828"/>
    <w:rsid w:val="00891CF4"/>
    <w:rsid w:val="008921C2"/>
    <w:rsid w:val="008961F3"/>
    <w:rsid w:val="008A5478"/>
    <w:rsid w:val="008B7CF4"/>
    <w:rsid w:val="008D15E4"/>
    <w:rsid w:val="008E3EF9"/>
    <w:rsid w:val="008F7A3F"/>
    <w:rsid w:val="00905C2D"/>
    <w:rsid w:val="00913019"/>
    <w:rsid w:val="00923674"/>
    <w:rsid w:val="00930296"/>
    <w:rsid w:val="00931771"/>
    <w:rsid w:val="00935463"/>
    <w:rsid w:val="0095246F"/>
    <w:rsid w:val="0095381B"/>
    <w:rsid w:val="009649A4"/>
    <w:rsid w:val="0097268D"/>
    <w:rsid w:val="009739ED"/>
    <w:rsid w:val="009776B4"/>
    <w:rsid w:val="009850F8"/>
    <w:rsid w:val="00985930"/>
    <w:rsid w:val="00996789"/>
    <w:rsid w:val="009A673C"/>
    <w:rsid w:val="009D4F0B"/>
    <w:rsid w:val="00A00A59"/>
    <w:rsid w:val="00A02A60"/>
    <w:rsid w:val="00A02A83"/>
    <w:rsid w:val="00A0374E"/>
    <w:rsid w:val="00A06206"/>
    <w:rsid w:val="00A13A0C"/>
    <w:rsid w:val="00A209C6"/>
    <w:rsid w:val="00A249DC"/>
    <w:rsid w:val="00A26CD8"/>
    <w:rsid w:val="00A43F64"/>
    <w:rsid w:val="00A46C23"/>
    <w:rsid w:val="00A47F3A"/>
    <w:rsid w:val="00A62C95"/>
    <w:rsid w:val="00A70EF7"/>
    <w:rsid w:val="00A71513"/>
    <w:rsid w:val="00A7264A"/>
    <w:rsid w:val="00A74A69"/>
    <w:rsid w:val="00A77C95"/>
    <w:rsid w:val="00A80F86"/>
    <w:rsid w:val="00A846A7"/>
    <w:rsid w:val="00A93BB6"/>
    <w:rsid w:val="00AA4F2B"/>
    <w:rsid w:val="00AC083E"/>
    <w:rsid w:val="00AC212F"/>
    <w:rsid w:val="00AC49FC"/>
    <w:rsid w:val="00AC6A56"/>
    <w:rsid w:val="00AD72F1"/>
    <w:rsid w:val="00AE131C"/>
    <w:rsid w:val="00AF1253"/>
    <w:rsid w:val="00AF4CD8"/>
    <w:rsid w:val="00AF5EB8"/>
    <w:rsid w:val="00B00408"/>
    <w:rsid w:val="00B13255"/>
    <w:rsid w:val="00B203BC"/>
    <w:rsid w:val="00B2330F"/>
    <w:rsid w:val="00B236A6"/>
    <w:rsid w:val="00B307EF"/>
    <w:rsid w:val="00B45C0C"/>
    <w:rsid w:val="00B46931"/>
    <w:rsid w:val="00B47D05"/>
    <w:rsid w:val="00B52476"/>
    <w:rsid w:val="00B55E80"/>
    <w:rsid w:val="00B62989"/>
    <w:rsid w:val="00B64D43"/>
    <w:rsid w:val="00B66B6E"/>
    <w:rsid w:val="00B811BB"/>
    <w:rsid w:val="00B82FD0"/>
    <w:rsid w:val="00B83205"/>
    <w:rsid w:val="00B8710E"/>
    <w:rsid w:val="00BA553B"/>
    <w:rsid w:val="00BC2FFE"/>
    <w:rsid w:val="00BC5FBF"/>
    <w:rsid w:val="00BD16A0"/>
    <w:rsid w:val="00BD69A1"/>
    <w:rsid w:val="00BE7B5F"/>
    <w:rsid w:val="00C00B99"/>
    <w:rsid w:val="00C0282F"/>
    <w:rsid w:val="00C049E6"/>
    <w:rsid w:val="00C060C0"/>
    <w:rsid w:val="00C10110"/>
    <w:rsid w:val="00C101BD"/>
    <w:rsid w:val="00C16E2B"/>
    <w:rsid w:val="00C20524"/>
    <w:rsid w:val="00C209CA"/>
    <w:rsid w:val="00C32684"/>
    <w:rsid w:val="00C33592"/>
    <w:rsid w:val="00C4245E"/>
    <w:rsid w:val="00C551DB"/>
    <w:rsid w:val="00C65CE4"/>
    <w:rsid w:val="00C7586A"/>
    <w:rsid w:val="00C76572"/>
    <w:rsid w:val="00C771E6"/>
    <w:rsid w:val="00C808AF"/>
    <w:rsid w:val="00C81BAB"/>
    <w:rsid w:val="00C81F9D"/>
    <w:rsid w:val="00CA4EC6"/>
    <w:rsid w:val="00CB36D4"/>
    <w:rsid w:val="00CB73B8"/>
    <w:rsid w:val="00CC1CB0"/>
    <w:rsid w:val="00CD1AC9"/>
    <w:rsid w:val="00D07D1E"/>
    <w:rsid w:val="00D10784"/>
    <w:rsid w:val="00D20CF5"/>
    <w:rsid w:val="00D24D14"/>
    <w:rsid w:val="00D5417B"/>
    <w:rsid w:val="00D6046B"/>
    <w:rsid w:val="00D652F5"/>
    <w:rsid w:val="00D76AB5"/>
    <w:rsid w:val="00D80737"/>
    <w:rsid w:val="00D8327D"/>
    <w:rsid w:val="00D87239"/>
    <w:rsid w:val="00DB04F5"/>
    <w:rsid w:val="00DB1920"/>
    <w:rsid w:val="00DB1EFB"/>
    <w:rsid w:val="00DB1F10"/>
    <w:rsid w:val="00DB5EE6"/>
    <w:rsid w:val="00DC1A98"/>
    <w:rsid w:val="00DE1927"/>
    <w:rsid w:val="00DE7670"/>
    <w:rsid w:val="00DF627E"/>
    <w:rsid w:val="00E07F60"/>
    <w:rsid w:val="00E134B1"/>
    <w:rsid w:val="00E134F4"/>
    <w:rsid w:val="00E25235"/>
    <w:rsid w:val="00E314B6"/>
    <w:rsid w:val="00E323EB"/>
    <w:rsid w:val="00E37B17"/>
    <w:rsid w:val="00E37F18"/>
    <w:rsid w:val="00E419E4"/>
    <w:rsid w:val="00E5566E"/>
    <w:rsid w:val="00E556BF"/>
    <w:rsid w:val="00E639C4"/>
    <w:rsid w:val="00E65341"/>
    <w:rsid w:val="00E73D4F"/>
    <w:rsid w:val="00E73E0A"/>
    <w:rsid w:val="00E75A9D"/>
    <w:rsid w:val="00E777CE"/>
    <w:rsid w:val="00E83581"/>
    <w:rsid w:val="00EA2E4A"/>
    <w:rsid w:val="00EB5480"/>
    <w:rsid w:val="00EC0B1B"/>
    <w:rsid w:val="00EC3FCD"/>
    <w:rsid w:val="00EC4CB5"/>
    <w:rsid w:val="00EC4DF1"/>
    <w:rsid w:val="00ED02F9"/>
    <w:rsid w:val="00ED4F3A"/>
    <w:rsid w:val="00EF1936"/>
    <w:rsid w:val="00EF336F"/>
    <w:rsid w:val="00EF36B1"/>
    <w:rsid w:val="00F02E60"/>
    <w:rsid w:val="00F04603"/>
    <w:rsid w:val="00F06F5C"/>
    <w:rsid w:val="00F07296"/>
    <w:rsid w:val="00F16FFF"/>
    <w:rsid w:val="00F22DCC"/>
    <w:rsid w:val="00F24AB8"/>
    <w:rsid w:val="00F34A2C"/>
    <w:rsid w:val="00F44755"/>
    <w:rsid w:val="00F44993"/>
    <w:rsid w:val="00F52558"/>
    <w:rsid w:val="00F66040"/>
    <w:rsid w:val="00FC7EAA"/>
    <w:rsid w:val="00FD156F"/>
    <w:rsid w:val="00FD2059"/>
    <w:rsid w:val="00FD7F54"/>
    <w:rsid w:val="00FE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17B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C16E2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73D4F"/>
    <w:pPr>
      <w:keepNext/>
      <w:jc w:val="center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6E2B"/>
    <w:rPr>
      <w:rFonts w:ascii="Cambria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locked/>
    <w:rsid w:val="00E73D4F"/>
    <w:rPr>
      <w:rFonts w:ascii="Cambria" w:hAnsi="Cambria" w:cs="Times New Roman"/>
      <w:b/>
      <w:bCs/>
      <w:i/>
      <w:iCs/>
      <w:sz w:val="28"/>
      <w:szCs w:val="28"/>
      <w:lang/>
    </w:rPr>
  </w:style>
  <w:style w:type="paragraph" w:customStyle="1" w:styleId="ConsPlusNonformat">
    <w:name w:val="ConsPlusNonformat"/>
    <w:rsid w:val="006E40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40C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rsid w:val="00C16E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64D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64D43"/>
    <w:rPr>
      <w:rFonts w:cs="Times New Roman"/>
      <w:sz w:val="28"/>
    </w:rPr>
  </w:style>
  <w:style w:type="paragraph" w:styleId="a6">
    <w:name w:val="footer"/>
    <w:basedOn w:val="a"/>
    <w:link w:val="a7"/>
    <w:uiPriority w:val="99"/>
    <w:rsid w:val="00B64D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64D43"/>
    <w:rPr>
      <w:rFonts w:cs="Times New Roman"/>
      <w:sz w:val="28"/>
    </w:rPr>
  </w:style>
  <w:style w:type="paragraph" w:styleId="a8">
    <w:name w:val="Balloon Text"/>
    <w:basedOn w:val="a"/>
    <w:link w:val="a9"/>
    <w:uiPriority w:val="99"/>
    <w:semiHidden/>
    <w:rsid w:val="00507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3205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5078B9"/>
    <w:rPr>
      <w:rFonts w:cs="Times New Roman"/>
    </w:rPr>
  </w:style>
  <w:style w:type="paragraph" w:customStyle="1" w:styleId="Standard">
    <w:name w:val="Standard"/>
    <w:rsid w:val="00D8327D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customStyle="1" w:styleId="ConsPlusTitle">
    <w:name w:val="ConsPlusTitle"/>
    <w:rsid w:val="008433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C2FF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rsid w:val="00BC2FF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C16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C16E2B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16E2B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C16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16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16E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16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16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16E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16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16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17B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C16E2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73D4F"/>
    <w:pPr>
      <w:keepNext/>
      <w:jc w:val="center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6E2B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E73D4F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nformat">
    <w:name w:val="ConsPlusNonformat"/>
    <w:rsid w:val="006E40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40C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rsid w:val="00C16E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64D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64D43"/>
    <w:rPr>
      <w:rFonts w:cs="Times New Roman"/>
      <w:sz w:val="28"/>
    </w:rPr>
  </w:style>
  <w:style w:type="paragraph" w:styleId="a6">
    <w:name w:val="footer"/>
    <w:basedOn w:val="a"/>
    <w:link w:val="a7"/>
    <w:uiPriority w:val="99"/>
    <w:rsid w:val="00B64D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64D43"/>
    <w:rPr>
      <w:rFonts w:cs="Times New Roman"/>
      <w:sz w:val="28"/>
    </w:rPr>
  </w:style>
  <w:style w:type="paragraph" w:styleId="a8">
    <w:name w:val="Balloon Text"/>
    <w:basedOn w:val="a"/>
    <w:link w:val="a9"/>
    <w:uiPriority w:val="99"/>
    <w:semiHidden/>
    <w:rsid w:val="00507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5078B9"/>
    <w:rPr>
      <w:rFonts w:cs="Times New Roman"/>
    </w:rPr>
  </w:style>
  <w:style w:type="paragraph" w:customStyle="1" w:styleId="Standard">
    <w:name w:val="Standard"/>
    <w:rsid w:val="00D8327D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customStyle="1" w:styleId="ConsPlusTitle">
    <w:name w:val="ConsPlusTitle"/>
    <w:rsid w:val="008433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C2FF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rsid w:val="00BC2FF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C16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C16E2B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16E2B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C16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16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16E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16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16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16E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16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16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2189</Characters>
  <Application>Microsoft Office Word</Application>
  <DocSecurity>0</DocSecurity>
  <Lines>218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</vt:lpstr>
    </vt:vector>
  </TitlesOfParts>
  <Company>kiryandr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</dc:title>
  <dc:creator>mineeva</dc:creator>
  <cp:lastModifiedBy>Olga Brenduk</cp:lastModifiedBy>
  <cp:revision>2</cp:revision>
  <cp:lastPrinted>2020-12-09T08:41:00Z</cp:lastPrinted>
  <dcterms:created xsi:type="dcterms:W3CDTF">2020-12-09T13:29:00Z</dcterms:created>
  <dcterms:modified xsi:type="dcterms:W3CDTF">2020-12-09T13:29:00Z</dcterms:modified>
</cp:coreProperties>
</file>