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078" w:rsidRDefault="00947078">
      <w:r>
        <w:pict>
          <v:line id="shape_0" o:spid="_x0000_s1069" style="position:absolute;z-index:251635712;mso-position-horizontal-relative:page;mso-position-vertical-relative:page" from="254.7pt,390.6pt" to="254.7pt,406.7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8" style="position:absolute;z-index:251636736" from="340.15pt,82.7pt" to="340.15pt,91.8pt" strokeweight=".26mm">
            <v:fill o:detectmouseclick="t"/>
            <v:stroke joinstyle="miter" endcap="square"/>
          </v:line>
        </w:pict>
      </w:r>
      <w:r>
        <w:pict>
          <v:line id="_x0000_s1067" style="position:absolute;z-index:251637760;mso-position-horizontal-relative:page;mso-position-vertical-relative:page" from="396.75pt,59.1pt" to="396.8pt,70.1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6" style="position:absolute;z-index:251638784;mso-position-horizontal-relative:page;mso-position-vertical-relative:page" from="545.45pt,70.2pt" to="545.45pt,81.8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5" style="position:absolute;z-index:251639808;mso-position-horizontal-relative:page;mso-position-vertical-relative:page" from="545.45pt,170.75pt" to="545.45pt,178.4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4" style="position:absolute;z-index:251640832;mso-position-horizontal-relative:page;mso-position-vertical-relative:page" from="545.45pt,70.2pt" to="545.45pt,81.8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3" style="position:absolute;z-index:251641856" from="143.5pt,13.15pt" to="646.05pt,13.15pt" strokeweight=".26mm">
            <v:fill o:detectmouseclick="t"/>
            <v:stroke joinstyle="miter" endcap="square"/>
          </v:line>
        </w:pict>
      </w:r>
      <w:r>
        <w:pict>
          <v:line id="_x0000_s1062" style="position:absolute;z-index:251642880;mso-position-horizontal-relative:page;mso-position-vertical-relative:page" from="131.1pt,179.6pt" to="131.1pt,189.1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61" style="position:absolute;z-index:251643904" from="340.05pt,14.45pt" to="340.05pt,28.45pt" strokeweight=".26mm">
            <v:fill o:detectmouseclick="t"/>
            <v:stroke joinstyle="miter" endcap="square"/>
          </v:line>
        </w:pict>
      </w:r>
      <w:r>
        <w:pict>
          <v:line id="_x0000_s1060" style="position:absolute;z-index:251644928;mso-position-horizontal-relative:page;mso-position-vertical-relative:page" from="702.8pt,69.85pt" to="702.85pt,80.9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9" style="position:absolute;z-index:251645952" from="488.75pt,49.1pt" to="488.75pt,58.15pt" strokeweight=".26mm">
            <v:fill o:detectmouseclick="t"/>
            <v:stroke joinstyle="miter" endcap="square"/>
          </v:line>
        </w:pict>
      </w:r>
      <w:r>
        <w:pict>
          <v:line id="_x0000_s1058" style="position:absolute;z-index:251646976;mso-position-horizontal-relative:page;mso-position-vertical-relative:page" from="254.55pt,295.1pt" to="254.65pt,312.9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7" style="position:absolute;z-index:251648000;mso-position-horizontal-relative:page;mso-position-vertical-relative:page" from="200.6pt,169.7pt" to="200.6pt,179.2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6" style="position:absolute;z-index:251649024;mso-position-horizontal-relative:page;mso-position-vertical-relative:page" from="131.1pt,179.35pt" to="131.1pt,179.3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5" style="position:absolute;z-index:251650048;mso-position-horizontal-relative:page;mso-position-vertical-relative:page" from="200.2pt,69.85pt" to="200.2pt,76.9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4" style="position:absolute;z-index:251651072;mso-position-horizontal-relative:page;mso-position-vertical-relative:page" from="268.85pt,179.05pt" to="268.85pt,192.9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3" style="position:absolute;z-index:251652096;mso-position-horizontal-relative:page;mso-position-vertical-relative:page" from="400.05pt,222.5pt" to="400.05pt,232.3pt" strokeweight=".26mm">
            <v:fill o:detectmouseclick="t"/>
            <v:stroke joinstyle="miter" endcap="square"/>
            <w10:wrap anchorx="page" anchory="page"/>
          </v:line>
        </w:pict>
      </w:r>
      <w:r>
        <w:pict>
          <v:rect id="_x0000_s1052" style="position:absolute;margin-left:28.4pt;margin-top:24.2pt;width:801.55pt;height:522.8pt;z-index:251653120;mso-position-horizontal-relative:page;mso-position-vertical-relative:page" filled="f" stroked="f" strokecolor="#3465a4">
            <v:fill o:detectmouseclick="t"/>
            <v:stroke joinstyle="round"/>
            <w10:wrap anchorx="page" anchory="page"/>
          </v:rect>
        </w:pict>
      </w:r>
      <w:r>
        <w:pict>
          <v:line id="_x0000_s1051" style="position:absolute;z-index:251654144;mso-position-horizontal-relative:page;mso-position-vertical-relative:page" from="400.05pt,352.25pt" to="400.05pt,362.0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50" style="position:absolute;z-index:251655168;mso-position-horizontal-relative:page;mso-position-vertical-relative:page" from="550.75pt,262.6pt" to="550.75pt,274.2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49" style="position:absolute;z-index:251656192;mso-position-horizontal-relative:page;mso-position-vertical-relative:page" from="392.9pt,71.1pt" to="392.9pt,71.1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48" style="position:absolute;z-index:251657216;mso-position-horizontal-relative:page;mso-position-vertical-relative:page" from="131.1pt,179.35pt" to="268.8pt,179.55pt" strokeweight=".26mm">
            <v:fill o:detectmouseclick="t"/>
            <v:stroke joinstyle="miter" endcap="square"/>
            <w10:wrap anchorx="page" anchory="page"/>
          </v:line>
        </w:pict>
      </w:r>
      <w:r>
        <w:pict>
          <v:line id="_x0000_s1047" style="position:absolute;z-index:251658240;mso-position-horizontal-relative:page;mso-position-vertical-relative:page" from="200.5pt,104.4pt" to="200.5pt,110.45pt" strokeweight=".26mm">
            <v:fill o:detectmouseclick="t"/>
            <v:stroke joinstyle="miter" endcap="square"/>
            <w10:wrap anchorx="page" anchory="page"/>
          </v:line>
        </w:pict>
      </w:r>
      <w:r>
        <w:pict>
          <v:rect id="_x0000_s1046" style="position:absolute;margin-left:428.35pt;margin-top:121.8pt;width:122.9pt;height:84.1pt;z-index:251659264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  <w:t xml:space="preserve">Отдел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  <w:t>бух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  <w:t>чёта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  <w:t>, администрирования  платежей и арендной платы ( 7 )</w:t>
                  </w:r>
                </w:p>
                <w:p w:rsidR="00947078" w:rsidRDefault="0094707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bidi="ar-SA"/>
                    </w:rPr>
                  </w:pP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начальник отдела —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бухгалтер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Морякова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Т.А.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референт - Ильина Е.Ф.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-  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- Попова Л.С.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ведущий консультант -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Аракчеева Н.С.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 -эксперт  - Назарова Н.А.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— Пронина О.Г.</w:t>
                  </w:r>
                </w:p>
              </w:txbxContent>
            </v:textbox>
            <w10:wrap type="square"/>
          </v:rect>
        </w:pict>
      </w:r>
      <w:r>
        <w:pict>
          <v:rect id="_x0000_s1045" style="position:absolute;margin-left:438.25pt;margin-top:454.1pt;width:125.65pt;height:32.2pt;z-index:251660288;mso-wrap-distance-left:9.05pt;mso-wrap-distance-right:9.05pt" strokecolor="white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Всего - 20, из них:</w:t>
                  </w:r>
                </w:p>
                <w:p w:rsidR="00947078" w:rsidRDefault="00C226CE">
                  <w:pPr>
                    <w:pStyle w:val="aa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за счёт федерального бюджета - 20 </w:t>
                  </w:r>
                </w:p>
                <w:p w:rsidR="00947078" w:rsidRDefault="00947078">
                  <w:pPr>
                    <w:pStyle w:val="aa"/>
                  </w:pPr>
                </w:p>
              </w:txbxContent>
            </v:textbox>
            <w10:wrap type="square"/>
          </v:rect>
        </w:pict>
      </w:r>
      <w:r>
        <w:pict>
          <v:rect id="_x0000_s1044" style="position:absolute;margin-left:133pt;margin-top:129.3pt;width:138.45pt;height:107.9pt;z-index:251661312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bidi="ar-SA"/>
                    </w:rPr>
                    <w:t>Отделэкологической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bidi="ar-SA"/>
                    </w:rPr>
                    <w:t xml:space="preserve"> безопасности                и управления отходами (8 ГГС)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bidi="ar-SA"/>
                    </w:rPr>
                    <w:t>заместитель директора 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bidi="ar-SA"/>
                    </w:rPr>
                    <w:t>партамента - начальник отдела - Кирпичников Р.Е.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референт — Исаев И.Е.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 - Соколова В.В.</w:t>
                  </w:r>
                </w:p>
                <w:p w:rsidR="00947078" w:rsidRDefault="00C226CE">
                  <w:pPr>
                    <w:pStyle w:val="aa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Абашина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Е.В. 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– Никитин С.В.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–Захарова О.А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Леготина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О.А. (Топоркова Н.В.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– Анисимова Т.А.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 Архипова И.А.)</w:t>
                  </w:r>
                </w:p>
              </w:txbxContent>
            </v:textbox>
            <w10:wrap type="square"/>
          </v:rect>
        </w:pict>
      </w:r>
      <w:r>
        <w:pict>
          <v:rect id="_x0000_s1043" style="position:absolute;margin-left:135.45pt;margin-top:256.25pt;width:125.75pt;height:77.45pt;z-index:251662336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Отдел природных ресурсов</w:t>
                  </w:r>
                </w:p>
                <w:p w:rsidR="00947078" w:rsidRDefault="00C226CE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и цикличной экономики (6 ГГС)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начальник отдела - Савиных В.В.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референт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Суфиярова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С.Т.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референт - Шурыгина 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онсультант -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Алеева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Л.Р.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Ховрин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В.Н.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Авдоничев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С.В.</w:t>
                  </w:r>
                </w:p>
              </w:txbxContent>
            </v:textbox>
            <w10:wrap type="square"/>
          </v:rect>
        </w:pict>
      </w:r>
      <w:r>
        <w:pict>
          <v:rect id="_x0000_s1042" style="position:absolute;margin-left:138.65pt;margin-top:352.1pt;width:122.55pt;height:84.35pt;z-index:251663360;mso-wrap-distance-left:9.05pt;mso-wrap-distance-right:9.05pt" strokeweight="0">
            <v:textbox>
              <w:txbxContent>
                <w:p w:rsidR="00947078" w:rsidRDefault="00C226CE">
                  <w:pPr>
                    <w:pStyle w:val="12"/>
                    <w:shd w:val="clear" w:color="auto" w:fill="FFFFFF"/>
                    <w:spacing w:before="0" w:after="0" w:line="288" w:lineRule="auto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  <w:lang w:bidi="ar-SA"/>
                    </w:rPr>
                    <w:t>Отдел лесоразведения и развития особо охраняемых природных территорий (5 ГГС)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начальник отдела - Солдаткин С.С. 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главный консультант — Акимова А.П.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главный консультант —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bidi="ar-SA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йнетдинов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Р.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- Уткина Е.А. 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(М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илькова Ю.П.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пец.-эксперт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— Евдокимов Д.А.</w:t>
                  </w:r>
                </w:p>
              </w:txbxContent>
            </v:textbox>
            <w10:wrap type="square"/>
          </v:rect>
        </w:pict>
      </w:r>
      <w:r>
        <w:pict>
          <v:rect id="_x0000_s1041" style="position:absolute;margin-left:428.35pt;margin-top:217.6pt;width:127.8pt;height:146.95pt;z-index:251664384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Отдел правовой и организационной  работы (9 ГГС+3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)</w:t>
                  </w:r>
                </w:p>
                <w:p w:rsidR="00947078" w:rsidRDefault="0094707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</w:pP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начальник отдела — Фомин А.С.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референт — Данилина Е.В.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консультант — Кузнецова Н.К. (Володина Ю.Г.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консультант-Анисимова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Л.И.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 – 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Корякова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Шляхова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М.А.-д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консультант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Гизятова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Е.В.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— Полещук Т.П.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Уралова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М.П.-д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Половникова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Я.А.  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главный специалист (тех) - Шакурова Н.К.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специалист (тех)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Резуненко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Е.А.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 xml:space="preserve">главный специалист (тех)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–в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акансия</w:t>
                  </w:r>
                </w:p>
              </w:txbxContent>
            </v:textbox>
            <w10:wrap type="square"/>
          </v:rect>
        </w:pict>
      </w:r>
      <w:r>
        <w:pict>
          <v:rect id="_x0000_s1040" style="position:absolute;margin-left:568.05pt;margin-top:74.5pt;width:173.15pt;height:345.95pt;z-index:251665408;mso-wrap-distance-left:9.05pt;mso-wrap-distance-right:9.05pt" strokeweight="0">
            <v:textbox>
              <w:txbxContent>
                <w:p w:rsidR="00947078" w:rsidRDefault="0094707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lightGray"/>
                      <w:lang w:bidi="ar-SA"/>
                    </w:rPr>
                  </w:pPr>
                </w:p>
                <w:tbl>
                  <w:tblPr>
                    <w:tblW w:w="2908" w:type="dxa"/>
                    <w:tblInd w:w="100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332"/>
                    <w:gridCol w:w="2047"/>
                    <w:gridCol w:w="529"/>
                  </w:tblGrid>
                  <w:tr w:rsidR="00947078">
                    <w:tc>
                      <w:tcPr>
                        <w:tcW w:w="2908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947078">
                        <w:pPr>
                          <w:pStyle w:val="ad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Подведомственные Министерству учреждения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п.п.</w:t>
                        </w:r>
                      </w:p>
                    </w:tc>
                    <w:tc>
                      <w:tcPr>
                        <w:tcW w:w="257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Наименование учреждения,</w:t>
                        </w:r>
                      </w:p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численность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Базарносызганское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18,75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Барышское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34,25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Вешкаймское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Инзенское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26,50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Карсунское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18,25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Кузоватовское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22,50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Майнское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23,75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Мелекесское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19,75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Николаевское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27,75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Новоспасское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15,75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Новочеремшанское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19,50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Павловское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16,75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Радищевское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16,75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Сенгилеевское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28,75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Старокулаткинское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Старомайнское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18,75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Сурское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20,25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Тереньгульское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20,50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ГКУ Ульяновское лесничество 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50,50</w:t>
                        </w:r>
                      </w:p>
                    </w:tc>
                  </w:tr>
                  <w:tr w:rsidR="00947078"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ОГБУ «Пожарная безопасность»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201</w:t>
                        </w:r>
                      </w:p>
                    </w:tc>
                  </w:tr>
                  <w:tr w:rsidR="00947078">
                    <w:trPr>
                      <w:trHeight w:val="288"/>
                    </w:trPr>
                    <w:tc>
                      <w:tcPr>
                        <w:tcW w:w="3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04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:rsidR="00947078" w:rsidRDefault="00C226CE">
                        <w:pPr>
                          <w:pStyle w:val="ad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АУ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Карсунский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лесхоз»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947078" w:rsidRDefault="00947078">
                        <w:pPr>
                          <w:pStyle w:val="ad"/>
                          <w:jc w:val="center"/>
                        </w:pPr>
                      </w:p>
                    </w:tc>
                  </w:tr>
                </w:tbl>
                <w:p w:rsidR="00947078" w:rsidRDefault="00947078">
                  <w:pPr>
                    <w:pStyle w:val="aa"/>
                  </w:pPr>
                </w:p>
              </w:txbxContent>
            </v:textbox>
            <w10:wrap type="topAndBottom"/>
          </v:rect>
        </w:pict>
      </w:r>
      <w:r>
        <w:pict>
          <v:rect id="_x0000_s1039" style="position:absolute;margin-left:268.35pt;margin-top:305.4pt;width:153pt;height:86pt;z-index:251666432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 xml:space="preserve">Отдел развития лесной отрасли (9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ГГС)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2"/>
                      <w:szCs w:val="12"/>
                      <w:lang w:bidi="ar-SA"/>
                    </w:rPr>
                    <w:t xml:space="preserve">начальник отдела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2"/>
                      <w:szCs w:val="12"/>
                      <w:lang w:bidi="ar-SA"/>
                    </w:rPr>
                    <w:t>Аюкаева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2"/>
                      <w:szCs w:val="12"/>
                      <w:lang w:bidi="ar-SA"/>
                    </w:rPr>
                    <w:t xml:space="preserve"> Н.С.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референт - Поляков А.Н.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онсультант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Шелехменкина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 - Афанасьева Т.А.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пециалист-эксперт–  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– 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— вакансия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Камаева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Э.Н.-д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лист-эксперт — Соколова С.А.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пециал.-эксперт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 xml:space="preserve"> — вакансия</w:t>
                  </w:r>
                </w:p>
              </w:txbxContent>
            </v:textbox>
            <w10:wrap type="square"/>
          </v:rect>
        </w:pict>
      </w:r>
      <w:r>
        <w:pict>
          <v:rect id="_x0000_s1038" style="position:absolute;margin-left:421.35pt;margin-top:25.2pt;width:124.65pt;height:23.9pt;z-index:251667456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bidi="ar-SA"/>
                    </w:rPr>
                    <w:t xml:space="preserve">заместитель Министра - директор департамента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SA"/>
                    </w:rPr>
                    <w:t xml:space="preserve">– Загородников М.В. </w:t>
                  </w:r>
                </w:p>
              </w:txbxContent>
            </v:textbox>
            <w10:wrap type="square"/>
          </v:rect>
        </w:pict>
      </w:r>
      <w:r>
        <w:pict>
          <v:rect id="_x0000_s1037" style="position:absolute;margin-left:418.4pt;margin-top:59pt;width:137.75pt;height:54pt;z-index:251668480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 xml:space="preserve">Департамент экономики, правовой и организационной работы 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(17 ГГС+3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заместитель Министра - директор департамента –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SA"/>
                    </w:rPr>
                    <w:t xml:space="preserve">Загородников М.В. </w:t>
                  </w:r>
                </w:p>
                <w:p w:rsidR="00947078" w:rsidRDefault="00947078">
                  <w:pPr>
                    <w:pStyle w:val="aa"/>
                    <w:shd w:val="clear" w:color="auto" w:fill="D6E3BC" w:themeFill="accent3" w:themeFillTint="66"/>
                    <w:jc w:val="center"/>
                  </w:pPr>
                </w:p>
              </w:txbxContent>
            </v:textbox>
            <w10:wrap type="square"/>
          </v:rect>
        </w:pict>
      </w:r>
      <w:r>
        <w:pict>
          <v:rect id="_x0000_s1036" style="position:absolute;margin-left:578.95pt;margin-top:23.8pt;width:130.55pt;height:47.4pt;z-index:251669504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bidi="ar-SA"/>
                    </w:rPr>
                    <w:t>Специалист по мобилизационной работе (1ГГС)</w:t>
                  </w:r>
                </w:p>
                <w:p w:rsidR="00947078" w:rsidRDefault="0094707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bidi="ar-SA"/>
                    </w:rPr>
                  </w:pP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Главный специалист-эксперт – Андреев А.Н.</w:t>
                  </w:r>
                </w:p>
              </w:txbxContent>
            </v:textbox>
            <w10:wrap type="square"/>
          </v:rect>
        </w:pict>
      </w:r>
      <w:r>
        <w:pict>
          <v:rect id="_x0000_s1035" style="position:absolute;margin-left:244.15pt;margin-top:-44.35pt;width:259.25pt;height:46.75pt;z-index:251670528;mso-wrap-distance-left:9.05pt;mso-wrap-distance-right:9.05pt" strokeweight="1pt">
            <v:textbox inset="5.2pt,2.6pt,5.2pt,2.6pt"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ar-SA"/>
                    </w:rPr>
                    <w:t>Министерство природы и цикличной экономики Ульяновской области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bidi="ar-SA"/>
                    </w:rPr>
                    <w:t xml:space="preserve">Министр - </w:t>
                  </w:r>
                  <w:proofErr w:type="spellStart"/>
                  <w:r w:rsidR="00F315A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SA"/>
                    </w:rPr>
                    <w:t>Рахматулина</w:t>
                  </w:r>
                  <w:proofErr w:type="spellEnd"/>
                  <w:r w:rsidR="00F315A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SA"/>
                    </w:rPr>
                    <w:t xml:space="preserve"> Г.Э.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ar-SA"/>
                    </w:rPr>
                    <w:t xml:space="preserve">(Всего 87, из них 1 ГД; 76 ГГС, 10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ar-SA"/>
                    </w:rPr>
                    <w:t xml:space="preserve">) </w:t>
                  </w:r>
                </w:p>
                <w:p w:rsidR="00947078" w:rsidRDefault="00947078">
                  <w:pPr>
                    <w:pStyle w:val="aa"/>
                  </w:pPr>
                </w:p>
              </w:txbxContent>
            </v:textbox>
            <w10:wrap type="square"/>
          </v:rect>
        </w:pict>
      </w:r>
      <w:r>
        <w:pict>
          <v:rect id="_x0000_s1034" style="position:absolute;margin-left:284.2pt;margin-top:91.8pt;width:119.9pt;height:74pt;z-index:251671552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spacing w:line="21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Отдел охраны, за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 xml:space="preserve">щиты леса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лесовосстановления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 xml:space="preserve"> (6 ГГС+1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начальник отдела — Беляев С.Г.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референт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Болонин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В.П.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— Кольцов С.В.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Благова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консультант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Строчкина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Н.А.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референт - Ляхова С.В.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главный специалист (тех.)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Кублик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Л.И.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Кублик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А.С.-д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/о) </w:t>
                  </w:r>
                </w:p>
              </w:txbxContent>
            </v:textbox>
            <w10:wrap type="square"/>
          </v:rect>
        </w:pict>
      </w:r>
      <w:r>
        <w:pict>
          <v:rect id="_x0000_s1033" style="position:absolute;margin-left:-8.15pt;margin-top:133.15pt;width:124.65pt;height:164.8pt;z-index:251672576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Отдел охраны в сфере охотничьего хозяйства и животного мира (11ГГС+5ТР)</w:t>
                  </w:r>
                </w:p>
                <w:p w:rsidR="00947078" w:rsidRDefault="00947078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</w:pP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начальник отдела - вакансия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  - Соколов А.А.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- Конева Ю.С.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- Токарева О.В.            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нибаев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В.Г. 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—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Галяутдинова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Н.М.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- Васин П.Н.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bidi="ar-SA"/>
                    </w:rPr>
                    <w:t>Филиппов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пециалист-эксперт – Кохов 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пециал.-эксперт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— Пашкин А.Н.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Файзуллова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А.К.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/о)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 (ТР)-Каштанов А.Ф.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ст (ТР)-Козлов И.Г.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 (ТР)-Безруков А.В.</w:t>
                  </w:r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 (ТР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bidi="ar-SA"/>
                    </w:rPr>
                    <w:t>Костяев</w:t>
                  </w:r>
                  <w:proofErr w:type="spellEnd"/>
                </w:p>
                <w:p w:rsidR="00947078" w:rsidRDefault="00C226CE">
                  <w:pPr>
                    <w:pStyle w:val="aa"/>
                    <w:shd w:val="clear" w:color="auto" w:fill="D9D9D9" w:themeFill="background1" w:themeFillShade="D9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 (ТР)-Романов В.Н.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cyan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cyan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cyan"/>
                      <w:lang w:bidi="ar-SA"/>
                    </w:rPr>
                    <w:t>пециалист-эксперт –вакансия</w:t>
                  </w:r>
                </w:p>
              </w:txbxContent>
            </v:textbox>
            <w10:wrap type="square"/>
          </v:rect>
        </w:pict>
      </w:r>
      <w:r>
        <w:pict>
          <v:rect id="_x0000_s1032" style="position:absolute;margin-left:280.95pt;margin-top:175.65pt;width:133.4pt;height:119.9pt;z-index:251673600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Отдел лесного контроля, использования лесов и пожарного надзора в лесах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bidi="ar-SA"/>
                    </w:rPr>
                    <w:t>(11 ГГС+1ТР)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Заместитель директора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департамента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-н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ачальник отдела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Микка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П.И. гл.консультант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Кудурова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онсультант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Глухов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 А.Н.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онсультант - Ковалева Л.Г 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онсультант - Денисов В.А.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— Туманов В.А.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консультант — Исайкин П.П.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пециалист-эксперт — Бычков В.Н.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главный специалист (тех) — Левушкин В.А.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пециалист-эксперт –вакансия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пециалист-эксперт –вакансия</w:t>
                  </w: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yellow"/>
                      <w:lang w:bidi="ar-SA"/>
                    </w:rPr>
                    <w:t>пециалист-эксперт –вакансия</w:t>
                  </w:r>
                </w:p>
                <w:p w:rsidR="00947078" w:rsidRDefault="00947078">
                  <w:pPr>
                    <w:pStyle w:val="aa"/>
                    <w:shd w:val="clear" w:color="auto" w:fill="D6E3BC" w:themeFill="accent3" w:themeFillTint="66"/>
                  </w:pPr>
                </w:p>
              </w:txbxContent>
            </v:textbox>
            <w10:wrap type="square"/>
          </v:rect>
        </w:pict>
      </w:r>
      <w:r>
        <w:pict>
          <v:rect id="_x0000_s1031" style="position:absolute;margin-left:277.75pt;margin-top:30.1pt;width:127.75pt;height:49.7pt;z-index:251674624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 xml:space="preserve">Департамент </w:t>
                  </w:r>
                </w:p>
                <w:p w:rsidR="00947078" w:rsidRDefault="00C226CE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 xml:space="preserve">лесного  хозяйства 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 xml:space="preserve">(27 ГГС+2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>)</w:t>
                  </w:r>
                </w:p>
                <w:p w:rsidR="00947078" w:rsidRDefault="00947078">
                  <w:pPr>
                    <w:pStyle w:val="aa"/>
                    <w:rPr>
                      <w:rFonts w:ascii="Times New Roman" w:eastAsia="Times New Roman" w:hAnsi="Times New Roman" w:cs="Times New Roman"/>
                      <w:sz w:val="12"/>
                      <w:szCs w:val="12"/>
                      <w:highlight w:val="lightGray"/>
                      <w:lang w:bidi="ar-SA"/>
                    </w:rPr>
                  </w:pPr>
                </w:p>
                <w:p w:rsidR="00947078" w:rsidRDefault="00C226CE">
                  <w:pPr>
                    <w:pStyle w:val="aa"/>
                    <w:shd w:val="clear" w:color="auto" w:fill="D6E3BC" w:themeFill="accent3" w:themeFillTint="66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>директор департамента - вакансия</w:t>
                  </w:r>
                </w:p>
              </w:txbxContent>
            </v:textbox>
            <w10:wrap type="square"/>
          </v:rect>
        </w:pict>
      </w:r>
      <w:r>
        <w:pict>
          <v:rect id="_x0000_s1030" style="position:absolute;margin-left:64.9pt;margin-top:454.1pt;width:144.35pt;height:44.85pt;z-index:251675648;mso-wrap-distance-left:9.05pt;mso-wrap-distance-right:9.05pt" strokecolor="white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Всего - 36, из них:</w:t>
                  </w:r>
                </w:p>
                <w:p w:rsidR="00947078" w:rsidRDefault="00C226CE">
                  <w:pPr>
                    <w:pStyle w:val="aa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за счёт федерального бюджета — 22 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за счёт областного бюджета - 14;</w:t>
                  </w:r>
                </w:p>
              </w:txbxContent>
            </v:textbox>
            <w10:wrap type="square"/>
          </v:rect>
        </w:pict>
      </w:r>
      <w:r>
        <w:pict>
          <v:rect id="_x0000_s1029" style="position:absolute;margin-left:279.35pt;margin-top:454.1pt;width:126.15pt;height:32.2pt;z-index:251676672;mso-wrap-distance-left:9.05pt;mso-wrap-distance-right:9.05pt" strokecolor="white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Всего - 29 из них:</w:t>
                  </w:r>
                </w:p>
                <w:p w:rsidR="00947078" w:rsidRDefault="00C226CE">
                  <w:pPr>
                    <w:pStyle w:val="aa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за счёт федерального бюджета - 28 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за счёт областного бюджета - 1;</w:t>
                  </w:r>
                </w:p>
                <w:p w:rsidR="00947078" w:rsidRDefault="00947078">
                  <w:pPr>
                    <w:pStyle w:val="aa"/>
                  </w:pPr>
                </w:p>
              </w:txbxContent>
            </v:textbox>
            <w10:wrap type="square"/>
          </v:rect>
        </w:pict>
      </w:r>
      <w:r>
        <w:pict>
          <v:rect id="_x0000_s1028" style="position:absolute;margin-left:609.5pt;margin-top:451.4pt;width:142.25pt;height:42.65pt;z-index:251677696;mso-wrap-distance-left:9.05pt;mso-wrap-distance-right:9.05pt" strokecolor="white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bidi="ar-SA"/>
                    </w:rPr>
                    <w:t xml:space="preserve">Итого: всего - 87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из них: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bidi="ar-SA"/>
                    </w:rPr>
                    <w:t>за счёт областного бюджета - 17;</w:t>
                  </w:r>
                </w:p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bidi="ar-SA"/>
                    </w:rPr>
                    <w:t>за счёт федерального бюджета - 70</w:t>
                  </w:r>
                </w:p>
              </w:txbxContent>
            </v:textbox>
            <w10:wrap type="square"/>
          </v:rect>
        </w:pict>
      </w:r>
      <w:r>
        <w:pict>
          <v:rect id="_x0000_s1027" style="position:absolute;margin-left:74.45pt;margin-top:54.15pt;width:134.8pt;height:54pt;z-index:251678720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bidi="ar-SA"/>
                    </w:rPr>
                    <w:t xml:space="preserve">Департамент природопользования, лесоразведения и цикличной экономики </w:t>
                  </w:r>
                </w:p>
                <w:p w:rsidR="00947078" w:rsidRDefault="00C226CE">
                  <w:pPr>
                    <w:pStyle w:val="aa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 xml:space="preserve">(31 ГГС+5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bidi="ar-SA"/>
                    </w:rPr>
                    <w:t>)</w:t>
                  </w:r>
                </w:p>
                <w:p w:rsidR="00947078" w:rsidRDefault="00C226CE" w:rsidP="00BC2BAF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bidi="ar-SA"/>
                    </w:rPr>
                    <w:t xml:space="preserve">заместитель Министра - директор департамента - </w:t>
                  </w:r>
                </w:p>
              </w:txbxContent>
            </v:textbox>
            <w10:wrap type="square"/>
          </v:rect>
        </w:pict>
      </w:r>
      <w:r>
        <w:pict>
          <v:rect id="_x0000_s1026" style="position:absolute;margin-left:79.2pt;margin-top:20.6pt;width:124.65pt;height:23.9pt;z-index:251679744;mso-wrap-distance-left:9.05pt;mso-wrap-distance-right:9.05pt" strokeweight="0">
            <v:textbox>
              <w:txbxContent>
                <w:p w:rsidR="00947078" w:rsidRDefault="00C226CE">
                  <w:pPr>
                    <w:pStyle w:val="aa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bidi="ar-SA"/>
                    </w:rPr>
                    <w:t xml:space="preserve">заместитель Министра - директор департамента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SA"/>
                    </w:rPr>
                    <w:t xml:space="preserve">- </w:t>
                  </w:r>
                </w:p>
              </w:txbxContent>
            </v:textbox>
            <w10:wrap type="square"/>
          </v:rect>
        </w:pict>
      </w:r>
    </w:p>
    <w:sectPr w:rsidR="00947078" w:rsidSect="00947078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9"/>
  <w:characterSpacingControl w:val="doNotCompress"/>
  <w:compat/>
  <w:rsids>
    <w:rsidRoot w:val="00947078"/>
    <w:rsid w:val="00947078"/>
    <w:rsid w:val="00BC2BAF"/>
    <w:rsid w:val="00C226CE"/>
    <w:rsid w:val="00E35790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6"/>
    <w:pPr>
      <w:suppressAutoHyphens/>
    </w:pPr>
    <w:rPr>
      <w:rFonts w:ascii="Liberation Serif" w:eastAsia="Lucida Sans Unicode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  <w:rsid w:val="003522B6"/>
  </w:style>
  <w:style w:type="character" w:customStyle="1" w:styleId="3">
    <w:name w:val="Основной шрифт абзаца3"/>
    <w:qFormat/>
    <w:rsid w:val="003522B6"/>
  </w:style>
  <w:style w:type="character" w:customStyle="1" w:styleId="2">
    <w:name w:val="Основной шрифт абзаца2"/>
    <w:qFormat/>
    <w:rsid w:val="003522B6"/>
  </w:style>
  <w:style w:type="character" w:customStyle="1" w:styleId="1">
    <w:name w:val="Основной шрифт абзаца1"/>
    <w:qFormat/>
    <w:rsid w:val="003522B6"/>
  </w:style>
  <w:style w:type="character" w:customStyle="1" w:styleId="a3">
    <w:name w:val="Текст выноски Знак"/>
    <w:qFormat/>
    <w:rsid w:val="003522B6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a4">
    <w:name w:val="Символ нумерации"/>
    <w:qFormat/>
    <w:rsid w:val="003522B6"/>
  </w:style>
  <w:style w:type="paragraph" w:customStyle="1" w:styleId="a5">
    <w:name w:val="Заголовок"/>
    <w:basedOn w:val="a"/>
    <w:next w:val="a6"/>
    <w:qFormat/>
    <w:rsid w:val="003522B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3522B6"/>
    <w:pPr>
      <w:spacing w:after="140" w:line="288" w:lineRule="auto"/>
    </w:pPr>
  </w:style>
  <w:style w:type="paragraph" w:styleId="a7">
    <w:name w:val="List"/>
    <w:basedOn w:val="a6"/>
    <w:rsid w:val="003522B6"/>
  </w:style>
  <w:style w:type="paragraph" w:customStyle="1" w:styleId="Caption">
    <w:name w:val="Caption"/>
    <w:basedOn w:val="a"/>
    <w:qFormat/>
    <w:rsid w:val="00947078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947078"/>
    <w:pPr>
      <w:suppressLineNumbers/>
    </w:pPr>
    <w:rPr>
      <w:rFonts w:ascii="PT Sans" w:hAnsi="PT Sans" w:cs="Noto Sans Devanagari"/>
    </w:rPr>
  </w:style>
  <w:style w:type="paragraph" w:styleId="a9">
    <w:name w:val="caption"/>
    <w:basedOn w:val="a"/>
    <w:qFormat/>
    <w:rsid w:val="003522B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qFormat/>
    <w:rsid w:val="003522B6"/>
    <w:pPr>
      <w:suppressLineNumbers/>
    </w:pPr>
    <w:rPr>
      <w:rFonts w:ascii="PT Sans" w:hAnsi="PT Sans" w:cs="Noto Sans Devanagari"/>
    </w:rPr>
  </w:style>
  <w:style w:type="paragraph" w:customStyle="1" w:styleId="40">
    <w:name w:val="Название объекта4"/>
    <w:basedOn w:val="a"/>
    <w:qFormat/>
    <w:rsid w:val="003522B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qFormat/>
    <w:rsid w:val="003522B6"/>
    <w:pPr>
      <w:suppressLineNumbers/>
    </w:pPr>
  </w:style>
  <w:style w:type="paragraph" w:customStyle="1" w:styleId="30">
    <w:name w:val="Название объекта3"/>
    <w:basedOn w:val="a"/>
    <w:qFormat/>
    <w:rsid w:val="003522B6"/>
    <w:pPr>
      <w:suppressLineNumbers/>
      <w:spacing w:before="120" w:after="120"/>
    </w:pPr>
    <w:rPr>
      <w:rFonts w:ascii="PT Sans" w:hAnsi="PT Sans"/>
      <w:i/>
      <w:iCs/>
    </w:rPr>
  </w:style>
  <w:style w:type="paragraph" w:customStyle="1" w:styleId="31">
    <w:name w:val="Указатель3"/>
    <w:basedOn w:val="a"/>
    <w:qFormat/>
    <w:rsid w:val="003522B6"/>
    <w:pPr>
      <w:suppressLineNumbers/>
    </w:pPr>
    <w:rPr>
      <w:rFonts w:ascii="PT Sans" w:hAnsi="PT Sans"/>
    </w:rPr>
  </w:style>
  <w:style w:type="paragraph" w:customStyle="1" w:styleId="20">
    <w:name w:val="Название объекта2"/>
    <w:basedOn w:val="a"/>
    <w:qFormat/>
    <w:rsid w:val="003522B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3522B6"/>
    <w:pPr>
      <w:suppressLineNumbers/>
    </w:pPr>
  </w:style>
  <w:style w:type="paragraph" w:customStyle="1" w:styleId="10">
    <w:name w:val="Название объекта1"/>
    <w:basedOn w:val="a"/>
    <w:qFormat/>
    <w:rsid w:val="003522B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3522B6"/>
    <w:pPr>
      <w:suppressLineNumbers/>
    </w:pPr>
  </w:style>
  <w:style w:type="paragraph" w:customStyle="1" w:styleId="aa">
    <w:name w:val="Содержимое врезки"/>
    <w:basedOn w:val="a"/>
    <w:qFormat/>
    <w:rsid w:val="003522B6"/>
  </w:style>
  <w:style w:type="paragraph" w:styleId="ab">
    <w:name w:val="Balloon Text"/>
    <w:basedOn w:val="a"/>
    <w:qFormat/>
    <w:rsid w:val="003522B6"/>
    <w:rPr>
      <w:rFonts w:ascii="Tahoma" w:hAnsi="Tahoma" w:cs="Mangal"/>
      <w:sz w:val="16"/>
      <w:szCs w:val="14"/>
    </w:rPr>
  </w:style>
  <w:style w:type="paragraph" w:customStyle="1" w:styleId="ac">
    <w:name w:val="Верхний и нижний колонтитулы"/>
    <w:basedOn w:val="a"/>
    <w:qFormat/>
    <w:rsid w:val="00947078"/>
  </w:style>
  <w:style w:type="paragraph" w:customStyle="1" w:styleId="Footer">
    <w:name w:val="Footer"/>
    <w:basedOn w:val="a"/>
    <w:rsid w:val="003522B6"/>
    <w:pPr>
      <w:suppressLineNumbers/>
      <w:tabs>
        <w:tab w:val="center" w:pos="7285"/>
        <w:tab w:val="right" w:pos="14570"/>
      </w:tabs>
    </w:pPr>
  </w:style>
  <w:style w:type="paragraph" w:customStyle="1" w:styleId="ad">
    <w:name w:val="Содержимое таблицы"/>
    <w:basedOn w:val="a"/>
    <w:qFormat/>
    <w:rsid w:val="003522B6"/>
    <w:pPr>
      <w:suppressLineNumbers/>
    </w:pPr>
  </w:style>
  <w:style w:type="paragraph" w:customStyle="1" w:styleId="ae">
    <w:name w:val="Заголовок таблицы"/>
    <w:basedOn w:val="ad"/>
    <w:qFormat/>
    <w:rsid w:val="003522B6"/>
    <w:pPr>
      <w:jc w:val="center"/>
    </w:pPr>
    <w:rPr>
      <w:b/>
      <w:bCs/>
    </w:rPr>
  </w:style>
  <w:style w:type="paragraph" w:customStyle="1" w:styleId="12">
    <w:name w:val="Обычный (веб)1"/>
    <w:basedOn w:val="a"/>
    <w:qFormat/>
    <w:rsid w:val="003522B6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465C-3070-4191-B4EB-98444363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2020-08-24T06:28:00Z</cp:lastPrinted>
  <dcterms:created xsi:type="dcterms:W3CDTF">2020-12-21T10:03:00Z</dcterms:created>
  <dcterms:modified xsi:type="dcterms:W3CDTF">2020-12-21T10:03:00Z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