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90" w:rsidRDefault="00385390">
      <w:pPr>
        <w:pStyle w:val="ConsPlusTitle"/>
        <w:jc w:val="center"/>
      </w:pPr>
      <w:bookmarkStart w:id="0" w:name="_GoBack"/>
      <w:bookmarkEnd w:id="0"/>
      <w:r>
        <w:t>ГУБЕРНАТОР УЛЬЯНОВСКОЙ ОБЛАСТИ</w:t>
      </w:r>
    </w:p>
    <w:p w:rsidR="00385390" w:rsidRDefault="00385390">
      <w:pPr>
        <w:pStyle w:val="ConsPlusTitle"/>
        <w:jc w:val="both"/>
      </w:pPr>
    </w:p>
    <w:p w:rsidR="00385390" w:rsidRDefault="00385390">
      <w:pPr>
        <w:pStyle w:val="ConsPlusTitle"/>
        <w:jc w:val="center"/>
      </w:pPr>
      <w:r>
        <w:t>УКАЗ</w:t>
      </w:r>
    </w:p>
    <w:p w:rsidR="00385390" w:rsidRDefault="00385390">
      <w:pPr>
        <w:pStyle w:val="ConsPlusTitle"/>
        <w:jc w:val="center"/>
      </w:pPr>
      <w:r>
        <w:t>от 16 октября 2020 г. N 159</w:t>
      </w:r>
    </w:p>
    <w:p w:rsidR="00385390" w:rsidRDefault="00385390">
      <w:pPr>
        <w:pStyle w:val="ConsPlusTitle"/>
        <w:jc w:val="both"/>
      </w:pPr>
    </w:p>
    <w:p w:rsidR="00385390" w:rsidRDefault="00385390">
      <w:pPr>
        <w:pStyle w:val="ConsPlusTitle"/>
        <w:jc w:val="center"/>
      </w:pPr>
      <w:r>
        <w:t>О МЕРАХ ПО СОВЕРШЕНСТВОВАНИЮ ДЕЯТЕЛЬНОСТИ ИСПОЛНИТЕЛЬНЫХ</w:t>
      </w:r>
    </w:p>
    <w:p w:rsidR="00385390" w:rsidRDefault="00385390">
      <w:pPr>
        <w:pStyle w:val="ConsPlusTitle"/>
        <w:jc w:val="center"/>
      </w:pPr>
      <w:r>
        <w:t>ОРГАНОВ ГОСУДАРСТВЕННОЙ ВЛАСТИ УЛЬЯНОВСКОЙ ОБЛАСТИ</w:t>
      </w:r>
    </w:p>
    <w:p w:rsidR="00385390" w:rsidRDefault="003853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5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390" w:rsidRDefault="00385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5390" w:rsidRDefault="003853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385390" w:rsidRDefault="00385390">
            <w:pPr>
              <w:pStyle w:val="ConsPlusNormal"/>
              <w:jc w:val="center"/>
            </w:pPr>
            <w:r>
              <w:rPr>
                <w:color w:val="392C69"/>
              </w:rPr>
              <w:t>от 28.10.2020 N 165)</w:t>
            </w:r>
          </w:p>
        </w:tc>
      </w:tr>
    </w:tbl>
    <w:p w:rsidR="00385390" w:rsidRDefault="00385390">
      <w:pPr>
        <w:pStyle w:val="ConsPlusNormal"/>
        <w:jc w:val="both"/>
      </w:pPr>
    </w:p>
    <w:p w:rsidR="00385390" w:rsidRDefault="00385390">
      <w:pPr>
        <w:pStyle w:val="ConsPlusNormal"/>
        <w:ind w:firstLine="540"/>
        <w:jc w:val="both"/>
      </w:pPr>
      <w:r>
        <w:t xml:space="preserve">В целях повышения эффективности деятельности исполнительных органов государственной власти Ульяновской области и в соответствии с </w:t>
      </w:r>
      <w:hyperlink r:id="rId5" w:history="1">
        <w:r>
          <w:rPr>
            <w:color w:val="0000FF"/>
          </w:rPr>
          <w:t>пунктом 10 части 1 статьи 21</w:t>
        </w:r>
      </w:hyperlink>
      <w:r>
        <w:t xml:space="preserve"> Устава Ульяновской области постановляю: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>1. Переименовать с 2 ноября 2020 года: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>Министерство цифровой экономики и конкуренции Ульяновской области - в Министерство экономического развития и промышленности Ульяновской области, передав ему функции Министерства промышленности и транспорта Ульяновской области, относящиеся к государственному управлению в сфере промышленности на территории Ульяновской области;</w:t>
      </w:r>
    </w:p>
    <w:p w:rsidR="00385390" w:rsidRDefault="0038539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28.10.2020 N 165)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>Министерство промышленности и транспорта Ульяновской области - в Министерство транспорта Ульяновской области.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>2. Министерству цифровой экономики и конкуренции Ульяновской области и Министерству промышленности и транспорта Ульяновской области: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>1) совместно с управлением по вопросам государственной службы и кадров администрации Губернатора Ульяновской области обеспечить в установленном порядке осуществление необходимых организационно-штатных мероприятий в соответствии с настоящим указом;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>2) не позднее 29 октября 2020 года представить в Правительство Ульяновской области согласованные:</w:t>
      </w:r>
    </w:p>
    <w:p w:rsidR="00385390" w:rsidRDefault="0038539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28.10.2020 N 165)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>а) проект постановления Правительства Ульяновской области о внесении изменений в Положение о Министерстве цифровой экономики и конкуренции Ульяновской области;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>б) проект постановления Правительства Ульяновской области о внесении изменений в Положение о Министерстве промышленности и транспорта Ульяновской области;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>в) предельную штатную численность и фонд оплаты труда государственных гражданских служащих (работников) Министерства экономического развития и промышленности Ульяновской области;</w:t>
      </w:r>
    </w:p>
    <w:p w:rsidR="00385390" w:rsidRDefault="0038539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28.10.2020 N 165)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>г) предельную штатную численность и фонд оплаты труда государственных гражданских служащих (работников) Министерства транспорта Ульяновской области.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 xml:space="preserve">3. Впредь до завершения всех необходимых юридических действий и организационно-штатных мероприятий, связанных с реализацией настоящего указа, Министерству цифровой экономики и конкуренции Ульяновской области, Министерству промышленности и транспорта </w:t>
      </w:r>
      <w:r>
        <w:lastRenderedPageBreak/>
        <w:t>Ульяновской области продолжать осуществлять полномочия в установленной сфере деятельности.</w:t>
      </w:r>
    </w:p>
    <w:p w:rsidR="00385390" w:rsidRDefault="003853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5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390" w:rsidRDefault="00385390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3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02.11.2020.</w:t>
            </w:r>
          </w:p>
        </w:tc>
      </w:tr>
    </w:tbl>
    <w:p w:rsidR="00385390" w:rsidRDefault="00385390">
      <w:pPr>
        <w:pStyle w:val="ConsPlusNormal"/>
        <w:spacing w:before="280"/>
        <w:ind w:firstLine="540"/>
        <w:jc w:val="both"/>
      </w:pPr>
      <w:bookmarkStart w:id="1" w:name="P28"/>
      <w:bookmarkEnd w:id="1"/>
      <w:r>
        <w:t xml:space="preserve">4. Внести в </w:t>
      </w:r>
      <w:hyperlink r:id="rId9" w:history="1">
        <w:r>
          <w:rPr>
            <w:color w:val="0000FF"/>
          </w:rPr>
          <w:t>раздел I</w:t>
        </w:r>
      </w:hyperlink>
      <w:r>
        <w:t xml:space="preserve"> структуры исполнительных органов государственной власти Ульяновской области, возглавляемых Правительством Ульяновской области, утвержденной постановлением Губернатора Ульяновской области от 02.12.2016 N 110 "О структуре исполнительных органов государственной власти Ульяновской области", следующие изменения: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абзаце четвертом</w:t>
        </w:r>
      </w:hyperlink>
      <w:r>
        <w:t xml:space="preserve"> слова "промышленности и" исключить;</w:t>
      </w:r>
    </w:p>
    <w:p w:rsidR="00385390" w:rsidRDefault="00385390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абзаце пятом</w:t>
        </w:r>
      </w:hyperlink>
      <w:r>
        <w:t xml:space="preserve"> слова "цифровой экономики и конкуренции" заменить словами "экономического развития и промышленности".</w:t>
      </w:r>
    </w:p>
    <w:p w:rsidR="00385390" w:rsidRDefault="0038539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28.10.2020 N 165)</w:t>
      </w:r>
    </w:p>
    <w:p w:rsidR="00385390" w:rsidRDefault="00385390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5. Настоящий указ вступает в силу на следующий день после дня его официального опубликования, за исключением </w:t>
      </w:r>
      <w:hyperlink w:anchor="P28" w:history="1">
        <w:r>
          <w:rPr>
            <w:color w:val="0000FF"/>
          </w:rPr>
          <w:t>пункта 4</w:t>
        </w:r>
      </w:hyperlink>
      <w:r>
        <w:t xml:space="preserve"> настоящего указа, который вступает в силу со 2 ноября 2020 года.</w:t>
      </w:r>
    </w:p>
    <w:p w:rsidR="00385390" w:rsidRDefault="00385390">
      <w:pPr>
        <w:pStyle w:val="ConsPlusNormal"/>
        <w:jc w:val="both"/>
      </w:pPr>
    </w:p>
    <w:p w:rsidR="00385390" w:rsidRDefault="00385390">
      <w:pPr>
        <w:pStyle w:val="ConsPlusNormal"/>
        <w:jc w:val="right"/>
      </w:pPr>
      <w:r>
        <w:t>Губернатор</w:t>
      </w:r>
    </w:p>
    <w:p w:rsidR="00385390" w:rsidRDefault="00385390">
      <w:pPr>
        <w:pStyle w:val="ConsPlusNormal"/>
        <w:jc w:val="right"/>
      </w:pPr>
      <w:r>
        <w:t>Ульяновской области</w:t>
      </w:r>
    </w:p>
    <w:p w:rsidR="00385390" w:rsidRDefault="00385390">
      <w:pPr>
        <w:pStyle w:val="ConsPlusNormal"/>
        <w:jc w:val="right"/>
      </w:pPr>
      <w:r>
        <w:t>С.И.МОРОЗОВ</w:t>
      </w:r>
    </w:p>
    <w:p w:rsidR="00385390" w:rsidRDefault="00385390">
      <w:pPr>
        <w:pStyle w:val="ConsPlusNormal"/>
        <w:jc w:val="both"/>
      </w:pPr>
    </w:p>
    <w:p w:rsidR="00385390" w:rsidRDefault="00385390">
      <w:pPr>
        <w:pStyle w:val="ConsPlusNormal"/>
        <w:jc w:val="both"/>
      </w:pPr>
    </w:p>
    <w:p w:rsidR="00385390" w:rsidRDefault="00385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EF9" w:rsidRDefault="00D570C8"/>
    <w:sectPr w:rsidR="00EF0EF9" w:rsidSect="00EE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90"/>
    <w:rsid w:val="001F759A"/>
    <w:rsid w:val="00385390"/>
    <w:rsid w:val="00AE16CD"/>
    <w:rsid w:val="00D570C8"/>
    <w:rsid w:val="00E8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3C15E5D8BDEBD2D52CE68525AA9B6560607638439972A47F9B0223432A0C5157F29989926819FE290257F5622E8E6DCDF270629AFDC99599A16EAG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53C15E5D8BDEBD2D52CE68525AA9B6560607638439972A47F9B0223432A0C5157F29989926819FE290257E5622E8E6DCDF270629AFDC99599A16EAG4I" TargetMode="External"/><Relationship Id="rId12" Type="http://schemas.openxmlformats.org/officeDocument/2006/relationships/hyperlink" Target="consultantplus://offline/ref=2953C15E5D8BDEBD2D52CE68525AA9B6560607638439972A47F9B0223432A0C5157F29989926819FE29024765622E8E6DCDF270629AFDC99599A16EAG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3C15E5D8BDEBD2D52CE68525AA9B6560607638439972A47F9B0223432A0C5157F29989926819FE29025705622E8E6DCDF270629AFDC99599A16EAG4I" TargetMode="External"/><Relationship Id="rId11" Type="http://schemas.openxmlformats.org/officeDocument/2006/relationships/hyperlink" Target="consultantplus://offline/ref=2953C15E5D8BDEBD2D52CE68525AA9B656060763843E9A2645F9B0223432A0C5157F29989926819FE29020765622E8E6DCDF270629AFDC99599A16EAG4I" TargetMode="External"/><Relationship Id="rId5" Type="http://schemas.openxmlformats.org/officeDocument/2006/relationships/hyperlink" Target="consultantplus://offline/ref=2953C15E5D8BDEBD2D52CE68525AA9B656060763853A922940F9B0223432A0C5157F29989926819FE29121765622E8E6DCDF270629AFDC99599A16EAG4I" TargetMode="External"/><Relationship Id="rId10" Type="http://schemas.openxmlformats.org/officeDocument/2006/relationships/hyperlink" Target="consultantplus://offline/ref=2953C15E5D8BDEBD2D52CE68525AA9B656060763843E9A2645F9B0223432A0C5157F299899268194B6C161235074B8BC88D03B0537ACEDGEI" TargetMode="External"/><Relationship Id="rId4" Type="http://schemas.openxmlformats.org/officeDocument/2006/relationships/hyperlink" Target="consultantplus://offline/ref=2953C15E5D8BDEBD2D52CE68525AA9B6560607638439972A47F9B0223432A0C5157F29989926819FE29025735622E8E6DCDF270629AFDC99599A16EAG4I" TargetMode="External"/><Relationship Id="rId9" Type="http://schemas.openxmlformats.org/officeDocument/2006/relationships/hyperlink" Target="consultantplus://offline/ref=2953C15E5D8BDEBD2D52CE68525AA9B656060763843E9A2645F9B0223432A0C5157F29989926819FE29027735622E8E6DCDF270629AFDC99599A16EAG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Company>Grizli777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Якубовский</dc:creator>
  <cp:lastModifiedBy>Olga Brenduk</cp:lastModifiedBy>
  <cp:revision>2</cp:revision>
  <dcterms:created xsi:type="dcterms:W3CDTF">2020-12-22T04:31:00Z</dcterms:created>
  <dcterms:modified xsi:type="dcterms:W3CDTF">2020-12-22T04:31:00Z</dcterms:modified>
</cp:coreProperties>
</file>