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2644D8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2644D8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19FDD7CE" wp14:editId="3A4CA6C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2644D8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2644D8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2644D8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2644D8">
              <w:rPr>
                <w:rFonts w:ascii="PT Astra Serif" w:hAnsi="PT Astra Serif"/>
                <w:sz w:val="16"/>
                <w:szCs w:val="16"/>
              </w:rPr>
              <w:t>-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2644D8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2644D8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2644D8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2644D8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2644D8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2644D8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964242" w:rsidP="00DE0FB7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649E4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826CA4">
              <w:rPr>
                <w:rFonts w:ascii="PT Astra Serif" w:hAnsi="PT Astra Serif"/>
                <w:sz w:val="22"/>
                <w:szCs w:val="22"/>
              </w:rPr>
              <w:t>1</w:t>
            </w:r>
            <w:r w:rsidR="00634FB7">
              <w:rPr>
                <w:rFonts w:ascii="PT Astra Serif" w:hAnsi="PT Astra Serif"/>
                <w:sz w:val="22"/>
                <w:szCs w:val="22"/>
              </w:rPr>
              <w:t>5</w:t>
            </w:r>
            <w:r w:rsidRPr="008649E4">
              <w:rPr>
                <w:rFonts w:ascii="PT Astra Serif" w:hAnsi="PT Astra Serif"/>
                <w:sz w:val="22"/>
                <w:szCs w:val="22"/>
              </w:rPr>
              <w:t>/</w:t>
            </w:r>
            <w:r w:rsidR="00634FB7">
              <w:rPr>
                <w:rFonts w:ascii="PT Astra Serif" w:hAnsi="PT Astra Serif"/>
                <w:sz w:val="22"/>
                <w:szCs w:val="22"/>
              </w:rPr>
              <w:t>1</w:t>
            </w:r>
            <w:r w:rsidR="00DE0FB7">
              <w:rPr>
                <w:rFonts w:ascii="PT Astra Serif" w:hAnsi="PT Astra Serif"/>
                <w:sz w:val="22"/>
                <w:szCs w:val="22"/>
              </w:rPr>
              <w:t>639</w:t>
            </w:r>
            <w:r w:rsidRPr="008649E4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8649E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8649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649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DE0FB7" w:rsidP="00DE0FB7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31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.0</w:t>
            </w:r>
            <w:r>
              <w:rPr>
                <w:rFonts w:ascii="PT Astra Serif" w:hAnsi="PT Astra Serif"/>
                <w:sz w:val="22"/>
                <w:szCs w:val="24"/>
              </w:rPr>
              <w:t>8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644D8">
              <w:rPr>
                <w:rFonts w:ascii="PT Astra Serif" w:hAnsi="PT Astra Serif"/>
                <w:b/>
              </w:rPr>
              <w:t xml:space="preserve">Исполняющему обязанности </w:t>
            </w:r>
            <w:r w:rsidR="00634FB7">
              <w:rPr>
                <w:rFonts w:ascii="PT Astra Serif" w:hAnsi="PT Astra Serif"/>
                <w:b/>
              </w:rPr>
              <w:t>р</w:t>
            </w:r>
            <w:r w:rsidR="003B1529">
              <w:rPr>
                <w:rFonts w:ascii="PT Astra Serif" w:hAnsi="PT Astra Serif"/>
                <w:b/>
              </w:rPr>
              <w:t xml:space="preserve">уководителя </w:t>
            </w:r>
            <w:r w:rsidR="00634FB7">
              <w:rPr>
                <w:rFonts w:ascii="PT Astra Serif" w:hAnsi="PT Astra Serif"/>
                <w:b/>
              </w:rPr>
              <w:t xml:space="preserve">агентства по развитию человеческого потенциала и трудовых ресурсов  </w:t>
            </w:r>
            <w:proofErr w:type="gramEnd"/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Дроновой С.В.</w:t>
            </w:r>
          </w:p>
          <w:p w:rsidR="00634FB7" w:rsidRPr="002644D8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2644D8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2644D8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2644D8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2644D8">
        <w:rPr>
          <w:rFonts w:ascii="PT Astra Serif" w:eastAsia="Calibri" w:hAnsi="PT Astra Serif" w:cs="Calibri"/>
          <w:b/>
        </w:rPr>
        <w:t xml:space="preserve">Уважаемая </w:t>
      </w:r>
      <w:r w:rsidR="00634FB7">
        <w:rPr>
          <w:rFonts w:ascii="PT Astra Serif" w:eastAsia="Calibri" w:hAnsi="PT Astra Serif" w:cs="Calibri"/>
          <w:b/>
        </w:rPr>
        <w:t>Светлана Владимировна</w:t>
      </w:r>
      <w:r w:rsidR="00342F5E" w:rsidRPr="002644D8">
        <w:rPr>
          <w:rFonts w:ascii="PT Astra Serif" w:eastAsia="PT Astra Serif" w:hAnsi="PT Astra Serif" w:cs="PT Astra Serif"/>
          <w:b/>
        </w:rPr>
        <w:t>!</w:t>
      </w:r>
    </w:p>
    <w:p w:rsidR="005C2B50" w:rsidRPr="002644D8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2644D8" w:rsidRDefault="005C2B50" w:rsidP="00DE0F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2644D8">
        <w:rPr>
          <w:rFonts w:ascii="PT Astra Serif" w:hAnsi="PT Astra Serif"/>
        </w:rPr>
        <w:t xml:space="preserve">по результатам рассмотрения проекта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="00964242" w:rsidRPr="002644D8">
        <w:rPr>
          <w:rFonts w:ascii="PT Astra Serif" w:hAnsi="PT Astra Serif"/>
        </w:rPr>
        <w:t xml:space="preserve"> Ульяновской области «</w:t>
      </w:r>
      <w:r w:rsidR="00DE0FB7" w:rsidRPr="00DE0FB7">
        <w:rPr>
          <w:rFonts w:ascii="PT Astra Serif" w:hAnsi="PT Astra Serif"/>
        </w:rPr>
        <w:t>Об утверждении Положения о порядке и условиях взаимодействия</w:t>
      </w:r>
      <w:r w:rsidR="00DE0FB7">
        <w:rPr>
          <w:rFonts w:ascii="PT Astra Serif" w:hAnsi="PT Astra Serif"/>
        </w:rPr>
        <w:t xml:space="preserve"> </w:t>
      </w:r>
      <w:r w:rsidR="00DE0FB7" w:rsidRPr="00DE0FB7">
        <w:rPr>
          <w:rFonts w:ascii="PT Astra Serif" w:hAnsi="PT Astra Serif"/>
        </w:rPr>
        <w:t>органов службы занятости с</w:t>
      </w:r>
      <w:r w:rsidR="00DE0FB7">
        <w:rPr>
          <w:rFonts w:ascii="PT Astra Serif" w:hAnsi="PT Astra Serif"/>
        </w:rPr>
        <w:t> </w:t>
      </w:r>
      <w:r w:rsidR="00DE0FB7" w:rsidRPr="00DE0FB7">
        <w:rPr>
          <w:rFonts w:ascii="PT Astra Serif" w:hAnsi="PT Astra Serif"/>
        </w:rPr>
        <w:t xml:space="preserve">работодателями и организациями, осуществляющими </w:t>
      </w:r>
      <w:proofErr w:type="gramStart"/>
      <w:r w:rsidR="00DE0FB7" w:rsidRPr="00DE0FB7">
        <w:rPr>
          <w:rFonts w:ascii="PT Astra Serif" w:hAnsi="PT Astra Serif"/>
        </w:rPr>
        <w:t>образовательную</w:t>
      </w:r>
      <w:proofErr w:type="gramEnd"/>
      <w:r w:rsidR="00DE0FB7" w:rsidRPr="00DE0FB7">
        <w:rPr>
          <w:rFonts w:ascii="PT Astra Serif" w:hAnsi="PT Astra Serif"/>
        </w:rPr>
        <w:t xml:space="preserve"> деятельность по образовательным программам профессионального обучения и</w:t>
      </w:r>
      <w:r w:rsidR="00DE0FB7">
        <w:rPr>
          <w:rFonts w:ascii="PT Astra Serif" w:hAnsi="PT Astra Serif"/>
        </w:rPr>
        <w:t> </w:t>
      </w:r>
      <w:r w:rsidR="00DE0FB7" w:rsidRPr="00DE0FB7">
        <w:rPr>
          <w:rFonts w:ascii="PT Astra Serif" w:hAnsi="PT Astra Serif"/>
        </w:rPr>
        <w:t>(или) дополнительным профессиональным программам для граждан из числа инвалидов</w:t>
      </w:r>
      <w:r w:rsidR="00964242" w:rsidRPr="002644D8">
        <w:rPr>
          <w:rFonts w:ascii="PT Astra Serif" w:hAnsi="PT Astra Serif"/>
        </w:rPr>
        <w:t>»</w:t>
      </w:r>
      <w:r w:rsidRPr="002644D8">
        <w:rPr>
          <w:rFonts w:ascii="PT Astra Serif" w:hAnsi="PT Astra Serif"/>
        </w:rPr>
        <w:t xml:space="preserve"> </w:t>
      </w:r>
      <w:r w:rsidR="00964242" w:rsidRPr="002644D8">
        <w:rPr>
          <w:rFonts w:ascii="PT Astra Serif" w:hAnsi="PT Astra Serif"/>
        </w:rPr>
        <w:t>направляет</w:t>
      </w:r>
      <w:r w:rsidRPr="002644D8">
        <w:rPr>
          <w:rFonts w:ascii="PT Astra Serif" w:hAnsi="PT Astra Serif"/>
        </w:rPr>
        <w:t xml:space="preserve"> следующее заключение.</w:t>
      </w:r>
    </w:p>
    <w:p w:rsidR="00964242" w:rsidRPr="002644D8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Заключение</w:t>
      </w:r>
    </w:p>
    <w:p w:rsidR="00964242" w:rsidRPr="002644D8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DE0FB7" w:rsidRDefault="00BA32D9" w:rsidP="00DE0FB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</w:rPr>
      </w:pPr>
      <w:r w:rsidRPr="002644D8">
        <w:rPr>
          <w:rFonts w:ascii="PT Astra Serif" w:hAnsi="PT Astra Serif"/>
          <w:b/>
        </w:rPr>
        <w:t>постановления Правительства</w:t>
      </w:r>
      <w:r w:rsidR="00964242" w:rsidRPr="002644D8">
        <w:rPr>
          <w:rFonts w:ascii="PT Astra Serif" w:hAnsi="PT Astra Serif"/>
          <w:b/>
        </w:rPr>
        <w:t xml:space="preserve"> Ульяновской области «</w:t>
      </w:r>
      <w:r w:rsidR="00DE0FB7" w:rsidRPr="00D306D3">
        <w:rPr>
          <w:rFonts w:ascii="PT Astra Serif" w:eastAsiaTheme="minorHAnsi" w:hAnsi="PT Astra Serif"/>
          <w:b/>
        </w:rPr>
        <w:t xml:space="preserve">Об утверждении </w:t>
      </w:r>
      <w:r w:rsidR="00DE0FB7">
        <w:rPr>
          <w:rFonts w:ascii="PT Astra Serif" w:eastAsiaTheme="minorHAnsi" w:hAnsi="PT Astra Serif"/>
          <w:b/>
        </w:rPr>
        <w:t>Положения о п</w:t>
      </w:r>
      <w:r w:rsidR="00DE0FB7" w:rsidRPr="00D306D3">
        <w:rPr>
          <w:rFonts w:ascii="PT Astra Serif" w:eastAsiaTheme="minorHAnsi" w:hAnsi="PT Astra Serif"/>
          <w:b/>
        </w:rPr>
        <w:t>орядк</w:t>
      </w:r>
      <w:r w:rsidR="00DE0FB7">
        <w:rPr>
          <w:rFonts w:ascii="PT Astra Serif" w:eastAsiaTheme="minorHAnsi" w:hAnsi="PT Astra Serif"/>
          <w:b/>
        </w:rPr>
        <w:t>е</w:t>
      </w:r>
      <w:r w:rsidR="00DE0FB7" w:rsidRPr="00D306D3">
        <w:rPr>
          <w:rFonts w:ascii="PT Astra Serif" w:eastAsiaTheme="minorHAnsi" w:hAnsi="PT Astra Serif"/>
          <w:b/>
        </w:rPr>
        <w:t xml:space="preserve"> </w:t>
      </w:r>
      <w:r w:rsidR="00DE0FB7">
        <w:rPr>
          <w:rFonts w:ascii="PT Astra Serif" w:eastAsiaTheme="minorHAnsi" w:hAnsi="PT Astra Serif"/>
          <w:b/>
        </w:rPr>
        <w:t xml:space="preserve">и условиях </w:t>
      </w:r>
      <w:r w:rsidR="00DE0FB7" w:rsidRPr="00D306D3">
        <w:rPr>
          <w:rFonts w:ascii="PT Astra Serif" w:eastAsiaTheme="minorHAnsi" w:hAnsi="PT Astra Serif"/>
          <w:b/>
        </w:rPr>
        <w:t xml:space="preserve">взаимодействия </w:t>
      </w:r>
      <w:r w:rsidR="00DE0FB7">
        <w:rPr>
          <w:rFonts w:ascii="PT Astra Serif" w:eastAsiaTheme="minorHAnsi" w:hAnsi="PT Astra Serif"/>
          <w:b/>
        </w:rPr>
        <w:br/>
      </w:r>
      <w:r w:rsidR="00DE0FB7" w:rsidRPr="00D306D3">
        <w:rPr>
          <w:rFonts w:ascii="PT Astra Serif" w:eastAsiaTheme="minorHAnsi" w:hAnsi="PT Astra Serif"/>
          <w:b/>
        </w:rPr>
        <w:t xml:space="preserve">органов службы занятости с работодателями и организациями, </w:t>
      </w:r>
      <w:r w:rsidR="00DE0FB7">
        <w:rPr>
          <w:rFonts w:ascii="PT Astra Serif" w:eastAsiaTheme="minorHAnsi" w:hAnsi="PT Astra Serif"/>
          <w:b/>
        </w:rPr>
        <w:br/>
      </w:r>
      <w:r w:rsidR="00DE0FB7" w:rsidRPr="00D306D3">
        <w:rPr>
          <w:rFonts w:ascii="PT Astra Serif" w:eastAsiaTheme="minorHAnsi" w:hAnsi="PT Astra Serif"/>
          <w:b/>
        </w:rPr>
        <w:t xml:space="preserve">осуществляющими образовательную деятельность по образовательным программам профессионального обучения и (или) дополнительным </w:t>
      </w:r>
      <w:r w:rsidR="00DE0FB7" w:rsidRPr="00D306D3">
        <w:rPr>
          <w:rFonts w:ascii="PT Astra Serif" w:eastAsiaTheme="minorHAnsi" w:hAnsi="PT Astra Serif"/>
          <w:b/>
        </w:rPr>
        <w:br/>
        <w:t>профессиональным программам для граждан из числа инвалидов</w:t>
      </w:r>
      <w:r w:rsidR="00964242" w:rsidRPr="002644D8">
        <w:rPr>
          <w:rFonts w:ascii="PT Astra Serif" w:hAnsi="PT Astra Serif"/>
          <w:b/>
        </w:rPr>
        <w:t>»</w:t>
      </w: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2644D8" w:rsidRDefault="00964242" w:rsidP="00DE0FB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осуществление предпринимательской </w:t>
      </w:r>
      <w:r w:rsidRPr="002644D8">
        <w:rPr>
          <w:rFonts w:ascii="PT Astra Serif" w:hAnsi="PT Astra Serif"/>
        </w:rPr>
        <w:lastRenderedPageBreak/>
        <w:t>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Pr="002644D8">
        <w:rPr>
          <w:rFonts w:ascii="PT Astra Serif" w:hAnsi="PT Astra Serif"/>
        </w:rPr>
        <w:t xml:space="preserve"> Ульяновской области «</w:t>
      </w:r>
      <w:r w:rsidR="00DE0FB7" w:rsidRPr="00DE0FB7">
        <w:rPr>
          <w:rFonts w:ascii="PT Astra Serif" w:hAnsi="PT Astra Serif"/>
        </w:rPr>
        <w:t>Об утверждении Положения о порядке и</w:t>
      </w:r>
      <w:r w:rsidR="00DE0FB7">
        <w:rPr>
          <w:rFonts w:ascii="PT Astra Serif" w:hAnsi="PT Astra Serif"/>
        </w:rPr>
        <w:t> </w:t>
      </w:r>
      <w:r w:rsidR="00DE0FB7" w:rsidRPr="00DE0FB7">
        <w:rPr>
          <w:rFonts w:ascii="PT Astra Serif" w:hAnsi="PT Astra Serif"/>
        </w:rPr>
        <w:t>условиях взаимодействия органов службы занятости с работодателями и</w:t>
      </w:r>
      <w:r w:rsidR="00DE0FB7">
        <w:rPr>
          <w:rFonts w:ascii="PT Astra Serif" w:hAnsi="PT Astra Serif"/>
        </w:rPr>
        <w:t> </w:t>
      </w:r>
      <w:r w:rsidR="00DE0FB7" w:rsidRPr="00DE0FB7">
        <w:rPr>
          <w:rFonts w:ascii="PT Astra Serif" w:hAnsi="PT Astra Serif"/>
        </w:rPr>
        <w:t>организациями, осуществляющими образовательную деятельность по</w:t>
      </w:r>
      <w:r w:rsidR="00DE0FB7">
        <w:rPr>
          <w:rFonts w:ascii="PT Astra Serif" w:hAnsi="PT Astra Serif"/>
        </w:rPr>
        <w:t> </w:t>
      </w:r>
      <w:r w:rsidR="00DE0FB7" w:rsidRPr="00DE0FB7">
        <w:rPr>
          <w:rFonts w:ascii="PT Astra Serif" w:hAnsi="PT Astra Serif"/>
        </w:rPr>
        <w:t>образовательным программам профессионального обучения и (или) дополнительным профессиональным программам для граждан из числа инвалидов</w:t>
      </w:r>
      <w:r w:rsidRPr="002644D8">
        <w:rPr>
          <w:rFonts w:ascii="PT Astra Serif" w:hAnsi="PT Astra Serif"/>
        </w:rPr>
        <w:t>» (далее – проект акта), подготовленный</w:t>
      </w:r>
      <w:proofErr w:type="gramEnd"/>
      <w:r w:rsidRPr="002644D8">
        <w:rPr>
          <w:rFonts w:ascii="PT Astra Serif" w:hAnsi="PT Astra Serif"/>
        </w:rPr>
        <w:t xml:space="preserve"> и</w:t>
      </w:r>
      <w:r w:rsidR="00826CA4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направленный для подготовки настоящего заключения </w:t>
      </w:r>
      <w:r w:rsidR="00894836">
        <w:rPr>
          <w:rFonts w:ascii="PT Astra Serif" w:hAnsi="PT Astra Serif"/>
        </w:rPr>
        <w:t>А</w:t>
      </w:r>
      <w:r w:rsidR="004F0B7B">
        <w:rPr>
          <w:rFonts w:ascii="PT Astra Serif" w:hAnsi="PT Astra Serif"/>
        </w:rPr>
        <w:t>гентством по развитию человеческого потенциала и трудовых ресурсов</w:t>
      </w:r>
      <w:r w:rsidR="003422D0" w:rsidRPr="003422D0">
        <w:rPr>
          <w:rFonts w:ascii="PT Astra Serif" w:hAnsi="PT Astra Serif"/>
        </w:rPr>
        <w:t xml:space="preserve"> </w:t>
      </w:r>
      <w:r w:rsidRPr="002644D8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2644D8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2644D8" w:rsidRDefault="001C521B" w:rsidP="00DE0FB7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Проект акта разработан в соответствии </w:t>
      </w:r>
      <w:r w:rsidR="00DE0FB7" w:rsidRPr="00DE0FB7">
        <w:rPr>
          <w:rFonts w:ascii="PT Astra Serif" w:hAnsi="PT Astra Serif"/>
        </w:rPr>
        <w:t>со статьёй 15 Закона Российской Федерации от 19.04.1991 № 1032-I «О занятости населения в Российской Федерации»</w:t>
      </w:r>
      <w:r w:rsidR="00E619D6">
        <w:rPr>
          <w:rFonts w:ascii="PT Astra Serif" w:hAnsi="PT Astra Serif"/>
        </w:rPr>
        <w:t xml:space="preserve"> (далее – Закон </w:t>
      </w:r>
      <w:r w:rsidR="00E619D6" w:rsidRPr="00DE0FB7">
        <w:rPr>
          <w:rFonts w:ascii="PT Astra Serif" w:hAnsi="PT Astra Serif"/>
        </w:rPr>
        <w:t>Российской Федерации от 19.04.1991 № 1032-I</w:t>
      </w:r>
      <w:r w:rsidR="00E619D6">
        <w:rPr>
          <w:rFonts w:ascii="PT Astra Serif" w:hAnsi="PT Astra Serif"/>
        </w:rPr>
        <w:t>)</w:t>
      </w:r>
      <w:r w:rsidR="00DE0FB7">
        <w:rPr>
          <w:rFonts w:ascii="PT Astra Serif" w:hAnsi="PT Astra Serif"/>
        </w:rPr>
        <w:t xml:space="preserve"> </w:t>
      </w:r>
      <w:r w:rsidR="00E619D6">
        <w:rPr>
          <w:rFonts w:ascii="PT Astra Serif" w:hAnsi="PT Astra Serif"/>
        </w:rPr>
        <w:t xml:space="preserve">                  </w:t>
      </w:r>
      <w:r w:rsidR="00DE0FB7">
        <w:rPr>
          <w:rFonts w:ascii="PT Astra Serif" w:hAnsi="PT Astra Serif"/>
        </w:rPr>
        <w:t>и</w:t>
      </w:r>
      <w:r w:rsidR="00DE0FB7" w:rsidRPr="00DE0FB7">
        <w:rPr>
          <w:rFonts w:ascii="PT Astra Serif" w:hAnsi="PT Astra Serif"/>
        </w:rPr>
        <w:t xml:space="preserve"> в целях замещения гражданами из числа инвалидов свободных рабочих мест, вакантных должностей, в том числе в рамках установленной квоты для приёма на работу инвалидов</w:t>
      </w:r>
      <w:r w:rsidR="00DE0FB7">
        <w:rPr>
          <w:rFonts w:ascii="PT Astra Serif" w:hAnsi="PT Astra Serif"/>
        </w:rPr>
        <w:t>.</w:t>
      </w:r>
      <w:proofErr w:type="gramEnd"/>
    </w:p>
    <w:p w:rsidR="00E278D3" w:rsidRDefault="00E278D3" w:rsidP="00DE0FB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акта </w:t>
      </w:r>
      <w:r w:rsidR="00BB29F5">
        <w:rPr>
          <w:rFonts w:ascii="PT Astra Serif" w:hAnsi="PT Astra Serif"/>
        </w:rPr>
        <w:t xml:space="preserve">утверждаются </w:t>
      </w:r>
      <w:r w:rsidR="00DE0FB7">
        <w:rPr>
          <w:rFonts w:ascii="PT Astra Serif" w:hAnsi="PT Astra Serif"/>
        </w:rPr>
        <w:t xml:space="preserve">Положение </w:t>
      </w:r>
      <w:r w:rsidR="00DE0FB7" w:rsidRPr="00DE0FB7">
        <w:rPr>
          <w:rFonts w:ascii="PT Astra Serif" w:hAnsi="PT Astra Serif"/>
        </w:rPr>
        <w:t xml:space="preserve">о порядке и условиях </w:t>
      </w:r>
      <w:r w:rsidR="00245BDA" w:rsidRPr="00245BDA">
        <w:rPr>
          <w:rFonts w:ascii="PT Astra Serif" w:hAnsi="PT Astra Serif"/>
        </w:rPr>
        <w:t xml:space="preserve">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 </w:t>
      </w:r>
      <w:r w:rsidR="0057435C">
        <w:rPr>
          <w:rFonts w:ascii="PT Astra Serif" w:hAnsi="PT Astra Serif"/>
        </w:rPr>
        <w:t>(далее – взаимодействие)</w:t>
      </w:r>
      <w:r w:rsidR="00BB29F5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в</w:t>
      </w:r>
      <w:r w:rsidR="001915CA">
        <w:rPr>
          <w:rFonts w:ascii="PT Astra Serif" w:hAnsi="PT Astra Serif"/>
        </w:rPr>
        <w:t> </w:t>
      </w:r>
      <w:r>
        <w:rPr>
          <w:rFonts w:ascii="PT Astra Serif" w:hAnsi="PT Astra Serif"/>
        </w:rPr>
        <w:t>том числе: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57435C">
        <w:rPr>
          <w:rFonts w:ascii="PT Astra Serif" w:hAnsi="PT Astra Serif"/>
        </w:rPr>
        <w:t>участники взаимодействия</w:t>
      </w:r>
      <w:r>
        <w:rPr>
          <w:rFonts w:ascii="PT Astra Serif" w:hAnsi="PT Astra Serif"/>
        </w:rPr>
        <w:t>;</w:t>
      </w:r>
    </w:p>
    <w:p w:rsidR="00BB29F5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57435C">
        <w:rPr>
          <w:rFonts w:ascii="PT Astra Serif" w:hAnsi="PT Astra Serif"/>
        </w:rPr>
        <w:t xml:space="preserve">порядок </w:t>
      </w:r>
      <w:r w:rsidR="00E619D6">
        <w:rPr>
          <w:rFonts w:ascii="PT Astra Serif" w:hAnsi="PT Astra Serif"/>
        </w:rPr>
        <w:t xml:space="preserve">и сроки </w:t>
      </w:r>
      <w:r w:rsidR="0057435C">
        <w:rPr>
          <w:rFonts w:ascii="PT Astra Serif" w:hAnsi="PT Astra Serif"/>
        </w:rPr>
        <w:t>взаимодействия</w:t>
      </w:r>
      <w:r w:rsidR="00BB29F5">
        <w:rPr>
          <w:rFonts w:ascii="PT Astra Serif" w:hAnsi="PT Astra Serif"/>
        </w:rPr>
        <w:t>;</w:t>
      </w:r>
    </w:p>
    <w:p w:rsidR="00E278D3" w:rsidRDefault="00E278D3" w:rsidP="0057435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57435C">
        <w:rPr>
          <w:rFonts w:ascii="PT Astra Serif" w:hAnsi="PT Astra Serif"/>
        </w:rPr>
        <w:t>обязанности участников</w:t>
      </w:r>
      <w:r>
        <w:rPr>
          <w:rFonts w:ascii="PT Astra Serif" w:hAnsi="PT Astra Serif"/>
        </w:rPr>
        <w:t>.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16F6B">
        <w:rPr>
          <w:rFonts w:ascii="PT Astra Serif" w:hAnsi="PT Astra Serif"/>
        </w:rPr>
        <w:t xml:space="preserve">остановление вступает в силу </w:t>
      </w:r>
      <w:r w:rsidRPr="00AF05F9">
        <w:rPr>
          <w:rFonts w:ascii="PT Astra Serif" w:hAnsi="PT Astra Serif"/>
        </w:rPr>
        <w:t>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принятие проекта акта направлено на </w:t>
      </w:r>
      <w:r w:rsidR="00557E87">
        <w:rPr>
          <w:rFonts w:ascii="PT Astra Serif" w:hAnsi="PT Astra Serif"/>
        </w:rPr>
        <w:t xml:space="preserve">создание </w:t>
      </w:r>
      <w:r w:rsidR="00812C4A">
        <w:rPr>
          <w:rFonts w:ascii="PT Astra Serif" w:hAnsi="PT Astra Serif"/>
        </w:rPr>
        <w:t xml:space="preserve">нормативных </w:t>
      </w:r>
      <w:r w:rsidR="00557E87">
        <w:rPr>
          <w:rFonts w:ascii="PT Astra Serif" w:hAnsi="PT Astra Serif"/>
        </w:rPr>
        <w:t xml:space="preserve">правовых условий </w:t>
      </w:r>
      <w:r w:rsidR="00807532">
        <w:rPr>
          <w:rFonts w:ascii="PT Astra Serif" w:hAnsi="PT Astra Serif"/>
        </w:rPr>
        <w:t xml:space="preserve">для осуществления </w:t>
      </w:r>
      <w:r w:rsidR="00807532" w:rsidRPr="00DE0FB7">
        <w:rPr>
          <w:rFonts w:ascii="PT Astra Serif" w:hAnsi="PT Astra Serif"/>
        </w:rPr>
        <w:t>взаимодействия органов службы занятости</w:t>
      </w:r>
      <w:r w:rsidR="00807532">
        <w:rPr>
          <w:rFonts w:ascii="PT Astra Serif" w:hAnsi="PT Astra Serif"/>
        </w:rPr>
        <w:t xml:space="preserve"> </w:t>
      </w:r>
      <w:r w:rsidR="00807532" w:rsidRPr="00DE0FB7">
        <w:rPr>
          <w:rFonts w:ascii="PT Astra Serif" w:hAnsi="PT Astra Serif"/>
        </w:rPr>
        <w:t>с</w:t>
      </w:r>
      <w:r w:rsidR="00812C4A">
        <w:rPr>
          <w:rFonts w:ascii="PT Astra Serif" w:hAnsi="PT Astra Serif"/>
        </w:rPr>
        <w:t xml:space="preserve"> </w:t>
      </w:r>
      <w:r w:rsidR="00807532" w:rsidRPr="00DE0FB7">
        <w:rPr>
          <w:rFonts w:ascii="PT Astra Serif" w:hAnsi="PT Astra Serif"/>
        </w:rPr>
        <w:t>работодателями и организациями, осуществляющими образовательную деятельность по образовательным программам профессионального обучения и</w:t>
      </w:r>
      <w:r w:rsidR="00807532">
        <w:rPr>
          <w:rFonts w:ascii="PT Astra Serif" w:hAnsi="PT Astra Serif"/>
        </w:rPr>
        <w:t> </w:t>
      </w:r>
      <w:r w:rsidR="00807532" w:rsidRPr="00DE0FB7">
        <w:rPr>
          <w:rFonts w:ascii="PT Astra Serif" w:hAnsi="PT Astra Serif"/>
        </w:rPr>
        <w:t>(или) дополнительным профессиональным программам для граждан из числа инвалидов</w:t>
      </w:r>
      <w:r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lastRenderedPageBreak/>
        <w:t xml:space="preserve">2. Проблема, на решение которой направлен предлагаемый способ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</w:rPr>
        <w:t> </w:t>
      </w:r>
      <w:r w:rsidRPr="00A51A11">
        <w:rPr>
          <w:rFonts w:ascii="PT Astra Serif" w:hAnsi="PT Astra Serif"/>
          <w:b/>
        </w:rPr>
        <w:t>связи с наличием рассматриваемой проблемы.</w:t>
      </w:r>
    </w:p>
    <w:p w:rsidR="0034779F" w:rsidRPr="0034779F" w:rsidRDefault="00812C4A" w:rsidP="003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34779F" w:rsidRPr="0034779F">
        <w:rPr>
          <w:rFonts w:ascii="PT Astra Serif" w:hAnsi="PT Astra Serif"/>
        </w:rPr>
        <w:t xml:space="preserve">огласно пункту 2 статьи 5 </w:t>
      </w:r>
      <w:r w:rsidR="00B5232C">
        <w:rPr>
          <w:rFonts w:ascii="PT Astra Serif" w:hAnsi="PT Astra Serif"/>
        </w:rPr>
        <w:t xml:space="preserve">Закона </w:t>
      </w:r>
      <w:r w:rsidR="00B5232C" w:rsidRPr="00DE0FB7">
        <w:rPr>
          <w:rFonts w:ascii="PT Astra Serif" w:hAnsi="PT Astra Serif"/>
        </w:rPr>
        <w:t>Российской Федерации от 19.04.1991 №</w:t>
      </w:r>
      <w:r w:rsidR="00B5232C">
        <w:rPr>
          <w:rFonts w:ascii="PT Astra Serif" w:hAnsi="PT Astra Serif"/>
        </w:rPr>
        <w:t> </w:t>
      </w:r>
      <w:r w:rsidR="00B5232C" w:rsidRPr="00DE0FB7">
        <w:rPr>
          <w:rFonts w:ascii="PT Astra Serif" w:hAnsi="PT Astra Serif"/>
        </w:rPr>
        <w:t>1032-I</w:t>
      </w:r>
      <w:r w:rsidR="00B5232C" w:rsidRPr="0034779F">
        <w:rPr>
          <w:rFonts w:ascii="PT Astra Serif" w:hAnsi="PT Astra Serif"/>
        </w:rPr>
        <w:t xml:space="preserve"> </w:t>
      </w:r>
      <w:r w:rsidR="0034779F" w:rsidRPr="0034779F">
        <w:rPr>
          <w:rFonts w:ascii="PT Astra Serif" w:hAnsi="PT Astra Serif"/>
        </w:rPr>
        <w:t>государственная политика в</w:t>
      </w:r>
      <w:r w:rsidR="00B5232C">
        <w:rPr>
          <w:rFonts w:ascii="PT Astra Serif" w:hAnsi="PT Astra Serif"/>
        </w:rPr>
        <w:t> </w:t>
      </w:r>
      <w:r w:rsidR="0034779F" w:rsidRPr="0034779F">
        <w:rPr>
          <w:rFonts w:ascii="PT Astra Serif" w:hAnsi="PT Astra Serif"/>
        </w:rPr>
        <w:t>области содействия занятости населения направлена, в том числе, на</w:t>
      </w:r>
      <w:r w:rsidR="00B5232C">
        <w:rPr>
          <w:rFonts w:ascii="PT Astra Serif" w:hAnsi="PT Astra Serif"/>
        </w:rPr>
        <w:t> </w:t>
      </w:r>
      <w:r w:rsidR="0034779F" w:rsidRPr="0034779F">
        <w:rPr>
          <w:rFonts w:ascii="PT Astra Serif" w:hAnsi="PT Astra Serif"/>
        </w:rPr>
        <w:t>осуществление мероприятий, способствующих занятости граждан, испытывающих трудности в поиске работы, к которым и</w:t>
      </w:r>
      <w:r w:rsidR="00C45471">
        <w:rPr>
          <w:rFonts w:ascii="PT Astra Serif" w:hAnsi="PT Astra Serif"/>
        </w:rPr>
        <w:t> </w:t>
      </w:r>
      <w:r w:rsidR="0034779F" w:rsidRPr="0034779F">
        <w:rPr>
          <w:rFonts w:ascii="PT Astra Serif" w:hAnsi="PT Astra Serif"/>
        </w:rPr>
        <w:t>относятся инвалиды.</w:t>
      </w:r>
    </w:p>
    <w:p w:rsidR="0034779F" w:rsidRPr="0034779F" w:rsidRDefault="00B5232C" w:rsidP="003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 соответствии с</w:t>
      </w:r>
      <w:r w:rsidR="0034779F" w:rsidRPr="0034779F">
        <w:rPr>
          <w:rFonts w:ascii="PT Astra Serif" w:hAnsi="PT Astra Serif"/>
        </w:rPr>
        <w:t xml:space="preserve"> подпункт</w:t>
      </w:r>
      <w:r>
        <w:rPr>
          <w:rFonts w:ascii="PT Astra Serif" w:hAnsi="PT Astra Serif"/>
        </w:rPr>
        <w:t>ом</w:t>
      </w:r>
      <w:r w:rsidR="0034779F" w:rsidRPr="0034779F">
        <w:rPr>
          <w:rFonts w:ascii="PT Astra Serif" w:hAnsi="PT Astra Serif"/>
        </w:rPr>
        <w:t xml:space="preserve"> 4 пункта 1 статьи 7 </w:t>
      </w:r>
      <w:r>
        <w:rPr>
          <w:rFonts w:ascii="PT Astra Serif" w:hAnsi="PT Astra Serif"/>
        </w:rPr>
        <w:t xml:space="preserve">Закона </w:t>
      </w:r>
      <w:r w:rsidRPr="00DE0FB7">
        <w:rPr>
          <w:rFonts w:ascii="PT Astra Serif" w:hAnsi="PT Astra Serif"/>
        </w:rPr>
        <w:t>Российской Федерации от 19.04.1991 № 1032-I</w:t>
      </w:r>
      <w:r w:rsidR="0034779F" w:rsidRPr="0034779F">
        <w:rPr>
          <w:rFonts w:ascii="PT Astra Serif" w:hAnsi="PT Astra Serif"/>
        </w:rPr>
        <w:t xml:space="preserve"> к полномочиям органов государственной власти субъектов Российской Федерации в области содействия занятости населения относится разработка и реализация мер активной политики занятости населения, дополнительных мероприятий в области содействия занятости населения, включая меры по содействию в трудоустройстве и занятости инвалидов.</w:t>
      </w:r>
      <w:proofErr w:type="gramEnd"/>
    </w:p>
    <w:p w:rsidR="0034779F" w:rsidRPr="0034779F" w:rsidRDefault="0034779F" w:rsidP="003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4779F">
        <w:rPr>
          <w:rFonts w:ascii="PT Astra Serif" w:hAnsi="PT Astra Serif"/>
        </w:rPr>
        <w:t xml:space="preserve">Статьёй 13 </w:t>
      </w:r>
      <w:r w:rsidR="00B5232C">
        <w:rPr>
          <w:rFonts w:ascii="PT Astra Serif" w:hAnsi="PT Astra Serif"/>
        </w:rPr>
        <w:t xml:space="preserve">Закона </w:t>
      </w:r>
      <w:r w:rsidR="00B5232C" w:rsidRPr="00DE0FB7">
        <w:rPr>
          <w:rFonts w:ascii="PT Astra Serif" w:hAnsi="PT Astra Serif"/>
        </w:rPr>
        <w:t>Российской Федерации от 19.04.1991 № 1032-I</w:t>
      </w:r>
      <w:r w:rsidRPr="0034779F">
        <w:rPr>
          <w:rFonts w:ascii="PT Astra Serif" w:hAnsi="PT Astra Serif"/>
        </w:rPr>
        <w:t xml:space="preserve"> установлены дополнительные гарантии занятости для отдельных категорий населения, в числе которых определена квота для приёма на работу инвалидов.</w:t>
      </w:r>
    </w:p>
    <w:p w:rsidR="0034779F" w:rsidRPr="0034779F" w:rsidRDefault="0034779F" w:rsidP="003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4779F">
        <w:rPr>
          <w:rFonts w:ascii="PT Astra Serif" w:hAnsi="PT Astra Serif"/>
        </w:rPr>
        <w:t xml:space="preserve">В соответствии со статьёй 13.1 </w:t>
      </w:r>
      <w:r w:rsidR="00B5232C">
        <w:rPr>
          <w:rFonts w:ascii="PT Astra Serif" w:hAnsi="PT Astra Serif"/>
        </w:rPr>
        <w:t xml:space="preserve">Закона </w:t>
      </w:r>
      <w:r w:rsidR="00B5232C" w:rsidRPr="00DE0FB7">
        <w:rPr>
          <w:rFonts w:ascii="PT Astra Serif" w:hAnsi="PT Astra Serif"/>
        </w:rPr>
        <w:t>Российской Федерации от</w:t>
      </w:r>
      <w:r w:rsidR="00B5232C">
        <w:rPr>
          <w:rFonts w:ascii="PT Astra Serif" w:hAnsi="PT Astra Serif"/>
        </w:rPr>
        <w:t> </w:t>
      </w:r>
      <w:r w:rsidR="00B5232C" w:rsidRPr="00DE0FB7">
        <w:rPr>
          <w:rFonts w:ascii="PT Astra Serif" w:hAnsi="PT Astra Serif"/>
        </w:rPr>
        <w:t>19.04.1991 № 1032-I</w:t>
      </w:r>
      <w:r w:rsidR="00B5232C" w:rsidRPr="0034779F">
        <w:rPr>
          <w:rFonts w:ascii="PT Astra Serif" w:hAnsi="PT Astra Serif"/>
        </w:rPr>
        <w:t xml:space="preserve"> </w:t>
      </w:r>
      <w:r w:rsidRPr="0034779F">
        <w:rPr>
          <w:rFonts w:ascii="PT Astra Serif" w:hAnsi="PT Astra Serif"/>
        </w:rPr>
        <w:t>в 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инвалидов, нуждающихся в данном сопровождении.</w:t>
      </w:r>
    </w:p>
    <w:p w:rsidR="0034779F" w:rsidRPr="0034779F" w:rsidRDefault="00B5232C" w:rsidP="003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На основании</w:t>
      </w:r>
      <w:r w:rsidR="0034779F" w:rsidRPr="0034779F">
        <w:rPr>
          <w:rFonts w:ascii="PT Astra Serif" w:hAnsi="PT Astra Serif"/>
        </w:rPr>
        <w:t xml:space="preserve"> пункт</w:t>
      </w:r>
      <w:r>
        <w:rPr>
          <w:rFonts w:ascii="PT Astra Serif" w:hAnsi="PT Astra Serif"/>
        </w:rPr>
        <w:t>а</w:t>
      </w:r>
      <w:r w:rsidR="0034779F" w:rsidRPr="0034779F">
        <w:rPr>
          <w:rFonts w:ascii="PT Astra Serif" w:hAnsi="PT Astra Serif"/>
        </w:rPr>
        <w:t xml:space="preserve"> 7 статьи 15 Закона </w:t>
      </w:r>
      <w:r w:rsidRPr="00DE0FB7">
        <w:rPr>
          <w:rFonts w:ascii="PT Astra Serif" w:hAnsi="PT Astra Serif"/>
        </w:rPr>
        <w:t>Российской Федерации от</w:t>
      </w:r>
      <w:r>
        <w:rPr>
          <w:rFonts w:ascii="PT Astra Serif" w:hAnsi="PT Astra Serif"/>
        </w:rPr>
        <w:t> </w:t>
      </w:r>
      <w:r w:rsidRPr="00DE0FB7">
        <w:rPr>
          <w:rFonts w:ascii="PT Astra Serif" w:hAnsi="PT Astra Serif"/>
        </w:rPr>
        <w:t>19.04.1991 № 1032-I</w:t>
      </w:r>
      <w:r w:rsidRPr="0034779F">
        <w:rPr>
          <w:rFonts w:ascii="PT Astra Serif" w:hAnsi="PT Astra Serif"/>
        </w:rPr>
        <w:t xml:space="preserve"> </w:t>
      </w:r>
      <w:r w:rsidR="0034779F" w:rsidRPr="0034779F">
        <w:rPr>
          <w:rFonts w:ascii="PT Astra Serif" w:hAnsi="PT Astra Serif"/>
        </w:rPr>
        <w:t>органы службы занятости в целях содействия занятости инвалидов осуществляют обмен сведениями с федеральными государственными учреждениями медико-социальной экспертизы в порядке, по</w:t>
      </w:r>
      <w:r>
        <w:rPr>
          <w:rFonts w:ascii="PT Astra Serif" w:hAnsi="PT Astra Serif"/>
        </w:rPr>
        <w:t> </w:t>
      </w:r>
      <w:r w:rsidR="0034779F" w:rsidRPr="0034779F">
        <w:rPr>
          <w:rFonts w:ascii="PT Astra Serif" w:hAnsi="PT Astra Serif"/>
        </w:rPr>
        <w:t>форме и в сроки, которые установлены уполномоченным Правительством Российской Федерации федеральным органом исполнительной власти, взаимодействие с работодателями (по вопросам организации рабочих мест, включая специальные рабочие места для трудоустройства</w:t>
      </w:r>
      <w:proofErr w:type="gramEnd"/>
      <w:r w:rsidR="0034779F" w:rsidRPr="0034779F">
        <w:rPr>
          <w:rFonts w:ascii="PT Astra Serif" w:hAnsi="PT Astra Serif"/>
        </w:rPr>
        <w:t xml:space="preserve"> </w:t>
      </w:r>
      <w:proofErr w:type="gramStart"/>
      <w:r w:rsidR="0034779F" w:rsidRPr="0034779F">
        <w:rPr>
          <w:rFonts w:ascii="PT Astra Serif" w:hAnsi="PT Astra Serif"/>
        </w:rPr>
        <w:t>инвалидов, подбора инвалидов для замещения свободных рабочих мест, вакантных должностей), а</w:t>
      </w:r>
      <w:r>
        <w:rPr>
          <w:rFonts w:ascii="PT Astra Serif" w:hAnsi="PT Astra Serif"/>
        </w:rPr>
        <w:t> </w:t>
      </w:r>
      <w:r w:rsidR="0034779F" w:rsidRPr="0034779F">
        <w:rPr>
          <w:rFonts w:ascii="PT Astra Serif" w:hAnsi="PT Astra Serif"/>
        </w:rPr>
        <w:t>также взаимодействие с организациями, осуществляющими образовательную деятельность по образовательным программам профессионального обучения и</w:t>
      </w:r>
      <w:r>
        <w:rPr>
          <w:rFonts w:ascii="PT Astra Serif" w:hAnsi="PT Astra Serif"/>
        </w:rPr>
        <w:t> </w:t>
      </w:r>
      <w:r w:rsidR="0034779F" w:rsidRPr="0034779F">
        <w:rPr>
          <w:rFonts w:ascii="PT Astra Serif" w:hAnsi="PT Astra Serif"/>
        </w:rPr>
        <w:t>(или) дополнительным профессиональным программам для граждан из числа инвалидов, в целях замещения свободных рабочих мест, вакантных должностей, в том числе в рамках установленной квоты для при</w:t>
      </w:r>
      <w:r>
        <w:rPr>
          <w:rFonts w:ascii="PT Astra Serif" w:hAnsi="PT Astra Serif"/>
        </w:rPr>
        <w:t>ё</w:t>
      </w:r>
      <w:r w:rsidR="0034779F" w:rsidRPr="0034779F">
        <w:rPr>
          <w:rFonts w:ascii="PT Astra Serif" w:hAnsi="PT Astra Serif"/>
        </w:rPr>
        <w:t>ма на работу инвалидов.</w:t>
      </w:r>
      <w:proofErr w:type="gramEnd"/>
    </w:p>
    <w:p w:rsidR="0034779F" w:rsidRPr="0034779F" w:rsidRDefault="0034779F" w:rsidP="003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4779F">
        <w:rPr>
          <w:rFonts w:ascii="PT Astra Serif" w:hAnsi="PT Astra Serif"/>
        </w:rPr>
        <w:t>Порядок и условия взаимодействия органов службы занятости с</w:t>
      </w:r>
      <w:r w:rsidR="00B5232C">
        <w:rPr>
          <w:rFonts w:ascii="PT Astra Serif" w:hAnsi="PT Astra Serif"/>
        </w:rPr>
        <w:t> </w:t>
      </w:r>
      <w:r w:rsidRPr="0034779F">
        <w:rPr>
          <w:rFonts w:ascii="PT Astra Serif" w:hAnsi="PT Astra Serif"/>
        </w:rPr>
        <w:t>работодателями и организациями, осуществляющими образовательную деятельность по образовательным программам профессионального обучения и</w:t>
      </w:r>
      <w:r w:rsidR="00B5232C">
        <w:rPr>
          <w:rFonts w:ascii="PT Astra Serif" w:hAnsi="PT Astra Serif"/>
        </w:rPr>
        <w:t> </w:t>
      </w:r>
      <w:r w:rsidRPr="0034779F">
        <w:rPr>
          <w:rFonts w:ascii="PT Astra Serif" w:hAnsi="PT Astra Serif"/>
        </w:rPr>
        <w:t>(или) дополнительным профессиональным программам (далее образовательные организации) для граждан из числа инвалидов, устанавливаются нормативными правовыми актами субъекта Российской Федерации.</w:t>
      </w:r>
    </w:p>
    <w:p w:rsidR="0034779F" w:rsidRPr="0034779F" w:rsidRDefault="00812C4A" w:rsidP="003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>По информации разработчика акта, н</w:t>
      </w:r>
      <w:r w:rsidR="0034779F" w:rsidRPr="0034779F">
        <w:rPr>
          <w:rFonts w:ascii="PT Astra Serif" w:hAnsi="PT Astra Serif"/>
        </w:rPr>
        <w:t>а территории Ульяновской области действует Закон Ульяновской области от 27.04.2009 № 41-30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>
        <w:rPr>
          <w:rFonts w:ascii="PT Astra Serif" w:hAnsi="PT Astra Serif"/>
        </w:rPr>
        <w:t>,</w:t>
      </w:r>
      <w:r w:rsidR="0034779F" w:rsidRPr="0034779F">
        <w:rPr>
          <w:rFonts w:ascii="PT Astra Serif" w:hAnsi="PT Astra Serif"/>
        </w:rPr>
        <w:t xml:space="preserve"> а также региональная программ</w:t>
      </w:r>
      <w:r>
        <w:rPr>
          <w:rFonts w:ascii="PT Astra Serif" w:hAnsi="PT Astra Serif"/>
        </w:rPr>
        <w:t>а</w:t>
      </w:r>
      <w:r w:rsidR="0034779F" w:rsidRPr="0034779F">
        <w:rPr>
          <w:rFonts w:ascii="PT Astra Serif" w:hAnsi="PT Astra Serif"/>
        </w:rPr>
        <w:t xml:space="preserve"> Ульяновской области по сопровождению инвалидов молодого возраста при получении ими профессионального образования и содействию в</w:t>
      </w:r>
      <w:r>
        <w:rPr>
          <w:rFonts w:ascii="PT Astra Serif" w:hAnsi="PT Astra Serif"/>
        </w:rPr>
        <w:t> </w:t>
      </w:r>
      <w:r w:rsidR="0034779F" w:rsidRPr="0034779F">
        <w:rPr>
          <w:rFonts w:ascii="PT Astra Serif" w:hAnsi="PT Astra Serif"/>
        </w:rPr>
        <w:t>их последующем трудоустройстве</w:t>
      </w:r>
      <w:proofErr w:type="gramEnd"/>
      <w:r w:rsidR="0034779F" w:rsidRPr="0034779F">
        <w:rPr>
          <w:rFonts w:ascii="PT Astra Serif" w:hAnsi="PT Astra Serif"/>
        </w:rPr>
        <w:t xml:space="preserve"> на 2021-2023 годы, </w:t>
      </w:r>
      <w:proofErr w:type="gramStart"/>
      <w:r w:rsidR="0034779F" w:rsidRPr="0034779F">
        <w:rPr>
          <w:rFonts w:ascii="PT Astra Serif" w:hAnsi="PT Astra Serif"/>
        </w:rPr>
        <w:t>утверждённая</w:t>
      </w:r>
      <w:proofErr w:type="gramEnd"/>
      <w:r w:rsidR="0034779F" w:rsidRPr="0034779F">
        <w:rPr>
          <w:rFonts w:ascii="PT Astra Serif" w:hAnsi="PT Astra Serif"/>
        </w:rPr>
        <w:t xml:space="preserve"> постановлением Правительства Ульяновской области от 11.03.2021 № 66-П. Таким образом, оказание содействи</w:t>
      </w:r>
      <w:r w:rsidR="00C45471">
        <w:rPr>
          <w:rFonts w:ascii="PT Astra Serif" w:hAnsi="PT Astra Serif"/>
        </w:rPr>
        <w:t>я</w:t>
      </w:r>
      <w:r w:rsidR="0034779F" w:rsidRPr="0034779F">
        <w:rPr>
          <w:rFonts w:ascii="PT Astra Serif" w:hAnsi="PT Astra Serif"/>
        </w:rPr>
        <w:t xml:space="preserve"> в трудоустройстве незанятым инвалидам </w:t>
      </w:r>
      <w:r>
        <w:rPr>
          <w:rFonts w:ascii="PT Astra Serif" w:hAnsi="PT Astra Serif"/>
        </w:rPr>
        <w:t xml:space="preserve">на территории Ульяновской области </w:t>
      </w:r>
      <w:r w:rsidR="0034779F" w:rsidRPr="0034779F">
        <w:rPr>
          <w:rFonts w:ascii="PT Astra Serif" w:hAnsi="PT Astra Serif"/>
        </w:rPr>
        <w:t>осуществляется органами службы занятости в тесном взаимодействии с работодателями и образовательными организациями.</w:t>
      </w:r>
    </w:p>
    <w:p w:rsidR="00E278D3" w:rsidRDefault="0079761C" w:rsidP="00812C4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Таким образом, основной проблемой, на решение которой направлено рассматриваемое правовое регулирование, является отсутствие необходимых нормативных правовых условий (правовая неопределённость) для осуществления</w:t>
      </w:r>
      <w:r w:rsidR="00812C4A" w:rsidRPr="0034779F">
        <w:rPr>
          <w:rFonts w:ascii="PT Astra Serif" w:hAnsi="PT Astra Serif"/>
        </w:rPr>
        <w:t xml:space="preserve"> взаимодействия органов службы занятости Ульяновской области с работодателями и образовательными организациями, а также с</w:t>
      </w:r>
      <w:r>
        <w:rPr>
          <w:rFonts w:ascii="PT Astra Serif" w:hAnsi="PT Astra Serif"/>
        </w:rPr>
        <w:t> </w:t>
      </w:r>
      <w:r w:rsidR="00812C4A" w:rsidRPr="0034779F">
        <w:rPr>
          <w:rFonts w:ascii="PT Astra Serif" w:hAnsi="PT Astra Serif"/>
        </w:rPr>
        <w:t>исполнительными органами государственной власти, уполномоченными в</w:t>
      </w:r>
      <w:r>
        <w:rPr>
          <w:rFonts w:ascii="PT Astra Serif" w:hAnsi="PT Astra Serif"/>
        </w:rPr>
        <w:t> </w:t>
      </w:r>
      <w:r w:rsidR="00812C4A" w:rsidRPr="0034779F">
        <w:rPr>
          <w:rFonts w:ascii="PT Astra Serif" w:hAnsi="PT Astra Serif"/>
        </w:rPr>
        <w:t>сфере занятости населения и в сфере образования, в процессе трудоустройства граждан из числа инвалидов на свободные рабочие места, в</w:t>
      </w:r>
      <w:proofErr w:type="gramEnd"/>
      <w:r>
        <w:rPr>
          <w:rFonts w:ascii="PT Astra Serif" w:hAnsi="PT Astra Serif"/>
        </w:rPr>
        <w:t> </w:t>
      </w:r>
      <w:r w:rsidR="00812C4A" w:rsidRPr="0034779F">
        <w:rPr>
          <w:rFonts w:ascii="PT Astra Serif" w:hAnsi="PT Astra Serif"/>
        </w:rPr>
        <w:t>том числе в рамках установленной квоты для приёма на работу инвалидов.</w:t>
      </w:r>
    </w:p>
    <w:p w:rsidR="00E278D3" w:rsidRPr="00A51A11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3. Обоснование целей предлагаемого</w:t>
      </w:r>
      <w:r>
        <w:rPr>
          <w:rFonts w:ascii="PT Astra Serif" w:hAnsi="PT Astra Serif"/>
          <w:b/>
        </w:rPr>
        <w:t xml:space="preserve"> 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E278D3" w:rsidRDefault="00E278D3" w:rsidP="00E278D3">
      <w:pPr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мнению разработчика акта, основной целью разработки предлагаемого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>регулирования явля</w:t>
      </w:r>
      <w:r>
        <w:rPr>
          <w:rFonts w:ascii="PT Astra Serif" w:hAnsi="PT Astra Serif"/>
        </w:rPr>
        <w:t>е</w:t>
      </w:r>
      <w:r w:rsidRPr="00A51A11">
        <w:rPr>
          <w:rFonts w:ascii="PT Astra Serif" w:hAnsi="PT Astra Serif"/>
        </w:rPr>
        <w:t>тся:</w:t>
      </w:r>
    </w:p>
    <w:p w:rsidR="00E278D3" w:rsidRDefault="00E278D3" w:rsidP="00E278D3">
      <w:pPr>
        <w:ind w:firstLine="709"/>
        <w:jc w:val="right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Таблица </w:t>
      </w:r>
      <w:r w:rsidR="0034779F">
        <w:rPr>
          <w:rFonts w:ascii="PT Astra Serif" w:hAnsi="PT Astra Serif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E278D3" w:rsidRPr="00783A60" w:rsidTr="00F9329E">
        <w:tc>
          <w:tcPr>
            <w:tcW w:w="3794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483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F9329E" w:rsidRPr="00783A60" w:rsidTr="00F9329E">
        <w:trPr>
          <w:trHeight w:val="1287"/>
        </w:trPr>
        <w:tc>
          <w:tcPr>
            <w:tcW w:w="3794" w:type="dxa"/>
            <w:vAlign w:val="center"/>
          </w:tcPr>
          <w:p w:rsidR="00F9329E" w:rsidRPr="00F9329E" w:rsidRDefault="000847F3" w:rsidP="00C45471">
            <w:pPr>
              <w:pStyle w:val="Default"/>
              <w:jc w:val="center"/>
              <w:rPr>
                <w:rFonts w:ascii="PT Astra Serif" w:hAnsi="PT Astra Serif"/>
              </w:rPr>
            </w:pPr>
            <w:r w:rsidRPr="000847F3">
              <w:rPr>
                <w:rFonts w:ascii="PT Astra Serif" w:hAnsi="PT Astra Serif"/>
              </w:rPr>
              <w:t>Утверждение постановления Правительства Ульяновской области в соответствии с</w:t>
            </w:r>
            <w:r w:rsidR="00C45471">
              <w:rPr>
                <w:rFonts w:ascii="PT Astra Serif" w:hAnsi="PT Astra Serif"/>
              </w:rPr>
              <w:t> </w:t>
            </w:r>
            <w:r w:rsidRPr="000847F3">
              <w:rPr>
                <w:rFonts w:ascii="PT Astra Serif" w:hAnsi="PT Astra Serif"/>
              </w:rPr>
              <w:t>законодательством Российской Федерации</w:t>
            </w:r>
          </w:p>
        </w:tc>
        <w:tc>
          <w:tcPr>
            <w:tcW w:w="2551" w:type="dxa"/>
            <w:vAlign w:val="center"/>
          </w:tcPr>
          <w:p w:rsidR="00F9329E" w:rsidRPr="00F9329E" w:rsidRDefault="000847F3" w:rsidP="000847F3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  <w:r w:rsidR="00F9329E" w:rsidRPr="00F9329E">
              <w:rPr>
                <w:rFonts w:ascii="PT Astra Serif" w:hAnsi="PT Astra Serif"/>
              </w:rPr>
              <w:t>.1</w:t>
            </w:r>
            <w:r>
              <w:rPr>
                <w:rFonts w:ascii="PT Astra Serif" w:hAnsi="PT Astra Serif"/>
              </w:rPr>
              <w:t>0</w:t>
            </w:r>
            <w:r w:rsidR="00F9329E" w:rsidRPr="00F9329E">
              <w:rPr>
                <w:rFonts w:ascii="PT Astra Serif" w:hAnsi="PT Astra Serif"/>
              </w:rPr>
              <w:t>.2021</w:t>
            </w:r>
          </w:p>
        </w:tc>
        <w:tc>
          <w:tcPr>
            <w:tcW w:w="3483" w:type="dxa"/>
            <w:vAlign w:val="center"/>
          </w:tcPr>
          <w:p w:rsidR="00F9329E" w:rsidRPr="00F9329E" w:rsidRDefault="000847F3" w:rsidP="003D45CC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E278D3" w:rsidRDefault="00E278D3" w:rsidP="000847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целом п</w:t>
      </w:r>
      <w:r w:rsidRPr="00AE4E6C">
        <w:rPr>
          <w:rFonts w:ascii="PT Astra Serif" w:hAnsi="PT Astra Serif"/>
        </w:rPr>
        <w:t xml:space="preserve">ринятие проекта акта </w:t>
      </w:r>
      <w:r w:rsidR="00783A60">
        <w:rPr>
          <w:rFonts w:ascii="PT Astra Serif" w:hAnsi="PT Astra Serif"/>
        </w:rPr>
        <w:t xml:space="preserve">направлено </w:t>
      </w:r>
      <w:r w:rsidR="00F9329E">
        <w:t xml:space="preserve">на </w:t>
      </w:r>
      <w:r w:rsidR="000847F3">
        <w:t xml:space="preserve">реализацию отдельных положений </w:t>
      </w:r>
      <w:r w:rsidR="000847F3">
        <w:rPr>
          <w:rFonts w:ascii="PT Astra Serif" w:hAnsi="PT Astra Serif"/>
        </w:rPr>
        <w:t xml:space="preserve">Закона </w:t>
      </w:r>
      <w:r w:rsidR="000847F3" w:rsidRPr="00DE0FB7">
        <w:rPr>
          <w:rFonts w:ascii="PT Astra Serif" w:hAnsi="PT Astra Serif"/>
        </w:rPr>
        <w:t>Российской Федерации от 19.04.1991 №</w:t>
      </w:r>
      <w:r w:rsidR="000847F3">
        <w:rPr>
          <w:rFonts w:ascii="PT Astra Serif" w:hAnsi="PT Astra Serif"/>
        </w:rPr>
        <w:t> </w:t>
      </w:r>
      <w:r w:rsidR="000847F3" w:rsidRPr="00DE0FB7">
        <w:rPr>
          <w:rFonts w:ascii="PT Astra Serif" w:hAnsi="PT Astra Serif"/>
        </w:rPr>
        <w:t>1032-I</w:t>
      </w:r>
      <w:r w:rsidR="000847F3">
        <w:t xml:space="preserve"> в целях замещения гражданами из числа инвалидов свободных рабочих мест, вакантных должностей, в том числе в рамках установленной квоты для приёма на работу инвалидов</w:t>
      </w:r>
      <w:r w:rsidRPr="00353749"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08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</w:rPr>
        <w:t>.</w:t>
      </w:r>
    </w:p>
    <w:p w:rsidR="000D1895" w:rsidRPr="000D1895" w:rsidRDefault="00E278D3" w:rsidP="000D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Pr="00A2092D">
        <w:rPr>
          <w:rFonts w:ascii="PT Astra Serif" w:hAnsi="PT Astra Serif"/>
        </w:rPr>
        <w:t xml:space="preserve">о итогам мониторинга регионального законодательства в </w:t>
      </w:r>
      <w:r>
        <w:rPr>
          <w:rFonts w:ascii="PT Astra Serif" w:hAnsi="PT Astra Serif"/>
        </w:rPr>
        <w:t>части</w:t>
      </w:r>
      <w:r w:rsidRPr="00A2092D">
        <w:rPr>
          <w:rFonts w:ascii="PT Astra Serif" w:hAnsi="PT Astra Serif"/>
        </w:rPr>
        <w:t xml:space="preserve"> </w:t>
      </w:r>
      <w:r w:rsidR="00EF7842">
        <w:rPr>
          <w:rFonts w:ascii="PT Astra Serif" w:hAnsi="PT Astra Serif"/>
        </w:rPr>
        <w:t xml:space="preserve">утверждения </w:t>
      </w:r>
      <w:r w:rsidR="000D1895">
        <w:rPr>
          <w:rFonts w:ascii="PT Astra Serif" w:hAnsi="PT Astra Serif"/>
        </w:rPr>
        <w:t>п</w:t>
      </w:r>
      <w:r w:rsidR="00EF7842" w:rsidRPr="00DE0FB7">
        <w:rPr>
          <w:rFonts w:ascii="PT Astra Serif" w:hAnsi="PT Astra Serif"/>
        </w:rPr>
        <w:t>оложения о порядке и</w:t>
      </w:r>
      <w:r w:rsidR="00EF7842">
        <w:rPr>
          <w:rFonts w:ascii="PT Astra Serif" w:hAnsi="PT Astra Serif"/>
        </w:rPr>
        <w:t> </w:t>
      </w:r>
      <w:r w:rsidR="00EF7842" w:rsidRPr="00DE0FB7">
        <w:rPr>
          <w:rFonts w:ascii="PT Astra Serif" w:hAnsi="PT Astra Serif"/>
        </w:rPr>
        <w:t>условиях взаимодействия органов службы занятости с работодателями и</w:t>
      </w:r>
      <w:r w:rsidR="00EF7842">
        <w:rPr>
          <w:rFonts w:ascii="PT Astra Serif" w:hAnsi="PT Astra Serif"/>
        </w:rPr>
        <w:t xml:space="preserve"> </w:t>
      </w:r>
      <w:r w:rsidR="00EF7842" w:rsidRPr="00DE0FB7">
        <w:rPr>
          <w:rFonts w:ascii="PT Astra Serif" w:hAnsi="PT Astra Serif"/>
        </w:rPr>
        <w:t>организациями, осуществляющими образовательную деятельность по</w:t>
      </w:r>
      <w:r w:rsidR="00EF7842">
        <w:rPr>
          <w:rFonts w:ascii="PT Astra Serif" w:hAnsi="PT Astra Serif"/>
        </w:rPr>
        <w:t xml:space="preserve"> </w:t>
      </w:r>
      <w:r w:rsidR="00EF7842" w:rsidRPr="00DE0FB7">
        <w:rPr>
          <w:rFonts w:ascii="PT Astra Serif" w:hAnsi="PT Astra Serif"/>
        </w:rPr>
        <w:t xml:space="preserve">образовательным программам профессионального обучения и (или) дополнительным профессиональным </w:t>
      </w:r>
      <w:r w:rsidR="00EF7842" w:rsidRPr="00DE0FB7">
        <w:rPr>
          <w:rFonts w:ascii="PT Astra Serif" w:hAnsi="PT Astra Serif"/>
        </w:rPr>
        <w:lastRenderedPageBreak/>
        <w:t>программам для граждан из числа инвалидов</w:t>
      </w:r>
      <w:r>
        <w:rPr>
          <w:rFonts w:ascii="PT Astra Serif" w:hAnsi="PT Astra Serif"/>
        </w:rPr>
        <w:t xml:space="preserve">, </w:t>
      </w:r>
      <w:r w:rsidR="009A6C6D">
        <w:rPr>
          <w:rFonts w:ascii="PT Astra Serif" w:hAnsi="PT Astra Serif"/>
        </w:rPr>
        <w:t xml:space="preserve">установлено, что </w:t>
      </w:r>
      <w:r w:rsidR="000D1895">
        <w:rPr>
          <w:rFonts w:ascii="PT Astra Serif" w:hAnsi="PT Astra Serif"/>
        </w:rPr>
        <w:t xml:space="preserve">в субъектах Российской Федерации ещё не приняты данные положения, так как </w:t>
      </w:r>
      <w:r w:rsidR="000D1895" w:rsidRPr="000D1895">
        <w:rPr>
          <w:rFonts w:ascii="PT Astra Serif" w:hAnsi="PT Astra Serif"/>
        </w:rPr>
        <w:t>Федеральный закон от 28.06.2021 № 219-ФЗ «О внесении изменений</w:t>
      </w:r>
      <w:proofErr w:type="gramEnd"/>
      <w:r w:rsidR="000D1895" w:rsidRPr="000D1895">
        <w:rPr>
          <w:rFonts w:ascii="PT Astra Serif" w:hAnsi="PT Astra Serif"/>
        </w:rPr>
        <w:t xml:space="preserve"> в Закон Российской Федерации «О занятости населения в Российской Федерации и</w:t>
      </w:r>
      <w:r w:rsidR="000D1895">
        <w:rPr>
          <w:rFonts w:ascii="PT Astra Serif" w:hAnsi="PT Astra Serif"/>
        </w:rPr>
        <w:t> </w:t>
      </w:r>
      <w:r w:rsidR="000D1895" w:rsidRPr="000D1895">
        <w:rPr>
          <w:rFonts w:ascii="PT Astra Serif" w:hAnsi="PT Astra Serif"/>
        </w:rPr>
        <w:t>статью 21 Федерального закона «О социальной защите инвалидов в</w:t>
      </w:r>
      <w:r w:rsidR="000D1895">
        <w:rPr>
          <w:rFonts w:ascii="PT Astra Serif" w:hAnsi="PT Astra Serif"/>
        </w:rPr>
        <w:t> </w:t>
      </w:r>
      <w:r w:rsidR="000D1895" w:rsidRPr="000D1895">
        <w:rPr>
          <w:rFonts w:ascii="PT Astra Serif" w:hAnsi="PT Astra Serif"/>
        </w:rPr>
        <w:t xml:space="preserve">Российской Федерации», в целях реализации которого разработан проект </w:t>
      </w:r>
      <w:r w:rsidR="000D1895">
        <w:rPr>
          <w:rFonts w:ascii="PT Astra Serif" w:hAnsi="PT Astra Serif"/>
        </w:rPr>
        <w:t>акта</w:t>
      </w:r>
      <w:r w:rsidR="000D1895" w:rsidRPr="000D1895">
        <w:rPr>
          <w:rFonts w:ascii="PT Astra Serif" w:hAnsi="PT Astra Serif"/>
        </w:rPr>
        <w:t>, вступил в силу с 1 июля 2021 года, за исключением отдельных положений, для которых установлены иные сроки.</w:t>
      </w:r>
    </w:p>
    <w:p w:rsidR="000D1895" w:rsidRDefault="000D1895" w:rsidP="000D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1895">
        <w:rPr>
          <w:rFonts w:ascii="PT Astra Serif" w:hAnsi="PT Astra Serif"/>
        </w:rPr>
        <w:t xml:space="preserve">Вместе с тем, </w:t>
      </w:r>
      <w:r>
        <w:rPr>
          <w:rFonts w:ascii="PT Astra Serif" w:hAnsi="PT Astra Serif"/>
        </w:rPr>
        <w:t>по информации разработчика акта, схожий порядок взаимодействия</w:t>
      </w:r>
      <w:r w:rsidRPr="000D1895">
        <w:rPr>
          <w:rFonts w:ascii="PT Astra Serif" w:hAnsi="PT Astra Serif"/>
        </w:rPr>
        <w:t xml:space="preserve"> действует на территории Республики Саха в рамках реализации постановления Правительства Республики Саха (Якутия) от 14.06.2018 № 191 «Об утверждении Порядка межведомственного взаимодействия по содействию трудоустройству выпускников образовательных организаций в Республике Саха (Якутия)».</w:t>
      </w:r>
    </w:p>
    <w:p w:rsidR="00E278D3" w:rsidRPr="00A51A11" w:rsidRDefault="00E278D3" w:rsidP="000D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5. Анализ предлагаемого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 и иных возможных способов решения проблемы.</w:t>
      </w:r>
    </w:p>
    <w:p w:rsidR="00717414" w:rsidRDefault="00717414" w:rsidP="0071741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 мнению разработчика акта, принятие проекта акта позволит реализовать отдельные положения Закона </w:t>
      </w:r>
      <w:r w:rsidRPr="00DE0FB7">
        <w:rPr>
          <w:rFonts w:ascii="PT Astra Serif" w:hAnsi="PT Astra Serif"/>
        </w:rPr>
        <w:t>Российской Федерации от 19.04.1991 №</w:t>
      </w:r>
      <w:r>
        <w:rPr>
          <w:rFonts w:ascii="PT Astra Serif" w:hAnsi="PT Astra Serif"/>
        </w:rPr>
        <w:t> </w:t>
      </w:r>
      <w:r w:rsidRPr="00DE0FB7">
        <w:rPr>
          <w:rFonts w:ascii="PT Astra Serif" w:hAnsi="PT Astra Serif"/>
        </w:rPr>
        <w:t>1032-I</w:t>
      </w:r>
      <w:r>
        <w:rPr>
          <w:rFonts w:ascii="PT Astra Serif" w:hAnsi="PT Astra Serif"/>
        </w:rPr>
        <w:t xml:space="preserve"> на территории Ульяновской области, кроме того будет способствовать трудоустройству выпускников образовательных организаций</w:t>
      </w:r>
      <w:r>
        <w:t xml:space="preserve"> из числа инвалидов на свободные рабочие места и вакантные должности, в том числе в рамках установленной квоты для приёма на работу инвалидов</w:t>
      </w:r>
      <w:r w:rsidRPr="00353749">
        <w:rPr>
          <w:rFonts w:ascii="PT Astra Serif" w:hAnsi="PT Astra Serif"/>
        </w:rPr>
        <w:t>.</w:t>
      </w:r>
      <w:proofErr w:type="gramEnd"/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Принятие проекта акта не потребует дополнительного финансирования из</w:t>
      </w:r>
      <w:r w:rsidR="00245BDA">
        <w:rPr>
          <w:rFonts w:ascii="PT Astra Serif" w:hAnsi="PT Astra Serif"/>
        </w:rPr>
        <w:t> </w:t>
      </w:r>
      <w:r>
        <w:rPr>
          <w:rFonts w:ascii="PT Astra Serif" w:hAnsi="PT Astra Serif"/>
        </w:rPr>
        <w:t>средств областного бюджета Ульяновской области.</w:t>
      </w:r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Альтернативным вариантом решения проблемы является отказ от</w:t>
      </w:r>
      <w:r w:rsidR="00245BDA">
        <w:rPr>
          <w:rFonts w:ascii="PT Astra Serif" w:hAnsi="PT Astra Serif"/>
        </w:rPr>
        <w:t> </w:t>
      </w:r>
      <w:r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</w:t>
      </w:r>
      <w:r>
        <w:t xml:space="preserve"> </w:t>
      </w:r>
      <w:r>
        <w:rPr>
          <w:rFonts w:ascii="PT Astra Serif" w:hAnsi="PT Astra Serif"/>
        </w:rPr>
        <w:t xml:space="preserve">Однако данный вариант решения проблемы не позволит устранить ситуацию правовой неопределённости в сфере </w:t>
      </w:r>
      <w:r w:rsidR="00245BDA" w:rsidRPr="00245BDA">
        <w:rPr>
          <w:rFonts w:ascii="PT Astra Serif" w:hAnsi="PT Astra Serif"/>
        </w:rPr>
        <w:t>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</w:t>
      </w:r>
      <w:r>
        <w:rPr>
          <w:rFonts w:ascii="PT Astra Serif" w:hAnsi="PT Astra Serif"/>
        </w:rPr>
        <w:t>.</w:t>
      </w:r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A51A11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A51A11">
        <w:rPr>
          <w:rFonts w:ascii="PT Astra Serif" w:hAnsi="PT Astra Serif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</w:rPr>
        <w:t xml:space="preserve"> </w:t>
      </w:r>
      <w:r w:rsidR="00245BDA">
        <w:rPr>
          <w:rFonts w:ascii="PT Astra Serif" w:hAnsi="PT Astra Serif"/>
        </w:rPr>
        <w:t>о</w:t>
      </w:r>
      <w:r w:rsidR="00245BDA" w:rsidRPr="00245BDA">
        <w:rPr>
          <w:rFonts w:ascii="PT Astra Serif" w:hAnsi="PT Astra Serif"/>
        </w:rPr>
        <w:t>рганы службы занятости Ульяновской области; организации, осуществляющие образовательную деятельность по образовательным программам среднего профессионального и (или) высшего образования, находящиеся на территории Ульяновской области; юридические лица и индивидуальные предприниматели, осуществляющие деятельность на территории Ульяновской области</w:t>
      </w:r>
      <w:r w:rsidR="00245BDA">
        <w:rPr>
          <w:rFonts w:ascii="PT Astra Serif" w:hAnsi="PT Astra Serif"/>
        </w:rPr>
        <w:t>;</w:t>
      </w:r>
      <w:proofErr w:type="gramEnd"/>
      <w:r w:rsidR="00245BDA" w:rsidRPr="00245BDA">
        <w:rPr>
          <w:rFonts w:ascii="PT Astra Serif" w:hAnsi="PT Astra Serif"/>
        </w:rPr>
        <w:t xml:space="preserve"> </w:t>
      </w:r>
      <w:r w:rsidR="00245BDA" w:rsidRPr="00245BDA">
        <w:rPr>
          <w:rFonts w:ascii="PT Astra Serif" w:hAnsi="PT Astra Serif"/>
        </w:rPr>
        <w:lastRenderedPageBreak/>
        <w:t>исполнительные органы государственной власти</w:t>
      </w:r>
      <w:r w:rsidR="00245BDA">
        <w:rPr>
          <w:rFonts w:ascii="PT Astra Serif" w:hAnsi="PT Astra Serif"/>
        </w:rPr>
        <w:t xml:space="preserve"> Ульяновской области</w:t>
      </w:r>
      <w:r w:rsidR="00245BDA" w:rsidRPr="00245BDA">
        <w:rPr>
          <w:rFonts w:ascii="PT Astra Serif" w:hAnsi="PT Astra Serif"/>
        </w:rPr>
        <w:t>, уполномоченные в сфере занятости населения и в сфере образования</w:t>
      </w:r>
      <w:r>
        <w:rPr>
          <w:rFonts w:ascii="PT Astra Serif" w:hAnsi="PT Astra Serif"/>
        </w:rPr>
        <w:t>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Количественная оценка непосредственных адресатов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 xml:space="preserve">регулирования </w:t>
      </w:r>
      <w:r>
        <w:rPr>
          <w:rFonts w:ascii="PT Astra Serif" w:hAnsi="PT Astra Serif"/>
        </w:rPr>
        <w:t xml:space="preserve">разработчиком акта </w:t>
      </w:r>
      <w:r w:rsidR="00F73BE6">
        <w:rPr>
          <w:rFonts w:ascii="PT Astra Serif" w:hAnsi="PT Astra Serif"/>
        </w:rPr>
        <w:t xml:space="preserve">не </w:t>
      </w:r>
      <w:r>
        <w:rPr>
          <w:rFonts w:ascii="PT Astra Serif" w:hAnsi="PT Astra Serif"/>
        </w:rPr>
        <w:t>представлена.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245BDA" w:rsidRDefault="00245BDA" w:rsidP="00245B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04.08.2021 по 13.08.2021), разработчиком акта проект акта и сводный отчёт были размещены с 16.08.2021 по 30.08.2021 на специализированном ресурсе для проведения публичных обсуждений </w:t>
      </w:r>
      <w:hyperlink r:id="rId11" w:history="1">
        <w:r w:rsidRPr="0058170E">
          <w:rPr>
            <w:rStyle w:val="a3"/>
            <w:rFonts w:ascii="PT Astra Serif" w:hAnsi="PT Astra Serif"/>
          </w:rPr>
          <w:t>http://regulation.ulgov.ru</w:t>
        </w:r>
      </w:hyperlink>
      <w:r>
        <w:rPr>
          <w:rFonts w:ascii="PT Astra Serif" w:hAnsi="PT Astra Serif"/>
        </w:rPr>
        <w:t>.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A51A11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E278D3" w:rsidRPr="00A51A1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633B2C" w:rsidRDefault="00633B2C" w:rsidP="00633B2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 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2644D8" w:rsidRDefault="001D700D" w:rsidP="001D700D">
      <w:pPr>
        <w:rPr>
          <w:rFonts w:ascii="PT Astra Serif" w:hAnsi="PT Astra Serif"/>
        </w:rPr>
      </w:pPr>
    </w:p>
    <w:p w:rsidR="001D700D" w:rsidRPr="002644D8" w:rsidRDefault="001D700D" w:rsidP="001D700D">
      <w:pPr>
        <w:rPr>
          <w:rFonts w:ascii="PT Astra Serif" w:hAnsi="PT Astra Serif"/>
        </w:rPr>
      </w:pPr>
    </w:p>
    <w:p w:rsidR="00547995" w:rsidRPr="002644D8" w:rsidRDefault="00547995" w:rsidP="001D700D">
      <w:pPr>
        <w:rPr>
          <w:rFonts w:ascii="PT Astra Serif" w:hAnsi="PT Astra Serif"/>
        </w:rPr>
      </w:pP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Начальник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управления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контроля</w:t>
      </w:r>
      <w:r w:rsidRPr="002644D8">
        <w:rPr>
          <w:rFonts w:ascii="PT Astra Serif" w:eastAsia="PT Astra Serif" w:hAnsi="PT Astra Serif" w:cs="PT Astra Serif"/>
        </w:rPr>
        <w:t xml:space="preserve"> (</w:t>
      </w:r>
      <w:r w:rsidRPr="002644D8">
        <w:rPr>
          <w:rFonts w:ascii="PT Astra Serif" w:eastAsia="Calibri" w:hAnsi="PT Astra Serif" w:cs="Calibri"/>
        </w:rPr>
        <w:t>надзора</w:t>
      </w:r>
      <w:r w:rsidRPr="002644D8">
        <w:rPr>
          <w:rFonts w:ascii="PT Astra Serif" w:eastAsia="PT Astra Serif" w:hAnsi="PT Astra Serif" w:cs="PT Astra Serif"/>
        </w:rPr>
        <w:t>)</w:t>
      </w:r>
    </w:p>
    <w:p w:rsidR="00964242" w:rsidRPr="002644D8" w:rsidRDefault="00342F5E" w:rsidP="00342F5E">
      <w:pPr>
        <w:jc w:val="both"/>
        <w:rPr>
          <w:rFonts w:ascii="PT Astra Serif" w:eastAsia="Calibri" w:hAnsi="PT Astra Serif" w:cs="Calibri"/>
        </w:rPr>
      </w:pPr>
      <w:r w:rsidRPr="002644D8">
        <w:rPr>
          <w:rFonts w:ascii="PT Astra Serif" w:eastAsia="Calibri" w:hAnsi="PT Astra Serif" w:cs="Calibri"/>
        </w:rPr>
        <w:t>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регуляторной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политики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администрации</w:t>
      </w: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Губернатора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Ульяновской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области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="00964242"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2644D8">
        <w:rPr>
          <w:rFonts w:ascii="PT Astra Serif" w:eastAsia="Calibri" w:hAnsi="PT Astra Serif" w:cs="Calibri"/>
        </w:rPr>
        <w:t>Ю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В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Казаков</w:t>
      </w:r>
    </w:p>
    <w:p w:rsidR="005B40DC" w:rsidRPr="002644D8" w:rsidRDefault="00342F5E" w:rsidP="00342F5E">
      <w:pPr>
        <w:jc w:val="center"/>
        <w:rPr>
          <w:rFonts w:ascii="PT Astra Serif" w:hAnsi="PT Astra Serif"/>
        </w:rPr>
      </w:pPr>
      <w:r w:rsidRPr="002644D8">
        <w:rPr>
          <w:rFonts w:ascii="PT Astra Serif" w:hAnsi="PT Astra Serif"/>
          <w:color w:val="A6A6A6"/>
          <w:lang w:val="uk-UA"/>
        </w:rPr>
        <w:t xml:space="preserve"> </w:t>
      </w:r>
      <w:r w:rsidR="005B40DC" w:rsidRPr="002644D8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8088B" w:rsidRPr="002644D8" w:rsidRDefault="0038088B" w:rsidP="001D700D">
      <w:pPr>
        <w:tabs>
          <w:tab w:val="right" w:pos="9638"/>
        </w:tabs>
        <w:rPr>
          <w:rFonts w:ascii="PT Astra Serif" w:hAnsi="PT Astra Serif"/>
        </w:rPr>
      </w:pPr>
      <w:bookmarkStart w:id="0" w:name="_GoBack"/>
      <w:bookmarkEnd w:id="0"/>
    </w:p>
    <w:p w:rsidR="005C2B50" w:rsidRPr="002644D8" w:rsidRDefault="004049AF" w:rsidP="004049AF">
      <w:pPr>
        <w:tabs>
          <w:tab w:val="left" w:pos="1788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677C89">
        <w:rPr>
          <w:rFonts w:ascii="PT Astra Serif" w:hAnsi="PT Astra Serif"/>
        </w:rPr>
        <w:tab/>
      </w:r>
    </w:p>
    <w:p w:rsidR="00B62FC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58-91-52</w:t>
      </w:r>
    </w:p>
    <w:sectPr w:rsidR="00964242" w:rsidRPr="002644D8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38088B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485"/>
    <w:rsid w:val="00005F4A"/>
    <w:rsid w:val="000102E4"/>
    <w:rsid w:val="000158B5"/>
    <w:rsid w:val="00064622"/>
    <w:rsid w:val="000847F3"/>
    <w:rsid w:val="000B1838"/>
    <w:rsid w:val="000B33DF"/>
    <w:rsid w:val="000D1895"/>
    <w:rsid w:val="000D5C73"/>
    <w:rsid w:val="000E3C0D"/>
    <w:rsid w:val="00101ACF"/>
    <w:rsid w:val="00131174"/>
    <w:rsid w:val="001323FF"/>
    <w:rsid w:val="00151592"/>
    <w:rsid w:val="00152D11"/>
    <w:rsid w:val="00161DB3"/>
    <w:rsid w:val="00163535"/>
    <w:rsid w:val="00170311"/>
    <w:rsid w:val="00184923"/>
    <w:rsid w:val="001865CB"/>
    <w:rsid w:val="001915CA"/>
    <w:rsid w:val="001A641E"/>
    <w:rsid w:val="001B1B26"/>
    <w:rsid w:val="001C521B"/>
    <w:rsid w:val="001D700D"/>
    <w:rsid w:val="001E6C60"/>
    <w:rsid w:val="002153A9"/>
    <w:rsid w:val="00217A25"/>
    <w:rsid w:val="0023300B"/>
    <w:rsid w:val="00245BDA"/>
    <w:rsid w:val="002608FD"/>
    <w:rsid w:val="002644D8"/>
    <w:rsid w:val="002647EF"/>
    <w:rsid w:val="00276936"/>
    <w:rsid w:val="0028608E"/>
    <w:rsid w:val="0029018C"/>
    <w:rsid w:val="002939B0"/>
    <w:rsid w:val="0029684E"/>
    <w:rsid w:val="002B567E"/>
    <w:rsid w:val="002C26B9"/>
    <w:rsid w:val="002F2F3C"/>
    <w:rsid w:val="00334CF9"/>
    <w:rsid w:val="003422D0"/>
    <w:rsid w:val="00342F5E"/>
    <w:rsid w:val="0034779F"/>
    <w:rsid w:val="003646FF"/>
    <w:rsid w:val="003672B4"/>
    <w:rsid w:val="00372CD4"/>
    <w:rsid w:val="0038088B"/>
    <w:rsid w:val="00381E7B"/>
    <w:rsid w:val="003B1529"/>
    <w:rsid w:val="003B661B"/>
    <w:rsid w:val="003C3768"/>
    <w:rsid w:val="003C53BF"/>
    <w:rsid w:val="003D45CC"/>
    <w:rsid w:val="003E2AB7"/>
    <w:rsid w:val="003E3BD9"/>
    <w:rsid w:val="003F4F30"/>
    <w:rsid w:val="004049AF"/>
    <w:rsid w:val="00424FB5"/>
    <w:rsid w:val="00443917"/>
    <w:rsid w:val="00456FBE"/>
    <w:rsid w:val="00465E0F"/>
    <w:rsid w:val="0047206E"/>
    <w:rsid w:val="00482BE6"/>
    <w:rsid w:val="004F0B7B"/>
    <w:rsid w:val="00523814"/>
    <w:rsid w:val="00531ED9"/>
    <w:rsid w:val="00537C65"/>
    <w:rsid w:val="00547995"/>
    <w:rsid w:val="00556F0D"/>
    <w:rsid w:val="00557E87"/>
    <w:rsid w:val="00561E6E"/>
    <w:rsid w:val="005738B6"/>
    <w:rsid w:val="0057435C"/>
    <w:rsid w:val="00596906"/>
    <w:rsid w:val="005A0A94"/>
    <w:rsid w:val="005B195C"/>
    <w:rsid w:val="005B40DC"/>
    <w:rsid w:val="005C2585"/>
    <w:rsid w:val="005C2B50"/>
    <w:rsid w:val="005D03BA"/>
    <w:rsid w:val="005E6FDC"/>
    <w:rsid w:val="005F6675"/>
    <w:rsid w:val="00612487"/>
    <w:rsid w:val="006177E4"/>
    <w:rsid w:val="00633B2C"/>
    <w:rsid w:val="00634588"/>
    <w:rsid w:val="00634FB7"/>
    <w:rsid w:val="00635967"/>
    <w:rsid w:val="00665EAA"/>
    <w:rsid w:val="00677C89"/>
    <w:rsid w:val="0068724B"/>
    <w:rsid w:val="00691438"/>
    <w:rsid w:val="006C51CC"/>
    <w:rsid w:val="006D52B0"/>
    <w:rsid w:val="007039B1"/>
    <w:rsid w:val="00717414"/>
    <w:rsid w:val="00721960"/>
    <w:rsid w:val="007232F1"/>
    <w:rsid w:val="00724C88"/>
    <w:rsid w:val="00730EBF"/>
    <w:rsid w:val="00735EBF"/>
    <w:rsid w:val="00744956"/>
    <w:rsid w:val="0075105E"/>
    <w:rsid w:val="00756F04"/>
    <w:rsid w:val="00783A60"/>
    <w:rsid w:val="007914B7"/>
    <w:rsid w:val="0079761C"/>
    <w:rsid w:val="007B1D5F"/>
    <w:rsid w:val="007C4263"/>
    <w:rsid w:val="007D58FF"/>
    <w:rsid w:val="00807532"/>
    <w:rsid w:val="0081111A"/>
    <w:rsid w:val="00812C4A"/>
    <w:rsid w:val="00825C09"/>
    <w:rsid w:val="00826CA4"/>
    <w:rsid w:val="008450A9"/>
    <w:rsid w:val="00846210"/>
    <w:rsid w:val="008649E4"/>
    <w:rsid w:val="00894836"/>
    <w:rsid w:val="008C3D5C"/>
    <w:rsid w:val="008C563D"/>
    <w:rsid w:val="008F34A0"/>
    <w:rsid w:val="0090064A"/>
    <w:rsid w:val="0090291A"/>
    <w:rsid w:val="00906256"/>
    <w:rsid w:val="00906EA6"/>
    <w:rsid w:val="0091158B"/>
    <w:rsid w:val="00923F8B"/>
    <w:rsid w:val="00950746"/>
    <w:rsid w:val="00963D0B"/>
    <w:rsid w:val="00964242"/>
    <w:rsid w:val="009931E8"/>
    <w:rsid w:val="00996CF1"/>
    <w:rsid w:val="009978EA"/>
    <w:rsid w:val="009A6C6D"/>
    <w:rsid w:val="009B38FF"/>
    <w:rsid w:val="009C3011"/>
    <w:rsid w:val="009E5976"/>
    <w:rsid w:val="009E5F2E"/>
    <w:rsid w:val="009E730C"/>
    <w:rsid w:val="00A157BD"/>
    <w:rsid w:val="00A3223E"/>
    <w:rsid w:val="00A37C0A"/>
    <w:rsid w:val="00A53468"/>
    <w:rsid w:val="00A60C26"/>
    <w:rsid w:val="00A6261A"/>
    <w:rsid w:val="00AC19FA"/>
    <w:rsid w:val="00AC4301"/>
    <w:rsid w:val="00AE7E30"/>
    <w:rsid w:val="00AF5133"/>
    <w:rsid w:val="00B304EF"/>
    <w:rsid w:val="00B5109A"/>
    <w:rsid w:val="00B5232C"/>
    <w:rsid w:val="00B62FCE"/>
    <w:rsid w:val="00B63785"/>
    <w:rsid w:val="00B718A5"/>
    <w:rsid w:val="00B72353"/>
    <w:rsid w:val="00B83AD3"/>
    <w:rsid w:val="00BA32D9"/>
    <w:rsid w:val="00BB29F5"/>
    <w:rsid w:val="00BD766D"/>
    <w:rsid w:val="00BE7ADC"/>
    <w:rsid w:val="00BF7CE5"/>
    <w:rsid w:val="00C13A40"/>
    <w:rsid w:val="00C144FC"/>
    <w:rsid w:val="00C2560F"/>
    <w:rsid w:val="00C262F5"/>
    <w:rsid w:val="00C36473"/>
    <w:rsid w:val="00C45471"/>
    <w:rsid w:val="00C45490"/>
    <w:rsid w:val="00C549E1"/>
    <w:rsid w:val="00C65C30"/>
    <w:rsid w:val="00C81E88"/>
    <w:rsid w:val="00C83777"/>
    <w:rsid w:val="00C84937"/>
    <w:rsid w:val="00CA2442"/>
    <w:rsid w:val="00CA7B84"/>
    <w:rsid w:val="00CB1380"/>
    <w:rsid w:val="00CC3AC0"/>
    <w:rsid w:val="00CC4594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6E6E"/>
    <w:rsid w:val="00D901E8"/>
    <w:rsid w:val="00DB03A1"/>
    <w:rsid w:val="00DB0825"/>
    <w:rsid w:val="00DC336D"/>
    <w:rsid w:val="00DD6BC4"/>
    <w:rsid w:val="00DE0FB7"/>
    <w:rsid w:val="00DF1F0D"/>
    <w:rsid w:val="00E21F45"/>
    <w:rsid w:val="00E278D3"/>
    <w:rsid w:val="00E57BE4"/>
    <w:rsid w:val="00E619D6"/>
    <w:rsid w:val="00E66279"/>
    <w:rsid w:val="00E826AB"/>
    <w:rsid w:val="00E87DFD"/>
    <w:rsid w:val="00EB0EC8"/>
    <w:rsid w:val="00EC1B70"/>
    <w:rsid w:val="00ED16D8"/>
    <w:rsid w:val="00EF3F8B"/>
    <w:rsid w:val="00EF4DF5"/>
    <w:rsid w:val="00EF7842"/>
    <w:rsid w:val="00F01477"/>
    <w:rsid w:val="00F14CC5"/>
    <w:rsid w:val="00F21596"/>
    <w:rsid w:val="00F32C7D"/>
    <w:rsid w:val="00F36F35"/>
    <w:rsid w:val="00F52CA3"/>
    <w:rsid w:val="00F567D7"/>
    <w:rsid w:val="00F65521"/>
    <w:rsid w:val="00F73BE6"/>
    <w:rsid w:val="00F75579"/>
    <w:rsid w:val="00F91954"/>
    <w:rsid w:val="00F9329E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D4B0-C3F7-47C1-A83D-2F41FE4D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17</cp:revision>
  <dcterms:created xsi:type="dcterms:W3CDTF">2021-09-08T10:54:00Z</dcterms:created>
  <dcterms:modified xsi:type="dcterms:W3CDTF">2021-09-09T07:31:00Z</dcterms:modified>
</cp:coreProperties>
</file>