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BD" w:rsidRDefault="00AC56BD">
      <w:pPr>
        <w:jc w:val="right"/>
        <w:rPr>
          <w:rFonts w:ascii="PT Astra Serif" w:hAnsi="PT Astra Serif"/>
          <w:sz w:val="28"/>
          <w:szCs w:val="28"/>
        </w:rPr>
      </w:pPr>
    </w:p>
    <w:p w:rsidR="00AC56BD" w:rsidRDefault="00C853D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МИНИСТЕРСТВО АГРОПРОМЫШЛЕННОГО КОМПЛЕКСА </w:t>
      </w:r>
    </w:p>
    <w:p w:rsidR="00AC56BD" w:rsidRDefault="00C853D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AC56BD" w:rsidRDefault="00AC56B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C56BD" w:rsidRDefault="00C853D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ПРИКАЗ</w:t>
      </w:r>
    </w:p>
    <w:p w:rsidR="00AC56BD" w:rsidRDefault="00AC56B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C56BD" w:rsidRDefault="00AC56BD">
      <w:pPr>
        <w:rPr>
          <w:rFonts w:ascii="PT Astra Serif" w:hAnsi="PT Astra Serif"/>
          <w:b/>
          <w:bCs/>
          <w:sz w:val="28"/>
          <w:szCs w:val="28"/>
        </w:rPr>
      </w:pPr>
    </w:p>
    <w:p w:rsidR="00AC56BD" w:rsidRDefault="00AC56BD">
      <w:pPr>
        <w:rPr>
          <w:rFonts w:ascii="PT Astra Serif" w:hAnsi="PT Astra Serif"/>
          <w:b/>
          <w:bCs/>
          <w:sz w:val="28"/>
          <w:szCs w:val="28"/>
        </w:rPr>
      </w:pPr>
    </w:p>
    <w:p w:rsidR="00AC56BD" w:rsidRDefault="00C853D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_________________</w:t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>№ ___</w:t>
      </w:r>
    </w:p>
    <w:p w:rsidR="00AC56BD" w:rsidRDefault="00AC56BD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AC56BD" w:rsidRDefault="00AC56BD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AC56BD" w:rsidRDefault="00AC56BD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AC56BD" w:rsidRDefault="00AC56BD">
      <w:pPr>
        <w:rPr>
          <w:rFonts w:ascii="PT Astra Serif" w:hAnsi="PT Astra Serif"/>
          <w:b/>
          <w:bCs/>
          <w:sz w:val="28"/>
          <w:szCs w:val="28"/>
        </w:rPr>
      </w:pPr>
    </w:p>
    <w:p w:rsidR="00AC56BD" w:rsidRDefault="00AC56BD">
      <w:pPr>
        <w:ind w:firstLine="709"/>
        <w:jc w:val="both"/>
        <w:rPr>
          <w:sz w:val="24"/>
          <w:szCs w:val="24"/>
        </w:rPr>
      </w:pPr>
    </w:p>
    <w:p w:rsidR="00AC56BD" w:rsidRDefault="00AC56BD">
      <w:pPr>
        <w:ind w:firstLine="709"/>
        <w:jc w:val="both"/>
        <w:rPr>
          <w:sz w:val="24"/>
          <w:szCs w:val="24"/>
        </w:rPr>
      </w:pPr>
    </w:p>
    <w:p w:rsidR="00AC56BD" w:rsidRDefault="00AC56BD">
      <w:pPr>
        <w:ind w:firstLine="709"/>
        <w:jc w:val="both"/>
        <w:rPr>
          <w:sz w:val="24"/>
          <w:szCs w:val="24"/>
        </w:rPr>
      </w:pPr>
    </w:p>
    <w:p w:rsidR="00AC56BD" w:rsidRDefault="00AC56BD">
      <w:pPr>
        <w:ind w:firstLine="709"/>
        <w:jc w:val="both"/>
        <w:rPr>
          <w:sz w:val="24"/>
          <w:szCs w:val="24"/>
        </w:rPr>
      </w:pPr>
    </w:p>
    <w:p w:rsidR="00AC56BD" w:rsidRDefault="00AC56BD">
      <w:pPr>
        <w:ind w:firstLine="709"/>
        <w:jc w:val="both"/>
        <w:rPr>
          <w:sz w:val="24"/>
          <w:szCs w:val="24"/>
        </w:rPr>
      </w:pPr>
    </w:p>
    <w:p w:rsidR="00AC56BD" w:rsidRDefault="00C853D8">
      <w:pPr>
        <w:ind w:firstLine="709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>П</w:t>
      </w:r>
      <w:r>
        <w:rPr>
          <w:rFonts w:ascii="PT Astra Serif" w:hAnsi="PT Astra Serif"/>
          <w:sz w:val="28"/>
          <w:szCs w:val="28"/>
          <w:lang w:eastAsia="ru-RU"/>
        </w:rPr>
        <w:t xml:space="preserve"> р и к а з ы в а ю: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Внести в перечень элементов благоустройства и видов работ, утверждённый </w:t>
      </w:r>
      <w:r>
        <w:rPr>
          <w:rFonts w:ascii="PT Astra Serif" w:hAnsi="PT Astra Serif"/>
          <w:bCs/>
          <w:sz w:val="28"/>
          <w:szCs w:val="28"/>
          <w:lang w:eastAsia="ru-RU"/>
        </w:rPr>
        <w:t>приказом Министерства агропромышленного комплекса              и развития сельских территорий Ульяновской области от 12.03.2021 № 7       «Об утверждении перечня элементов благоустройства и видов работ, включаемых на реализацию общественно значимых проекто</w:t>
      </w:r>
      <w:r>
        <w:rPr>
          <w:rFonts w:ascii="PT Astra Serif" w:hAnsi="PT Astra Serif"/>
          <w:bCs/>
          <w:sz w:val="28"/>
          <w:szCs w:val="28"/>
          <w:lang w:eastAsia="ru-RU"/>
        </w:rPr>
        <w:t>в                                  по благоустройству сельских территорий в рамках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  и про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довольствия в Ульяновской области» </w:t>
      </w:r>
      <w:r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>
        <w:rPr>
          <w:rFonts w:ascii="PT Astra Serif" w:hAnsi="PT Astra Serif"/>
          <w:sz w:val="28"/>
          <w:szCs w:val="28"/>
          <w:lang w:eastAsia="ru-RU"/>
        </w:rPr>
        <w:t>изменения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 xml:space="preserve">) в </w:t>
      </w:r>
      <w:r>
        <w:rPr>
          <w:rFonts w:ascii="PT Astra Serif" w:hAnsi="PT Astra Serif"/>
          <w:sz w:val="28"/>
          <w:szCs w:val="28"/>
          <w:lang w:eastAsia="ru-RU"/>
        </w:rPr>
        <w:t>строке 1: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а) в графе 3: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пункт 6</w:t>
      </w:r>
      <w:r>
        <w:rPr>
          <w:rFonts w:ascii="PT Astra Serif" w:hAnsi="PT Astra Serif"/>
          <w:sz w:val="28"/>
          <w:szCs w:val="28"/>
          <w:lang w:eastAsia="ru-RU"/>
        </w:rPr>
        <w:t>дополнить словами «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деревянные и живые изгороди»;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дополнить пунктами 12 и 13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«12) элементы санитарных зон (туалеты, рукомойники, фонтанчики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для питьевой воды);</w:t>
      </w:r>
    </w:p>
    <w:p w:rsidR="00AC56BD" w:rsidRDefault="00C85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ab/>
        <w:t>13) тактильно-контрастные указатели»;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б) графу 4 дополнить </w:t>
      </w: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пунктами 10 и 11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«10) монтаж, установка и размещение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санитарных зон»;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11) монтаж, установка и размещение безопасных путей следования, обеспечивающих </w:t>
      </w: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возможность инвалидам по зрению самостоятельно, беспрепятственно и безопасно передвигаться вдоль них в нужном направлении»;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2) графу 2 строки 3 после слова «дорожек» дополнить словом «тропинок»;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3) в строке 4: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  <w:sectPr w:rsidR="00AC56BD">
          <w:headerReference w:type="even" r:id="rId8"/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docGrid w:linePitch="360" w:charSpace="8192"/>
        </w:sect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а) графу 3 дополнить пунктом 6 следующего содержания: 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lastRenderedPageBreak/>
        <w:t>«6) элементы озеленения (газоны, клумбы, многолетние насаждения, контейнерное озеленение)»;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б) графу 4 дополнить пунктом 8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«8) озеле</w:t>
      </w: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нение территории (в том числе разбивка газонов, клумб, высадка многолетних насаждений)»;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4) в строке 6: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а) графу 3 дополнить пунктом 5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«5) ограждающие конструкции (специальные ограждения, в том числе заборы, ворота и калитки)»;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графу 4 дополнить пунктом 6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«6) монтаж, установка и размещение ограждающих конструкций, заборов (в том числе ворот и калиток)»;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5) графу 3 строки 8 дополнить пунктом 7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«7) водоотводные устройства, быстротоки»;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6) в строке 9: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а) графу 3 дополнить пунктами 3-5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«3) элементы освещения»;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4) малые архитектурные формы (скамейки);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5) пешеходные коммуникации»;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б) графу 4 дополнить пунктами 3-6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«3) обустройство освещения, в </w:t>
      </w: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том числе узлы учёта электрической энергии;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4) монтаж, установка и размещение малых архитектурных форм (скамеек);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5) инженерная подготовка и обеспечение безопасности»;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6) организация водоотведения и обустройство покрытия возле колонок                     и</w:t>
      </w: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 колодцев»;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>7) в строке 10: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hi-IN"/>
        </w:rPr>
        <w:t xml:space="preserve">а) графу 3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дополнить пунктами 3-7 следующего содержания: 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«3) ограждения (заборы); 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4) элементы освещения;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5) подъездные пути с твёрдым покрытием;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6) средства размещения информации;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7) навесы»;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б) в графе 4: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пункт 2 дополнить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словами «(бетон, асфальт, асфальтовая крошка)»;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дополнить пунктами 4-7 следующего содержания: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«4) монтаж, установка и размещение ограждений, в том числе заборов;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5) «обустройство освещения, в том числе узлы учёта электрической энергии;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6) устройство и (или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) ремонт покрытий (в том числе асфальтирование, укладка плитки, щебня, гравия, газонной травы и других), обустройство бордюров;</w:t>
      </w:r>
    </w:p>
    <w:p w:rsidR="00AC56BD" w:rsidRDefault="00C853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7) замена, установка и монтаж средств информации».</w:t>
      </w:r>
    </w:p>
    <w:p w:rsidR="00AC56BD" w:rsidRDefault="00AC56BD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56BD" w:rsidRDefault="00C853D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2. Настоящий приказ вступает в силу на следующий день после дня его официаль</w:t>
      </w:r>
      <w:r>
        <w:rPr>
          <w:rFonts w:ascii="PT Astra Serif" w:hAnsi="PT Astra Serif"/>
          <w:bCs/>
          <w:sz w:val="28"/>
          <w:szCs w:val="28"/>
          <w:lang w:eastAsia="ru-RU"/>
        </w:rPr>
        <w:t>ного опубликования.</w:t>
      </w:r>
    </w:p>
    <w:p w:rsidR="00AC56BD" w:rsidRDefault="00AC56BD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AC56BD" w:rsidRDefault="00AC56BD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AC56BD" w:rsidRDefault="00AC56BD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AC56BD" w:rsidRDefault="00C853D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AC56BD" w:rsidRDefault="00C853D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AC56BD" w:rsidRDefault="00C853D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М.И.Семёнкин</w:t>
      </w:r>
    </w:p>
    <w:sectPr w:rsidR="00AC56BD" w:rsidSect="00AC56BD">
      <w:headerReference w:type="even" r:id="rId10"/>
      <w:headerReference w:type="default" r:id="rId11"/>
      <w:headerReference w:type="first" r:id="rId12"/>
      <w:pgSz w:w="11906" w:h="16838"/>
      <w:pgMar w:top="1135" w:right="567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D8" w:rsidRDefault="00C853D8" w:rsidP="00AC56BD">
      <w:r>
        <w:separator/>
      </w:r>
    </w:p>
  </w:endnote>
  <w:endnote w:type="continuationSeparator" w:id="1">
    <w:p w:rsidR="00C853D8" w:rsidRDefault="00C853D8" w:rsidP="00AC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D8" w:rsidRDefault="00C853D8" w:rsidP="00AC56BD">
      <w:r>
        <w:separator/>
      </w:r>
    </w:p>
  </w:footnote>
  <w:footnote w:type="continuationSeparator" w:id="1">
    <w:p w:rsidR="00C853D8" w:rsidRDefault="00C853D8" w:rsidP="00AC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D" w:rsidRDefault="00AC5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D" w:rsidRDefault="00C853D8">
    <w:pPr>
      <w:pStyle w:val="Header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D" w:rsidRDefault="00AC56BD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D" w:rsidRDefault="00C853D8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BD" w:rsidRDefault="00C853D8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D34"/>
    <w:multiLevelType w:val="multilevel"/>
    <w:tmpl w:val="0CC2E4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BD"/>
    <w:rsid w:val="00921E39"/>
    <w:rsid w:val="00AC56BD"/>
    <w:rsid w:val="00C8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3"/>
    <w:qFormat/>
    <w:rsid w:val="001400D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customStyle="1" w:styleId="Heading4">
    <w:name w:val="Heading 4"/>
    <w:basedOn w:val="a"/>
    <w:next w:val="a"/>
    <w:qFormat/>
    <w:rsid w:val="001400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customStyle="1" w:styleId="WW8Num1z0">
    <w:name w:val="WW8Num1z0"/>
    <w:qFormat/>
    <w:rsid w:val="001400DD"/>
  </w:style>
  <w:style w:type="character" w:customStyle="1" w:styleId="WW8Num1z1">
    <w:name w:val="WW8Num1z1"/>
    <w:qFormat/>
    <w:rsid w:val="001400DD"/>
  </w:style>
  <w:style w:type="character" w:customStyle="1" w:styleId="WW8Num1z2">
    <w:name w:val="WW8Num1z2"/>
    <w:qFormat/>
    <w:rsid w:val="001400DD"/>
  </w:style>
  <w:style w:type="character" w:customStyle="1" w:styleId="WW8Num1z3">
    <w:name w:val="WW8Num1z3"/>
    <w:qFormat/>
    <w:rsid w:val="001400DD"/>
  </w:style>
  <w:style w:type="character" w:customStyle="1" w:styleId="WW8Num1z4">
    <w:name w:val="WW8Num1z4"/>
    <w:qFormat/>
    <w:rsid w:val="001400DD"/>
  </w:style>
  <w:style w:type="character" w:customStyle="1" w:styleId="WW8Num1z5">
    <w:name w:val="WW8Num1z5"/>
    <w:qFormat/>
    <w:rsid w:val="001400DD"/>
  </w:style>
  <w:style w:type="character" w:customStyle="1" w:styleId="WW8Num1z6">
    <w:name w:val="WW8Num1z6"/>
    <w:qFormat/>
    <w:rsid w:val="001400DD"/>
  </w:style>
  <w:style w:type="character" w:customStyle="1" w:styleId="WW8Num1z7">
    <w:name w:val="WW8Num1z7"/>
    <w:qFormat/>
    <w:rsid w:val="001400DD"/>
  </w:style>
  <w:style w:type="character" w:customStyle="1" w:styleId="WW8Num1z8">
    <w:name w:val="WW8Num1z8"/>
    <w:qFormat/>
    <w:rsid w:val="001400DD"/>
  </w:style>
  <w:style w:type="character" w:customStyle="1" w:styleId="1">
    <w:name w:val="Основной шрифт абзаца1"/>
    <w:qFormat/>
    <w:rsid w:val="001400DD"/>
  </w:style>
  <w:style w:type="character" w:styleId="a4">
    <w:name w:val="Strong"/>
    <w:qFormat/>
    <w:rsid w:val="001400DD"/>
    <w:rPr>
      <w:b/>
      <w:bCs/>
    </w:rPr>
  </w:style>
  <w:style w:type="character" w:customStyle="1" w:styleId="a5">
    <w:name w:val="Текст выноски Знак"/>
    <w:qFormat/>
    <w:rsid w:val="001400DD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1400DD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qFormat/>
    <w:rsid w:val="001400DD"/>
    <w:rPr>
      <w:rFonts w:ascii="Times New Roman" w:eastAsia="Times New Roman" w:hAnsi="Times New Roman" w:cs="Times New Roman"/>
    </w:rPr>
  </w:style>
  <w:style w:type="character" w:customStyle="1" w:styleId="3">
    <w:name w:val="Заголовок 3 Знак"/>
    <w:qFormat/>
    <w:rsid w:val="001400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rsid w:val="001400DD"/>
    <w:rPr>
      <w:color w:val="0000FF"/>
      <w:u w:val="single"/>
    </w:rPr>
  </w:style>
  <w:style w:type="character" w:customStyle="1" w:styleId="4">
    <w:name w:val="Заголовок 4 Знак"/>
    <w:qFormat/>
    <w:rsid w:val="001400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1F71C2"/>
    <w:rPr>
      <w:rFonts w:ascii="Courier New" w:hAnsi="Courier New" w:cs="Courier New"/>
    </w:rPr>
  </w:style>
  <w:style w:type="paragraph" w:customStyle="1" w:styleId="a8">
    <w:name w:val="Заголовок"/>
    <w:basedOn w:val="a"/>
    <w:next w:val="a3"/>
    <w:qFormat/>
    <w:rsid w:val="001400D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3">
    <w:name w:val="Body Text"/>
    <w:basedOn w:val="a"/>
    <w:rsid w:val="001400DD"/>
    <w:pPr>
      <w:spacing w:after="140" w:line="276" w:lineRule="auto"/>
    </w:pPr>
  </w:style>
  <w:style w:type="paragraph" w:styleId="a9">
    <w:name w:val="List"/>
    <w:basedOn w:val="a3"/>
    <w:rsid w:val="001400D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C56B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AC56BD"/>
    <w:pPr>
      <w:suppressLineNumbers/>
    </w:pPr>
    <w:rPr>
      <w:rFonts w:ascii="PT Astra Serif" w:hAnsi="PT Astra Serif" w:cs="Noto Sans Devanagari"/>
    </w:rPr>
  </w:style>
  <w:style w:type="paragraph" w:styleId="ab">
    <w:name w:val="caption"/>
    <w:basedOn w:val="a"/>
    <w:qFormat/>
    <w:rsid w:val="001400D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1400DD"/>
    <w:pPr>
      <w:suppressLineNumbers/>
    </w:pPr>
    <w:rPr>
      <w:rFonts w:ascii="PT Sans" w:hAnsi="PT Sans" w:cs="Noto Sans Devanagari"/>
    </w:rPr>
  </w:style>
  <w:style w:type="paragraph" w:styleId="ac">
    <w:name w:val="Balloon Text"/>
    <w:basedOn w:val="a"/>
    <w:qFormat/>
    <w:rsid w:val="001400DD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AC56BD"/>
  </w:style>
  <w:style w:type="paragraph" w:customStyle="1" w:styleId="Header">
    <w:name w:val="Header"/>
    <w:basedOn w:val="a"/>
    <w:uiPriority w:val="99"/>
    <w:rsid w:val="001400D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400DD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1400DD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rsid w:val="00E93D61"/>
    <w:rPr>
      <w:rFonts w:eastAsia="Calibri"/>
      <w:sz w:val="28"/>
      <w:szCs w:val="22"/>
      <w:lang w:eastAsia="zh-CN"/>
    </w:rPr>
  </w:style>
  <w:style w:type="paragraph" w:customStyle="1" w:styleId="Standard">
    <w:name w:val="Standard"/>
    <w:qFormat/>
    <w:rsid w:val="004255CF"/>
    <w:rPr>
      <w:kern w:val="2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A35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1F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4EA8-7C4C-4DEF-8BCA-915FEE3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НашаМаша</dc:creator>
  <cp:lastModifiedBy>Olga</cp:lastModifiedBy>
  <cp:revision>2</cp:revision>
  <cp:lastPrinted>2022-02-28T12:58:00Z</cp:lastPrinted>
  <dcterms:created xsi:type="dcterms:W3CDTF">2022-03-01T06:53:00Z</dcterms:created>
  <dcterms:modified xsi:type="dcterms:W3CDTF">2022-03-01T06:53:00Z</dcterms:modified>
  <dc:language>ru-RU</dc:language>
</cp:coreProperties>
</file>