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A3" w:rsidRDefault="000F555F" w:rsidP="00795CA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795C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4375" cy="685800"/>
            <wp:effectExtent l="0" t="0" r="0" b="0"/>
            <wp:docPr id="1" name="Рисунок 1" descr="01_герб У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_герб У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01" w:rsidRPr="00433F8E" w:rsidRDefault="00C02701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 xml:space="preserve">МИНИСТЕРСТВО ЭНЕРГЕТИКИ, ЖИЛИЩНО-КОММУНАЛЬНОГО КОМПЛЕКСА И ГОРОДСКОЙ СРЕДЫ 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33F8E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0"/>
          <w:szCs w:val="20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433F8E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433F8E">
        <w:rPr>
          <w:rFonts w:ascii="PT Astra Serif" w:hAnsi="PT Astra Serif" w:cs="Times New Roman"/>
          <w:color w:val="000000"/>
          <w:sz w:val="28"/>
          <w:szCs w:val="28"/>
        </w:rPr>
        <w:t>№</w:t>
      </w:r>
    </w:p>
    <w:p w:rsidR="00795CA3" w:rsidRPr="00433F8E" w:rsidRDefault="00795CA3" w:rsidP="00C02701">
      <w:pPr>
        <w:spacing w:after="0" w:line="240" w:lineRule="auto"/>
        <w:ind w:left="7080"/>
        <w:jc w:val="right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</w:p>
    <w:p w:rsidR="00795CA3" w:rsidRPr="00433F8E" w:rsidRDefault="00795CA3" w:rsidP="00C02701">
      <w:pPr>
        <w:spacing w:after="0" w:line="240" w:lineRule="auto"/>
        <w:ind w:left="7080" w:firstLine="708"/>
        <w:jc w:val="center"/>
        <w:rPr>
          <w:rFonts w:ascii="PT Astra Serif" w:hAnsi="PT Astra Serif" w:cs="Times New Roman"/>
          <w:color w:val="000000"/>
          <w:sz w:val="18"/>
          <w:szCs w:val="18"/>
        </w:rPr>
      </w:pPr>
      <w:r w:rsidRPr="00433F8E">
        <w:rPr>
          <w:rFonts w:ascii="PT Astra Serif" w:hAnsi="PT Astra Serif" w:cs="Times New Roman"/>
          <w:color w:val="000000"/>
          <w:sz w:val="18"/>
          <w:szCs w:val="18"/>
        </w:rPr>
        <w:t>Экз. № ________</w:t>
      </w:r>
    </w:p>
    <w:p w:rsidR="00795CA3" w:rsidRPr="00433F8E" w:rsidRDefault="00795CA3" w:rsidP="00795CA3">
      <w:pPr>
        <w:spacing w:after="0" w:line="240" w:lineRule="auto"/>
        <w:rPr>
          <w:rFonts w:ascii="PT Astra Serif" w:hAnsi="PT Astra Serif" w:cs="Times New Roman"/>
          <w:color w:val="000000"/>
          <w:sz w:val="18"/>
          <w:szCs w:val="18"/>
        </w:rPr>
      </w:pPr>
    </w:p>
    <w:p w:rsidR="00795CA3" w:rsidRPr="00433F8E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16"/>
          <w:szCs w:val="16"/>
        </w:rPr>
      </w:pPr>
      <w:r w:rsidRPr="00433F8E">
        <w:rPr>
          <w:rFonts w:ascii="PT Astra Serif" w:hAnsi="PT Astra Serif" w:cs="Times New Roman"/>
          <w:color w:val="000000"/>
          <w:sz w:val="16"/>
          <w:szCs w:val="16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F87C58" w:rsidRDefault="00E9292E" w:rsidP="007E50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717C76">
        <w:rPr>
          <w:rFonts w:ascii="PT Astra Serif" w:hAnsi="PT Astra Serif"/>
          <w:b/>
          <w:sz w:val="28"/>
          <w:szCs w:val="28"/>
        </w:rPr>
        <w:t xml:space="preserve">внесении изменений </w:t>
      </w:r>
      <w:r w:rsidR="0029203F">
        <w:rPr>
          <w:rFonts w:ascii="PT Astra Serif" w:hAnsi="PT Astra Serif"/>
          <w:b/>
          <w:sz w:val="28"/>
          <w:szCs w:val="28"/>
        </w:rPr>
        <w:t xml:space="preserve">в </w:t>
      </w:r>
      <w:r w:rsidR="00953C24">
        <w:rPr>
          <w:rFonts w:ascii="PT Astra Serif" w:hAnsi="PT Astra Serif"/>
          <w:b/>
          <w:sz w:val="28"/>
          <w:szCs w:val="28"/>
        </w:rPr>
        <w:t>приказ</w:t>
      </w:r>
      <w:r w:rsidR="00F87C58">
        <w:rPr>
          <w:rFonts w:ascii="PT Astra Serif" w:hAnsi="PT Astra Serif"/>
          <w:b/>
          <w:sz w:val="28"/>
          <w:szCs w:val="28"/>
        </w:rPr>
        <w:t xml:space="preserve"> Министерства </w:t>
      </w:r>
      <w:r w:rsidR="00717C76">
        <w:rPr>
          <w:rFonts w:ascii="PT Astra Serif" w:hAnsi="PT Astra Serif"/>
          <w:b/>
          <w:sz w:val="28"/>
          <w:szCs w:val="28"/>
        </w:rPr>
        <w:t>энергетики</w:t>
      </w:r>
      <w:r w:rsidR="009D230B">
        <w:rPr>
          <w:rFonts w:ascii="PT Astra Serif" w:hAnsi="PT Astra Serif"/>
          <w:b/>
          <w:sz w:val="28"/>
          <w:szCs w:val="28"/>
        </w:rPr>
        <w:t xml:space="preserve">, </w:t>
      </w:r>
      <w:r w:rsidR="00F87C58">
        <w:rPr>
          <w:rFonts w:ascii="PT Astra Serif" w:hAnsi="PT Astra Serif"/>
          <w:b/>
          <w:sz w:val="28"/>
          <w:szCs w:val="28"/>
        </w:rPr>
        <w:t>жилищно-коммунального комплекса</w:t>
      </w:r>
      <w:r w:rsidR="00717C76">
        <w:rPr>
          <w:rFonts w:ascii="PT Astra Serif" w:hAnsi="PT Astra Serif"/>
          <w:b/>
          <w:sz w:val="28"/>
          <w:szCs w:val="28"/>
        </w:rPr>
        <w:t xml:space="preserve"> и городской среды</w:t>
      </w:r>
      <w:r w:rsidR="00F87C58">
        <w:rPr>
          <w:rFonts w:ascii="PT Astra Serif" w:hAnsi="PT Astra Serif"/>
          <w:b/>
          <w:sz w:val="28"/>
          <w:szCs w:val="28"/>
        </w:rPr>
        <w:t xml:space="preserve"> Ульяновской об</w:t>
      </w:r>
      <w:r w:rsidR="00C17F0E">
        <w:rPr>
          <w:rFonts w:ascii="PT Astra Serif" w:hAnsi="PT Astra Serif"/>
          <w:b/>
          <w:sz w:val="28"/>
          <w:szCs w:val="28"/>
        </w:rPr>
        <w:t>ласти</w:t>
      </w:r>
    </w:p>
    <w:p w:rsidR="0029203F" w:rsidRDefault="0029203F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19.10.2021 № 10-од</w:t>
      </w:r>
    </w:p>
    <w:p w:rsidR="00433F8E" w:rsidRPr="00CF5FAD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Default="00433F8E" w:rsidP="00987F24">
      <w:pPr>
        <w:spacing w:after="0" w:line="20" w:lineRule="atLeas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CE7535" w:rsidRPr="0029203F" w:rsidRDefault="00CE7535" w:rsidP="0029203F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E7535">
        <w:rPr>
          <w:rFonts w:ascii="PT Astra Serif" w:eastAsia="Courier New" w:hAnsi="PT Astra Serif" w:cs="Times New Roman"/>
          <w:sz w:val="28"/>
          <w:szCs w:val="28"/>
        </w:rPr>
        <w:t>Внести в</w:t>
      </w:r>
      <w:r w:rsidRPr="00CE7535">
        <w:rPr>
          <w:rFonts w:ascii="PT Astra Serif" w:hAnsi="PT Astra Serif" w:cs="Times New Roman"/>
          <w:sz w:val="28"/>
          <w:szCs w:val="28"/>
        </w:rPr>
        <w:t xml:space="preserve"> приказ </w:t>
      </w:r>
      <w:r w:rsidRPr="00CE7535">
        <w:rPr>
          <w:rFonts w:ascii="PT Astra Serif" w:hAnsi="PT Astra Serif"/>
          <w:sz w:val="28"/>
          <w:szCs w:val="28"/>
        </w:rPr>
        <w:t xml:space="preserve">Министерства энергетики, жилищно-коммунального комплекса и городской среды Ульяновской областиот </w:t>
      </w:r>
      <w:r w:rsidR="0029203F">
        <w:rPr>
          <w:rFonts w:ascii="PT Astra Serif" w:hAnsi="PT Astra Serif" w:cs="Times New Roman"/>
          <w:sz w:val="28"/>
          <w:szCs w:val="28"/>
          <w:lang w:eastAsia="ru-RU"/>
        </w:rPr>
        <w:t>19.10.2021 № 10</w:t>
      </w:r>
      <w:r w:rsidRPr="00CE7535">
        <w:rPr>
          <w:rFonts w:ascii="PT Astra Serif" w:hAnsi="PT Astra Serif" w:cs="Times New Roman"/>
          <w:sz w:val="28"/>
          <w:szCs w:val="28"/>
          <w:lang w:eastAsia="ru-RU"/>
        </w:rPr>
        <w:t xml:space="preserve">-од </w:t>
      </w:r>
      <w:r w:rsidR="0029203F" w:rsidRPr="0029203F">
        <w:rPr>
          <w:rFonts w:ascii="PT Astra Serif" w:hAnsi="PT Astra Serif" w:cs="Times New Roman"/>
          <w:sz w:val="28"/>
          <w:szCs w:val="28"/>
          <w:lang w:eastAsia="ru-RU"/>
        </w:rPr>
        <w:t xml:space="preserve">«Об утверждении ведомственной программы «Противодействие коррупции в Министерстве энергетики, жилищно-коммунального комплекса и городской среды Ульяновской области на 2021 - 2024 годы» </w:t>
      </w:r>
      <w:r w:rsidRPr="0029203F">
        <w:rPr>
          <w:rFonts w:ascii="PT Astra Serif" w:eastAsia="Courier New" w:hAnsi="PT Astra Serif" w:cs="Times New Roman"/>
          <w:sz w:val="28"/>
          <w:szCs w:val="28"/>
        </w:rPr>
        <w:t>следующие изменения:</w:t>
      </w:r>
    </w:p>
    <w:p w:rsidR="00CE7535" w:rsidRPr="00CE7535" w:rsidRDefault="00CE7535" w:rsidP="00CE7535">
      <w:pPr>
        <w:pStyle w:val="ae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</w:t>
      </w:r>
      <w:r w:rsidR="005D4623">
        <w:rPr>
          <w:rFonts w:ascii="PT Astra Serif" w:eastAsia="Courier New" w:hAnsi="PT Astra Serif" w:cs="Times New Roman"/>
          <w:sz w:val="28"/>
          <w:szCs w:val="28"/>
        </w:rPr>
        <w:t>заголовке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слова «</w:t>
      </w:r>
      <w:r w:rsidRPr="00CE7535">
        <w:rPr>
          <w:rFonts w:ascii="PT Astra Serif" w:eastAsia="Courier New" w:hAnsi="PT Astra Serif" w:cs="Times New Roman"/>
          <w:b/>
          <w:sz w:val="28"/>
          <w:szCs w:val="28"/>
        </w:rPr>
        <w:t>энергетики, жилищно-коммунального комплекса и городской среды</w:t>
      </w:r>
      <w:r>
        <w:rPr>
          <w:rFonts w:ascii="PT Astra Serif" w:eastAsia="Courier New" w:hAnsi="PT Astra Serif" w:cs="Times New Roman"/>
          <w:sz w:val="28"/>
          <w:szCs w:val="28"/>
        </w:rPr>
        <w:t>» заменить словами «</w:t>
      </w:r>
      <w:r w:rsidRPr="001E4F74">
        <w:rPr>
          <w:rFonts w:ascii="PT Astra Serif" w:eastAsia="Courier New" w:hAnsi="PT Astra Serif" w:cs="Times New Roman"/>
          <w:b/>
          <w:sz w:val="28"/>
          <w:szCs w:val="28"/>
        </w:rPr>
        <w:t>жилищно-коммунального хозяйства и строительства</w:t>
      </w:r>
      <w:r>
        <w:rPr>
          <w:rFonts w:ascii="PT Astra Serif" w:eastAsia="Courier New" w:hAnsi="PT Astra Serif" w:cs="Times New Roman"/>
          <w:sz w:val="28"/>
          <w:szCs w:val="28"/>
        </w:rPr>
        <w:t>»;</w:t>
      </w:r>
    </w:p>
    <w:p w:rsidR="00CE7535" w:rsidRPr="00CE7535" w:rsidRDefault="00CE7535" w:rsidP="00CE7535">
      <w:pPr>
        <w:pStyle w:val="ae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</w:t>
      </w:r>
      <w:r w:rsidR="0029203F">
        <w:rPr>
          <w:rFonts w:ascii="PT Astra Serif" w:hAnsi="PT Astra Serif" w:cs="Times New Roman"/>
          <w:color w:val="000000"/>
          <w:sz w:val="28"/>
          <w:szCs w:val="28"/>
        </w:rPr>
        <w:t xml:space="preserve">преамбуле 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пункте 1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строительства»;</w:t>
      </w:r>
    </w:p>
    <w:p w:rsidR="0029203F" w:rsidRPr="0029203F" w:rsidRDefault="005D4623" w:rsidP="0029203F">
      <w:pPr>
        <w:pStyle w:val="ae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</w:t>
      </w:r>
      <w:r w:rsidR="0029203F" w:rsidRPr="0029203F">
        <w:rPr>
          <w:rFonts w:ascii="PT Astra Serif" w:hAnsi="PT Astra Serif" w:cs="Times New Roman"/>
          <w:sz w:val="28"/>
          <w:szCs w:val="28"/>
          <w:lang w:eastAsia="ru-RU"/>
        </w:rPr>
        <w:t>ведомственной программ</w:t>
      </w:r>
      <w:r w:rsidR="0029203F"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="0029203F" w:rsidRPr="0029203F">
        <w:rPr>
          <w:rFonts w:ascii="PT Astra Serif" w:hAnsi="PT Astra Serif" w:cs="Times New Roman"/>
          <w:sz w:val="28"/>
          <w:szCs w:val="28"/>
          <w:lang w:eastAsia="ru-RU"/>
        </w:rPr>
        <w:t xml:space="preserve"> «Противодействие коррупции в Министерстве энергетики, жилищно-коммунального комплекса и городской среды Ульяновской области на 2021 - 2024 годы»</w:t>
      </w:r>
      <w:r w:rsidR="0029203F">
        <w:rPr>
          <w:rFonts w:ascii="PT Astra Serif" w:hAnsi="PT Astra Serif" w:cs="Times New Roman"/>
          <w:sz w:val="28"/>
          <w:szCs w:val="28"/>
          <w:lang w:eastAsia="ru-RU"/>
        </w:rPr>
        <w:t>:</w:t>
      </w:r>
    </w:p>
    <w:p w:rsidR="005D4623" w:rsidRDefault="00E9080D" w:rsidP="005D4623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а) </w:t>
      </w:r>
      <w:r w:rsidR="005D4623" w:rsidRPr="005D4623">
        <w:rPr>
          <w:rFonts w:ascii="PT Astra Serif" w:eastAsia="Courier New" w:hAnsi="PT Astra Serif" w:cs="Times New Roman"/>
          <w:sz w:val="28"/>
          <w:szCs w:val="28"/>
        </w:rPr>
        <w:t>в наименовании слова «</w:t>
      </w:r>
      <w:r w:rsidR="005D4623" w:rsidRPr="005D4623">
        <w:rPr>
          <w:rFonts w:ascii="PT Astra Serif" w:eastAsia="Courier New" w:hAnsi="PT Astra Serif" w:cs="Times New Roman"/>
          <w:b/>
          <w:sz w:val="28"/>
          <w:szCs w:val="28"/>
        </w:rPr>
        <w:t>энергетики, жилищно-коммунального комплекса и городской среды</w:t>
      </w:r>
      <w:r w:rsidR="005D4623" w:rsidRPr="005D4623">
        <w:rPr>
          <w:rFonts w:ascii="PT Astra Serif" w:eastAsia="Courier New" w:hAnsi="PT Astra Serif" w:cs="Times New Roman"/>
          <w:sz w:val="28"/>
          <w:szCs w:val="28"/>
        </w:rPr>
        <w:t>» заменить словами «</w:t>
      </w:r>
      <w:r w:rsidR="005D4623" w:rsidRPr="001E4F74">
        <w:rPr>
          <w:rFonts w:ascii="PT Astra Serif" w:eastAsia="Courier New" w:hAnsi="PT Astra Serif" w:cs="Times New Roman"/>
          <w:b/>
          <w:sz w:val="28"/>
          <w:szCs w:val="28"/>
        </w:rPr>
        <w:t>жилищно-коммунального хозяйства и строительства</w:t>
      </w:r>
      <w:r w:rsidR="005D4623" w:rsidRPr="005D4623">
        <w:rPr>
          <w:rFonts w:ascii="PT Astra Serif" w:eastAsia="Courier New" w:hAnsi="PT Astra Serif" w:cs="Times New Roman"/>
          <w:sz w:val="28"/>
          <w:szCs w:val="28"/>
        </w:rPr>
        <w:t>»;</w:t>
      </w:r>
    </w:p>
    <w:p w:rsidR="009A18CC" w:rsidRDefault="000236BC" w:rsidP="005D4623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>б)</w:t>
      </w:r>
      <w:r w:rsidR="009A18CC">
        <w:rPr>
          <w:rFonts w:ascii="PT Astra Serif" w:eastAsia="Courier New" w:hAnsi="PT Astra Serif" w:cs="Times New Roman"/>
          <w:sz w:val="28"/>
          <w:szCs w:val="28"/>
        </w:rPr>
        <w:t xml:space="preserve"> в Паспорте программы: </w:t>
      </w:r>
    </w:p>
    <w:p w:rsidR="000236BC" w:rsidRDefault="009A18CC" w:rsidP="005D4623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>дополнить наименованием «</w:t>
      </w:r>
      <w:r w:rsidRPr="009A18CC">
        <w:rPr>
          <w:rFonts w:ascii="PT Astra Serif" w:eastAsia="Courier New" w:hAnsi="PT Astra Serif" w:cs="Times New Roman"/>
          <w:b/>
          <w:sz w:val="28"/>
          <w:szCs w:val="28"/>
        </w:rPr>
        <w:t>Паспорт Программы</w:t>
      </w:r>
      <w:r>
        <w:rPr>
          <w:rFonts w:ascii="PT Astra Serif" w:eastAsia="Courier New" w:hAnsi="PT Astra Serif" w:cs="Times New Roman"/>
          <w:sz w:val="28"/>
          <w:szCs w:val="28"/>
        </w:rPr>
        <w:t>»;</w:t>
      </w:r>
    </w:p>
    <w:p w:rsidR="009A18CC" w:rsidRDefault="009A18CC" w:rsidP="009A18CC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«Наименование </w:t>
      </w:r>
      <w:r w:rsidR="005103FC">
        <w:rPr>
          <w:rFonts w:ascii="PT Astra Serif" w:eastAsia="Courier New" w:hAnsi="PT Astra Serif" w:cs="Times New Roman"/>
          <w:sz w:val="28"/>
          <w:szCs w:val="28"/>
        </w:rPr>
        <w:t>П</w:t>
      </w:r>
      <w:r>
        <w:rPr>
          <w:rFonts w:ascii="PT Astra Serif" w:eastAsia="Courier New" w:hAnsi="PT Astra Serif" w:cs="Times New Roman"/>
          <w:sz w:val="28"/>
          <w:szCs w:val="28"/>
        </w:rPr>
        <w:t xml:space="preserve">рограммы»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</w:t>
      </w:r>
      <w:r>
        <w:rPr>
          <w:rFonts w:ascii="PT Astra Serif" w:eastAsia="Courier New" w:hAnsi="PT Astra Serif" w:cs="Times New Roman"/>
          <w:sz w:val="28"/>
          <w:szCs w:val="28"/>
        </w:rPr>
        <w:t>;</w:t>
      </w:r>
    </w:p>
    <w:p w:rsidR="005103FC" w:rsidRDefault="005103FC" w:rsidP="005103FC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lastRenderedPageBreak/>
        <w:t xml:space="preserve">в строке «Разработчик Программы»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</w:t>
      </w:r>
      <w:r>
        <w:rPr>
          <w:rFonts w:ascii="PT Astra Serif" w:eastAsia="Courier New" w:hAnsi="PT Astra Serif" w:cs="Times New Roman"/>
          <w:sz w:val="28"/>
          <w:szCs w:val="28"/>
        </w:rPr>
        <w:t>;</w:t>
      </w:r>
    </w:p>
    <w:p w:rsidR="00010A65" w:rsidRPr="00010A65" w:rsidRDefault="00010A65" w:rsidP="0013448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010A65">
        <w:rPr>
          <w:rFonts w:ascii="PT Astra Serif" w:eastAsia="Courier New" w:hAnsi="PT Astra Serif" w:cs="Times New Roman"/>
          <w:sz w:val="28"/>
          <w:szCs w:val="28"/>
        </w:rPr>
        <w:t xml:space="preserve">в) в абзаце втором раздела 1 слова </w:t>
      </w:r>
      <w:r w:rsidRPr="00010A65">
        <w:rPr>
          <w:rFonts w:ascii="PT Astra Serif" w:hAnsi="PT Astra Serif" w:cs="Times New Roman"/>
          <w:sz w:val="28"/>
          <w:szCs w:val="28"/>
          <w:lang w:eastAsia="ru-RU"/>
        </w:rPr>
        <w:t xml:space="preserve">«подведомственных организациях» заменить словами 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632AE2">
        <w:rPr>
          <w:rFonts w:ascii="PT Astra Serif" w:hAnsi="PT Astra Serif"/>
          <w:sz w:val="28"/>
          <w:szCs w:val="28"/>
        </w:rPr>
        <w:t>подведомственных ему учреждениях, предприятиях, организациях (далее – подведомственные организации)»</w:t>
      </w:r>
      <w:r w:rsidR="00632AE2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010A65" w:rsidRDefault="00010A65" w:rsidP="005D4623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>г</w:t>
      </w:r>
      <w:r w:rsidR="00E9080D">
        <w:rPr>
          <w:rFonts w:ascii="PT Astra Serif" w:eastAsia="Courier New" w:hAnsi="PT Astra Serif" w:cs="Times New Roman"/>
          <w:sz w:val="28"/>
          <w:szCs w:val="28"/>
        </w:rPr>
        <w:t xml:space="preserve">) </w:t>
      </w:r>
      <w:r w:rsidR="005D4623">
        <w:rPr>
          <w:rFonts w:ascii="PT Astra Serif" w:eastAsia="Courier New" w:hAnsi="PT Astra Serif" w:cs="Times New Roman"/>
          <w:sz w:val="28"/>
          <w:szCs w:val="28"/>
        </w:rPr>
        <w:t>в раздел</w:t>
      </w:r>
      <w:r>
        <w:rPr>
          <w:rFonts w:ascii="PT Astra Serif" w:eastAsia="Courier New" w:hAnsi="PT Astra Serif" w:cs="Times New Roman"/>
          <w:sz w:val="28"/>
          <w:szCs w:val="28"/>
        </w:rPr>
        <w:t>е 2:</w:t>
      </w:r>
    </w:p>
    <w:p w:rsidR="00010A65" w:rsidRDefault="00010A65" w:rsidP="005D4623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>абзац пятый изложить в следующей редакции:</w:t>
      </w:r>
    </w:p>
    <w:p w:rsidR="00632AE2" w:rsidRDefault="00010A65" w:rsidP="00632AE2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Pr="00010A65">
        <w:rPr>
          <w:rFonts w:ascii="PT Astra Serif" w:hAnsi="PT Astra Serif" w:cs="Times New Roman"/>
          <w:sz w:val="28"/>
          <w:szCs w:val="28"/>
          <w:lang w:eastAsia="ru-RU"/>
        </w:rPr>
        <w:t xml:space="preserve">Мероприятия программы были направлены на совершенствование системы запретов, ограничений и требований, установленных в целях противодействия коррупции; обеспечение единообразного применения законодательства о противодействии коррупции в целях повышения эффективности механизмов предотвращения и урегулирования - конфликта интересов;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 обеспечение полноты и прозрачности представляемых сведений о доходах, расходах, об имуществе и обязательствах имущественного характера;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служащих, популяризацию в обществе антикоррупционных стандартов и развитие общественного правосознания;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 повышение эффективности противодействия коррупции и снижение уровня коррупции в сфере деятельности Министерства и подведомственных организациях устранение причин возникновения коррупционных проявлений путем повышения эффективности антикоррупционной деятельности. </w:t>
      </w:r>
      <w:r w:rsidRPr="001F6960">
        <w:rPr>
          <w:rFonts w:ascii="PT Astra Serif" w:hAnsi="PT Astra Serif"/>
          <w:sz w:val="28"/>
          <w:szCs w:val="28"/>
        </w:rPr>
        <w:t>На основании указа Губернатора Ульянов</w:t>
      </w:r>
      <w:r>
        <w:rPr>
          <w:rFonts w:ascii="PT Astra Serif" w:hAnsi="PT Astra Serif"/>
          <w:sz w:val="28"/>
          <w:szCs w:val="28"/>
        </w:rPr>
        <w:t xml:space="preserve">ской областиот </w:t>
      </w:r>
      <w:r w:rsidRPr="00010A65">
        <w:rPr>
          <w:rFonts w:ascii="PT Astra Serif" w:hAnsi="PT Astra Serif" w:cs="Times New Roman"/>
          <w:sz w:val="28"/>
          <w:szCs w:val="28"/>
        </w:rPr>
        <w:t>10.12.2021 № 118</w:t>
      </w:r>
      <w:r w:rsidRPr="001F6960">
        <w:rPr>
          <w:rFonts w:ascii="PT Astra Serif" w:hAnsi="PT Astra Serif"/>
          <w:sz w:val="28"/>
          <w:szCs w:val="28"/>
        </w:rPr>
        <w:t>«О мерах по совершенствованию деятельности исполнительных органов государственной власти Ульяновской области», Министерство</w:t>
      </w:r>
      <w:r>
        <w:rPr>
          <w:rFonts w:ascii="PT Astra Serif" w:hAnsi="PT Astra Serif"/>
          <w:sz w:val="28"/>
          <w:szCs w:val="28"/>
        </w:rPr>
        <w:t xml:space="preserve"> энергетики, жилищно-коммунального комплекса и городской среды Ульяновской области</w:t>
      </w:r>
      <w:r w:rsidRPr="001F6960">
        <w:rPr>
          <w:rFonts w:ascii="PT Astra Serif" w:hAnsi="PT Astra Serif"/>
          <w:sz w:val="28"/>
          <w:szCs w:val="28"/>
        </w:rPr>
        <w:t xml:space="preserve"> преобразовано</w:t>
      </w:r>
      <w:r>
        <w:rPr>
          <w:rFonts w:ascii="PT Astra Serif" w:hAnsi="PT Astra Serif"/>
          <w:sz w:val="28"/>
          <w:szCs w:val="28"/>
        </w:rPr>
        <w:t xml:space="preserve"> с 1 апреля 2022 года в Министерство жилищно-коммунального хозяйства и строительства Ульяновской области</w:t>
      </w:r>
      <w:r w:rsidR="00632AE2">
        <w:rPr>
          <w:rFonts w:ascii="PT Astra Serif" w:hAnsi="PT Astra Serif"/>
          <w:sz w:val="28"/>
          <w:szCs w:val="28"/>
        </w:rPr>
        <w:t xml:space="preserve">, что позволило </w:t>
      </w:r>
      <w:r w:rsidR="00632AE2" w:rsidRPr="001F6960">
        <w:rPr>
          <w:rFonts w:ascii="PT Astra Serif" w:hAnsi="PT Astra Serif"/>
          <w:sz w:val="28"/>
          <w:szCs w:val="28"/>
        </w:rPr>
        <w:t xml:space="preserve">сосредоточить деятельность Министерства на вопросах государственного управления в сферах жилищно-коммунального хозяйства и </w:t>
      </w:r>
      <w:r w:rsidR="00632AE2">
        <w:rPr>
          <w:rFonts w:ascii="PT Astra Serif" w:hAnsi="PT Astra Serif"/>
          <w:sz w:val="28"/>
          <w:szCs w:val="28"/>
        </w:rPr>
        <w:t>строительства</w:t>
      </w:r>
      <w:r w:rsidR="00632AE2" w:rsidRPr="001F6960">
        <w:rPr>
          <w:rFonts w:ascii="PT Astra Serif" w:hAnsi="PT Astra Serif"/>
          <w:sz w:val="28"/>
          <w:szCs w:val="28"/>
        </w:rPr>
        <w:t>.</w:t>
      </w:r>
      <w:r w:rsidR="00632AE2">
        <w:rPr>
          <w:rFonts w:ascii="PT Astra Serif" w:hAnsi="PT Astra Serif"/>
          <w:sz w:val="28"/>
          <w:szCs w:val="28"/>
        </w:rPr>
        <w:t>»;</w:t>
      </w:r>
    </w:p>
    <w:p w:rsidR="00632AE2" w:rsidRPr="001F6960" w:rsidRDefault="00632AE2" w:rsidP="00632AE2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одиннадцатом</w:t>
      </w:r>
      <w:r w:rsidR="00B329A0" w:rsidRPr="00CE7535">
        <w:rPr>
          <w:rFonts w:ascii="PT Astra Serif" w:eastAsia="Courier New" w:hAnsi="PT Astra Serif" w:cs="Times New Roman"/>
          <w:sz w:val="28"/>
          <w:szCs w:val="28"/>
        </w:rPr>
        <w:t>слова «энергетики, жилищно-коммунального комплекса и городской среды» заменить словами «жилищно-коммунального хозяйства и строительства»</w:t>
      </w:r>
      <w:r w:rsidR="00B329A0">
        <w:rPr>
          <w:rFonts w:ascii="PT Astra Serif" w:eastAsia="Courier New" w:hAnsi="PT Astra Serif" w:cs="Times New Roman"/>
          <w:sz w:val="28"/>
          <w:szCs w:val="28"/>
        </w:rPr>
        <w:t>;</w:t>
      </w:r>
    </w:p>
    <w:p w:rsidR="00010A65" w:rsidRPr="00B329A0" w:rsidRDefault="00632AE2" w:rsidP="00B329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329A0">
        <w:rPr>
          <w:rFonts w:ascii="PT Astra Serif" w:hAnsi="PT Astra Serif" w:cs="Times New Roman"/>
          <w:sz w:val="28"/>
          <w:szCs w:val="28"/>
          <w:lang w:eastAsia="ru-RU"/>
        </w:rPr>
        <w:t>абзац двенадцатый изложить в следующей редакции:</w:t>
      </w:r>
    </w:p>
    <w:p w:rsidR="00B329A0" w:rsidRPr="00B329A0" w:rsidRDefault="00B329A0" w:rsidP="00B329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329A0">
        <w:rPr>
          <w:rFonts w:ascii="PT Astra Serif" w:hAnsi="PT Astra Serif" w:cs="Times New Roman"/>
          <w:sz w:val="28"/>
          <w:szCs w:val="28"/>
          <w:lang w:eastAsia="ru-RU"/>
        </w:rPr>
        <w:t xml:space="preserve">«Министерством обеспечивается распространение памятки «Мы против коррупции в жилищно-коммунальной сфере» разработанной Генеральной </w:t>
      </w:r>
      <w:r w:rsidRPr="00B329A0">
        <w:rPr>
          <w:rFonts w:ascii="PT Astra Serif" w:hAnsi="PT Astra Serif" w:cs="Times New Roman"/>
          <w:sz w:val="28"/>
          <w:szCs w:val="28"/>
          <w:lang w:eastAsia="ru-RU"/>
        </w:rPr>
        <w:lastRenderedPageBreak/>
        <w:t>прокуратурой Российской Федерации в управляющих организациях, региональных информационных центров, организациях топливно-энергетического комплекса. Кроме того, Министерством разработаны антикоррупционные буклеты, памятки для госуд</w:t>
      </w:r>
      <w:r>
        <w:rPr>
          <w:rFonts w:ascii="PT Astra Serif" w:hAnsi="PT Astra Serif" w:cs="Times New Roman"/>
          <w:sz w:val="28"/>
          <w:szCs w:val="28"/>
          <w:lang w:eastAsia="ru-RU"/>
        </w:rPr>
        <w:t>арственных гражданских служащих</w:t>
      </w:r>
      <w:r w:rsidRPr="00B329A0">
        <w:rPr>
          <w:rFonts w:ascii="PT Astra Serif" w:hAnsi="PT Astra Serif" w:cs="Times New Roman"/>
          <w:sz w:val="28"/>
          <w:szCs w:val="28"/>
          <w:lang w:eastAsia="ru-RU"/>
        </w:rPr>
        <w:t>, муниципальных служащих и жителей Ульяновской области.»;</w:t>
      </w:r>
    </w:p>
    <w:p w:rsidR="00B329A0" w:rsidRPr="00B329A0" w:rsidRDefault="00B329A0" w:rsidP="00B329A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B329A0">
        <w:rPr>
          <w:rFonts w:ascii="PT Astra Serif" w:hAnsi="PT Astra Serif" w:cs="Times New Roman"/>
          <w:sz w:val="28"/>
          <w:szCs w:val="28"/>
          <w:lang w:eastAsia="ru-RU"/>
        </w:rPr>
        <w:t>д) в приложении №1:</w:t>
      </w:r>
    </w:p>
    <w:p w:rsidR="00B329A0" w:rsidRDefault="00B329A0" w:rsidP="00B329A0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5D4623">
        <w:rPr>
          <w:rFonts w:ascii="PT Astra Serif" w:eastAsia="Courier New" w:hAnsi="PT Astra Serif" w:cs="Times New Roman"/>
          <w:sz w:val="28"/>
          <w:szCs w:val="28"/>
        </w:rPr>
        <w:t>в наименовании слова «</w:t>
      </w:r>
      <w:r w:rsidRPr="005D4623">
        <w:rPr>
          <w:rFonts w:ascii="PT Astra Serif" w:eastAsia="Courier New" w:hAnsi="PT Astra Serif" w:cs="Times New Roman"/>
          <w:b/>
          <w:sz w:val="28"/>
          <w:szCs w:val="28"/>
        </w:rPr>
        <w:t>энергетики, жилищно-коммунального комплекса и городской среды</w:t>
      </w:r>
      <w:r w:rsidRPr="005D4623">
        <w:rPr>
          <w:rFonts w:ascii="PT Astra Serif" w:eastAsia="Courier New" w:hAnsi="PT Astra Serif" w:cs="Times New Roman"/>
          <w:sz w:val="28"/>
          <w:szCs w:val="28"/>
        </w:rPr>
        <w:t>» заменить словами «</w:t>
      </w:r>
      <w:r w:rsidRPr="001E4F74">
        <w:rPr>
          <w:rFonts w:ascii="PT Astra Serif" w:eastAsia="Courier New" w:hAnsi="PT Astra Serif" w:cs="Times New Roman"/>
          <w:b/>
          <w:sz w:val="28"/>
          <w:szCs w:val="28"/>
        </w:rPr>
        <w:t>жилищно-коммунального хозяйства и строительства</w:t>
      </w:r>
      <w:r w:rsidRPr="005D4623">
        <w:rPr>
          <w:rFonts w:ascii="PT Astra Serif" w:eastAsia="Courier New" w:hAnsi="PT Astra Serif" w:cs="Times New Roman"/>
          <w:sz w:val="28"/>
          <w:szCs w:val="28"/>
        </w:rPr>
        <w:t>»;</w:t>
      </w:r>
    </w:p>
    <w:p w:rsidR="00C56D3C" w:rsidRDefault="009065A2" w:rsidP="00B329A0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1.1.2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«финансового,» исключить;</w:t>
      </w:r>
    </w:p>
    <w:p w:rsidR="009065A2" w:rsidRDefault="009065A2" w:rsidP="009065A2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1.1.3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«финансового,» исключить;</w:t>
      </w:r>
    </w:p>
    <w:p w:rsidR="009065A2" w:rsidRDefault="009065A2" w:rsidP="009065A2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1.1.5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«финансового,» исключить;</w:t>
      </w:r>
    </w:p>
    <w:p w:rsidR="009065A2" w:rsidRDefault="009065A2" w:rsidP="009065A2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1.1.6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«финансового,» исключить;</w:t>
      </w:r>
    </w:p>
    <w:p w:rsidR="009065A2" w:rsidRDefault="009065A2" w:rsidP="009065A2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2.3.3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«Контрактный управляющий» заменить словами «Руководитель контрактной службы»;</w:t>
      </w:r>
    </w:p>
    <w:p w:rsidR="007E50C5" w:rsidRDefault="007E50C5" w:rsidP="007E50C5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3.2.2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«финансового,» исключить;</w:t>
      </w:r>
    </w:p>
    <w:p w:rsidR="009065A2" w:rsidRDefault="007E50C5" w:rsidP="00B329A0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3.2.3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«финансового,» исключить;</w:t>
      </w:r>
    </w:p>
    <w:p w:rsidR="00010A65" w:rsidRDefault="007E50C5" w:rsidP="005D4623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3.2.4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«финансового,» исключить;</w:t>
      </w:r>
    </w:p>
    <w:p w:rsidR="00010A65" w:rsidRDefault="007E50C5" w:rsidP="005D4623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3.3.1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«, правового и административного» исключить;</w:t>
      </w:r>
    </w:p>
    <w:p w:rsidR="007E50C5" w:rsidRDefault="007E50C5" w:rsidP="007E50C5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3.3.2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«, правового и административного» исключить;</w:t>
      </w:r>
    </w:p>
    <w:p w:rsidR="007E50C5" w:rsidRDefault="007E50C5" w:rsidP="007E50C5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4.2.4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«Контрактный управляющий» заменить словами «Руководитель контрактной службы»;</w:t>
      </w:r>
    </w:p>
    <w:p w:rsidR="007E50C5" w:rsidRDefault="007E50C5" w:rsidP="007E50C5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4.2.5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«Контрактный управляющий» заменить словами «Руководитель контрактной службы»;</w:t>
      </w:r>
    </w:p>
    <w:p w:rsidR="007E50C5" w:rsidRDefault="007E50C5" w:rsidP="007E50C5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4.2.6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«Контрактный управляющий» заменить словами «Руководитель контрактной службы»;</w:t>
      </w:r>
    </w:p>
    <w:p w:rsidR="007E50C5" w:rsidRDefault="007E50C5" w:rsidP="007E50C5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4.2.7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«Контрактный управляющий» заменить словами «Руководитель контрактной службы», слова «, правового и административного» исключить;</w:t>
      </w:r>
    </w:p>
    <w:p w:rsidR="007E50C5" w:rsidRDefault="007E50C5" w:rsidP="007E50C5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в строке 4.2.8 в графе 3 </w:t>
      </w:r>
      <w:r w:rsidRPr="00CE7535">
        <w:rPr>
          <w:rFonts w:ascii="PT Astra Serif" w:eastAsia="Courier New" w:hAnsi="PT Astra Serif" w:cs="Times New Roman"/>
          <w:sz w:val="28"/>
          <w:szCs w:val="28"/>
        </w:rPr>
        <w:t>слова</w:t>
      </w:r>
      <w:r>
        <w:rPr>
          <w:rFonts w:ascii="PT Astra Serif" w:eastAsia="Courier New" w:hAnsi="PT Astra Serif" w:cs="Times New Roman"/>
          <w:sz w:val="28"/>
          <w:szCs w:val="28"/>
        </w:rPr>
        <w:t xml:space="preserve"> «Контрактный управляющий» заменить словами «Руководитель контрактной службы», слова «, правового и административного» исключить;</w:t>
      </w:r>
    </w:p>
    <w:p w:rsidR="007E50C5" w:rsidRDefault="007E50C5" w:rsidP="007E50C5">
      <w:pPr>
        <w:pStyle w:val="ae"/>
        <w:suppressAutoHyphens/>
        <w:autoSpaceDE w:val="0"/>
        <w:autoSpaceDN w:val="0"/>
        <w:adjustRightInd w:val="0"/>
        <w:spacing w:after="0" w:line="20" w:lineRule="atLeast"/>
        <w:ind w:left="0" w:firstLine="709"/>
        <w:contextualSpacing w:val="0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е) в наименовании приложения № 2 </w:t>
      </w:r>
      <w:r w:rsidRPr="005D4623">
        <w:rPr>
          <w:rFonts w:ascii="PT Astra Serif" w:eastAsia="Courier New" w:hAnsi="PT Astra Serif" w:cs="Times New Roman"/>
          <w:sz w:val="28"/>
          <w:szCs w:val="28"/>
        </w:rPr>
        <w:t>слова «</w:t>
      </w:r>
      <w:r w:rsidRPr="005D4623">
        <w:rPr>
          <w:rFonts w:ascii="PT Astra Serif" w:eastAsia="Courier New" w:hAnsi="PT Astra Serif" w:cs="Times New Roman"/>
          <w:b/>
          <w:sz w:val="28"/>
          <w:szCs w:val="28"/>
        </w:rPr>
        <w:t>энергетики, жилищно-коммунального комплекса и городской среды</w:t>
      </w:r>
      <w:r w:rsidRPr="005D4623">
        <w:rPr>
          <w:rFonts w:ascii="PT Astra Serif" w:eastAsia="Courier New" w:hAnsi="PT Astra Serif" w:cs="Times New Roman"/>
          <w:sz w:val="28"/>
          <w:szCs w:val="28"/>
        </w:rPr>
        <w:t>» заменить словами «</w:t>
      </w:r>
      <w:r w:rsidRPr="001E4F74">
        <w:rPr>
          <w:rFonts w:ascii="PT Astra Serif" w:eastAsia="Courier New" w:hAnsi="PT Astra Serif" w:cs="Times New Roman"/>
          <w:b/>
          <w:sz w:val="28"/>
          <w:szCs w:val="28"/>
        </w:rPr>
        <w:t>жилищно-коммунального хозяйства и строительства</w:t>
      </w:r>
      <w:r>
        <w:rPr>
          <w:rFonts w:ascii="PT Astra Serif" w:eastAsia="Courier New" w:hAnsi="PT Astra Serif" w:cs="Times New Roman"/>
          <w:sz w:val="28"/>
          <w:szCs w:val="28"/>
        </w:rPr>
        <w:t>».</w:t>
      </w:r>
    </w:p>
    <w:p w:rsidR="00433F8E" w:rsidRDefault="00F71ACB" w:rsidP="00987F24">
      <w:pPr>
        <w:pStyle w:val="ConsPlusNormal"/>
        <w:spacing w:line="20" w:lineRule="atLeast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Настоящий приказ вступает в силу </w:t>
      </w:r>
      <w:r w:rsidR="00717C76">
        <w:rPr>
          <w:rFonts w:ascii="PT Astra Serif" w:hAnsi="PT Astra Serif" w:cs="Times New Roman"/>
          <w:color w:val="000000"/>
          <w:sz w:val="28"/>
          <w:szCs w:val="28"/>
        </w:rPr>
        <w:t>с 1 апреля 2022 года.</w:t>
      </w:r>
    </w:p>
    <w:p w:rsidR="00B8541E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B8541E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9292E" w:rsidRDefault="00E9292E" w:rsidP="00795CA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         А.Я.Черепан</w:t>
      </w:r>
    </w:p>
    <w:sectPr w:rsidR="0084797D" w:rsidSect="00105AC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F2" w:rsidRDefault="00206DF2" w:rsidP="00475E22">
      <w:pPr>
        <w:spacing w:after="0" w:line="240" w:lineRule="auto"/>
      </w:pPr>
      <w:r>
        <w:separator/>
      </w:r>
    </w:p>
  </w:endnote>
  <w:endnote w:type="continuationSeparator" w:id="1">
    <w:p w:rsidR="00206DF2" w:rsidRDefault="00206DF2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F2" w:rsidRDefault="00206DF2" w:rsidP="00475E22">
      <w:pPr>
        <w:spacing w:after="0" w:line="240" w:lineRule="auto"/>
      </w:pPr>
      <w:r>
        <w:separator/>
      </w:r>
    </w:p>
  </w:footnote>
  <w:footnote w:type="continuationSeparator" w:id="1">
    <w:p w:rsidR="00206DF2" w:rsidRDefault="00206DF2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Default="009A1469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854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1E" w:rsidRDefault="00B85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1E" w:rsidRPr="002507EB" w:rsidRDefault="009A1469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="00B8541E"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403A98">
      <w:rPr>
        <w:rStyle w:val="a8"/>
        <w:rFonts w:ascii="PT Astra Serif" w:hAnsi="PT Astra Serif"/>
        <w:noProof/>
        <w:sz w:val="28"/>
        <w:szCs w:val="28"/>
      </w:rPr>
      <w:t>3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B8541E" w:rsidRPr="002507EB" w:rsidRDefault="00B8541E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23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10"/>
  </w:num>
  <w:num w:numId="17">
    <w:abstractNumId w:val="22"/>
  </w:num>
  <w:num w:numId="18">
    <w:abstractNumId w:val="1"/>
  </w:num>
  <w:num w:numId="19">
    <w:abstractNumId w:val="5"/>
  </w:num>
  <w:num w:numId="20">
    <w:abstractNumId w:val="4"/>
  </w:num>
  <w:num w:numId="21">
    <w:abstractNumId w:val="26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16"/>
  </w:num>
  <w:num w:numId="27">
    <w:abstractNumId w:val="27"/>
  </w:num>
  <w:num w:numId="28">
    <w:abstractNumId w:val="9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5C66"/>
    <w:rsid w:val="00001E61"/>
    <w:rsid w:val="00005C02"/>
    <w:rsid w:val="00010A65"/>
    <w:rsid w:val="000236BC"/>
    <w:rsid w:val="00024CF4"/>
    <w:rsid w:val="00026533"/>
    <w:rsid w:val="000269FA"/>
    <w:rsid w:val="00032C54"/>
    <w:rsid w:val="000445AB"/>
    <w:rsid w:val="000504DF"/>
    <w:rsid w:val="00063CD9"/>
    <w:rsid w:val="000672AA"/>
    <w:rsid w:val="000772AC"/>
    <w:rsid w:val="000A503C"/>
    <w:rsid w:val="000C6C32"/>
    <w:rsid w:val="000E2E08"/>
    <w:rsid w:val="000F0787"/>
    <w:rsid w:val="000F555F"/>
    <w:rsid w:val="00105AC8"/>
    <w:rsid w:val="00105E33"/>
    <w:rsid w:val="00113851"/>
    <w:rsid w:val="00122E0A"/>
    <w:rsid w:val="00131B0E"/>
    <w:rsid w:val="00134480"/>
    <w:rsid w:val="00137714"/>
    <w:rsid w:val="0015338C"/>
    <w:rsid w:val="00164111"/>
    <w:rsid w:val="001A776B"/>
    <w:rsid w:val="001C5EE5"/>
    <w:rsid w:val="001C6BBD"/>
    <w:rsid w:val="001D2DD5"/>
    <w:rsid w:val="001D76E9"/>
    <w:rsid w:val="001E372A"/>
    <w:rsid w:val="001E4F74"/>
    <w:rsid w:val="00200264"/>
    <w:rsid w:val="00206DF2"/>
    <w:rsid w:val="0021337B"/>
    <w:rsid w:val="00245EBC"/>
    <w:rsid w:val="002507EB"/>
    <w:rsid w:val="00281D17"/>
    <w:rsid w:val="0029203F"/>
    <w:rsid w:val="002C0539"/>
    <w:rsid w:val="002C3A74"/>
    <w:rsid w:val="00327178"/>
    <w:rsid w:val="00346E83"/>
    <w:rsid w:val="00370CC9"/>
    <w:rsid w:val="003766AE"/>
    <w:rsid w:val="003839D4"/>
    <w:rsid w:val="00386E52"/>
    <w:rsid w:val="003A6465"/>
    <w:rsid w:val="003A6732"/>
    <w:rsid w:val="003B2BD2"/>
    <w:rsid w:val="003B5342"/>
    <w:rsid w:val="003B59BE"/>
    <w:rsid w:val="003C0D1D"/>
    <w:rsid w:val="003D2280"/>
    <w:rsid w:val="003E1342"/>
    <w:rsid w:val="003E71AC"/>
    <w:rsid w:val="00403A98"/>
    <w:rsid w:val="00433F8E"/>
    <w:rsid w:val="00475E22"/>
    <w:rsid w:val="004B5C66"/>
    <w:rsid w:val="004D7621"/>
    <w:rsid w:val="004F7212"/>
    <w:rsid w:val="005103FC"/>
    <w:rsid w:val="00514DED"/>
    <w:rsid w:val="005469AD"/>
    <w:rsid w:val="00566D93"/>
    <w:rsid w:val="00570962"/>
    <w:rsid w:val="00583711"/>
    <w:rsid w:val="005B67FF"/>
    <w:rsid w:val="005C68EF"/>
    <w:rsid w:val="005D0690"/>
    <w:rsid w:val="005D4623"/>
    <w:rsid w:val="005E37D0"/>
    <w:rsid w:val="005E5A09"/>
    <w:rsid w:val="005F1A88"/>
    <w:rsid w:val="0060055D"/>
    <w:rsid w:val="00605385"/>
    <w:rsid w:val="00610D50"/>
    <w:rsid w:val="00632AE2"/>
    <w:rsid w:val="006343CB"/>
    <w:rsid w:val="00640621"/>
    <w:rsid w:val="00650A59"/>
    <w:rsid w:val="00655140"/>
    <w:rsid w:val="00660211"/>
    <w:rsid w:val="006637E1"/>
    <w:rsid w:val="00675943"/>
    <w:rsid w:val="006D72BA"/>
    <w:rsid w:val="00717C76"/>
    <w:rsid w:val="00721956"/>
    <w:rsid w:val="00743259"/>
    <w:rsid w:val="007452EC"/>
    <w:rsid w:val="0074663C"/>
    <w:rsid w:val="00755552"/>
    <w:rsid w:val="00783707"/>
    <w:rsid w:val="007924F0"/>
    <w:rsid w:val="00795CA3"/>
    <w:rsid w:val="007B3285"/>
    <w:rsid w:val="007B582C"/>
    <w:rsid w:val="007D04E2"/>
    <w:rsid w:val="007E50C5"/>
    <w:rsid w:val="00810E23"/>
    <w:rsid w:val="00823338"/>
    <w:rsid w:val="008351B2"/>
    <w:rsid w:val="0084797D"/>
    <w:rsid w:val="008501AD"/>
    <w:rsid w:val="008776E1"/>
    <w:rsid w:val="0088116C"/>
    <w:rsid w:val="0088624A"/>
    <w:rsid w:val="00890D13"/>
    <w:rsid w:val="00893311"/>
    <w:rsid w:val="0089638B"/>
    <w:rsid w:val="008A4A34"/>
    <w:rsid w:val="008B0FC1"/>
    <w:rsid w:val="008B2F09"/>
    <w:rsid w:val="008B54A1"/>
    <w:rsid w:val="008D51FF"/>
    <w:rsid w:val="008E027F"/>
    <w:rsid w:val="008F3A13"/>
    <w:rsid w:val="009065A2"/>
    <w:rsid w:val="009212EF"/>
    <w:rsid w:val="0093459D"/>
    <w:rsid w:val="00945928"/>
    <w:rsid w:val="00953C24"/>
    <w:rsid w:val="00957922"/>
    <w:rsid w:val="00975FCF"/>
    <w:rsid w:val="00987F24"/>
    <w:rsid w:val="00995738"/>
    <w:rsid w:val="009A1469"/>
    <w:rsid w:val="009A18CC"/>
    <w:rsid w:val="009B6553"/>
    <w:rsid w:val="009B7AB1"/>
    <w:rsid w:val="009D230B"/>
    <w:rsid w:val="009D39AD"/>
    <w:rsid w:val="009D627C"/>
    <w:rsid w:val="009E4AC0"/>
    <w:rsid w:val="00A00427"/>
    <w:rsid w:val="00A05AFA"/>
    <w:rsid w:val="00A06FA2"/>
    <w:rsid w:val="00A07F9C"/>
    <w:rsid w:val="00A44FC7"/>
    <w:rsid w:val="00A51D0F"/>
    <w:rsid w:val="00A64E61"/>
    <w:rsid w:val="00A909AF"/>
    <w:rsid w:val="00A95102"/>
    <w:rsid w:val="00AC568E"/>
    <w:rsid w:val="00AD4A2F"/>
    <w:rsid w:val="00AF693C"/>
    <w:rsid w:val="00B12CDE"/>
    <w:rsid w:val="00B15D9B"/>
    <w:rsid w:val="00B22E1D"/>
    <w:rsid w:val="00B26FBF"/>
    <w:rsid w:val="00B329A0"/>
    <w:rsid w:val="00B45E0F"/>
    <w:rsid w:val="00B47208"/>
    <w:rsid w:val="00B60951"/>
    <w:rsid w:val="00B7179B"/>
    <w:rsid w:val="00B7391E"/>
    <w:rsid w:val="00B82487"/>
    <w:rsid w:val="00B8541E"/>
    <w:rsid w:val="00BA7183"/>
    <w:rsid w:val="00BB0194"/>
    <w:rsid w:val="00BE265B"/>
    <w:rsid w:val="00BF3055"/>
    <w:rsid w:val="00C02701"/>
    <w:rsid w:val="00C17589"/>
    <w:rsid w:val="00C17F0E"/>
    <w:rsid w:val="00C22BE1"/>
    <w:rsid w:val="00C272F6"/>
    <w:rsid w:val="00C36B3D"/>
    <w:rsid w:val="00C56D3C"/>
    <w:rsid w:val="00C56DA3"/>
    <w:rsid w:val="00C60A75"/>
    <w:rsid w:val="00C61D13"/>
    <w:rsid w:val="00C71379"/>
    <w:rsid w:val="00C90751"/>
    <w:rsid w:val="00CA4F03"/>
    <w:rsid w:val="00CB380A"/>
    <w:rsid w:val="00CE113F"/>
    <w:rsid w:val="00CE7535"/>
    <w:rsid w:val="00CF5FAD"/>
    <w:rsid w:val="00D03DFD"/>
    <w:rsid w:val="00D05B9E"/>
    <w:rsid w:val="00D13EBA"/>
    <w:rsid w:val="00D23501"/>
    <w:rsid w:val="00D26306"/>
    <w:rsid w:val="00D416F3"/>
    <w:rsid w:val="00D540B6"/>
    <w:rsid w:val="00D638F1"/>
    <w:rsid w:val="00D76392"/>
    <w:rsid w:val="00D824F5"/>
    <w:rsid w:val="00D826DE"/>
    <w:rsid w:val="00D8376C"/>
    <w:rsid w:val="00D865EA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503C8"/>
    <w:rsid w:val="00E54AB7"/>
    <w:rsid w:val="00E568B3"/>
    <w:rsid w:val="00E660DA"/>
    <w:rsid w:val="00E90769"/>
    <w:rsid w:val="00E9080D"/>
    <w:rsid w:val="00E9292E"/>
    <w:rsid w:val="00E94C0E"/>
    <w:rsid w:val="00EA5196"/>
    <w:rsid w:val="00ED70E9"/>
    <w:rsid w:val="00EE062A"/>
    <w:rsid w:val="00EE1A4C"/>
    <w:rsid w:val="00F16EC0"/>
    <w:rsid w:val="00F71ACB"/>
    <w:rsid w:val="00F8440D"/>
    <w:rsid w:val="00F87C58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paragraph" w:customStyle="1" w:styleId="2">
    <w:name w:val="Знак Знак2 Знак Знак"/>
    <w:basedOn w:val="a"/>
    <w:rsid w:val="00010A65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8827-4AAD-407E-84C4-3F7055C4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Olga</cp:lastModifiedBy>
  <cp:revision>2</cp:revision>
  <cp:lastPrinted>2022-03-02T10:33:00Z</cp:lastPrinted>
  <dcterms:created xsi:type="dcterms:W3CDTF">2022-03-02T12:29:00Z</dcterms:created>
  <dcterms:modified xsi:type="dcterms:W3CDTF">2022-03-02T12:29:00Z</dcterms:modified>
</cp:coreProperties>
</file>