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07" w:rsidRDefault="006E1407" w:rsidP="00D63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F92FF1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6E1407" w:rsidRPr="007169F6" w:rsidRDefault="006E1407" w:rsidP="007169F6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6E1407" w:rsidRPr="007169F6" w:rsidRDefault="006E1407" w:rsidP="007169F6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6E1407" w:rsidRPr="007169F6" w:rsidRDefault="006E1407" w:rsidP="007169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169F6"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6E1407" w:rsidRPr="007169F6" w:rsidRDefault="006E1407" w:rsidP="007169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E1407" w:rsidRPr="007169F6" w:rsidRDefault="006E1407" w:rsidP="007169F6">
      <w:pPr>
        <w:widowControl w:val="0"/>
        <w:autoSpaceDE w:val="0"/>
        <w:autoSpaceDN w:val="0"/>
        <w:adjustRightInd w:val="0"/>
        <w:spacing w:after="0" w:line="228" w:lineRule="auto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E1407" w:rsidRPr="007169F6" w:rsidRDefault="006E1407" w:rsidP="007169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169F6">
        <w:rPr>
          <w:rFonts w:ascii="PT Astra Serif" w:hAnsi="PT Astra Serif"/>
          <w:b/>
          <w:bCs/>
          <w:color w:val="000000"/>
          <w:sz w:val="28"/>
          <w:szCs w:val="28"/>
        </w:rPr>
        <w:t xml:space="preserve">П О С Т А Н О В Л Е Н И Е </w:t>
      </w:r>
    </w:p>
    <w:p w:rsidR="006E1407" w:rsidRPr="007169F6" w:rsidRDefault="006E1407" w:rsidP="007169F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E1407" w:rsidRPr="007169F6" w:rsidRDefault="006E1407" w:rsidP="007169F6">
      <w:pPr>
        <w:widowControl w:val="0"/>
        <w:autoSpaceDE w:val="0"/>
        <w:autoSpaceDN w:val="0"/>
        <w:adjustRightInd w:val="0"/>
        <w:spacing w:after="0" w:line="228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7169F6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</w:p>
    <w:p w:rsidR="006E1407" w:rsidRPr="00836F4D" w:rsidRDefault="006E1407" w:rsidP="00330193">
      <w:pPr>
        <w:pStyle w:val="ConsPlusTitle"/>
        <w:widowControl/>
        <w:spacing w:line="228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836F4D"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от 30.08.2013 № 396-П </w:t>
      </w:r>
    </w:p>
    <w:p w:rsidR="006E1407" w:rsidRDefault="006E1407" w:rsidP="00330193">
      <w:pPr>
        <w:pStyle w:val="ConsPlusTitle"/>
        <w:widowControl/>
        <w:spacing w:line="228" w:lineRule="auto"/>
        <w:ind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</w:p>
    <w:p w:rsidR="006E1407" w:rsidRDefault="006E1407" w:rsidP="00330193">
      <w:pPr>
        <w:pStyle w:val="ConsPlusTitle"/>
        <w:widowControl/>
        <w:spacing w:line="228" w:lineRule="auto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836F4D">
        <w:rPr>
          <w:rFonts w:ascii="PT Astra Serif" w:hAnsi="PT Astra Serif"/>
          <w:b w:val="0"/>
          <w:color w:val="000000"/>
          <w:sz w:val="28"/>
          <w:szCs w:val="28"/>
        </w:rPr>
        <w:t xml:space="preserve">Правительство Ульяновской области п </w:t>
      </w:r>
      <w:r w:rsidRPr="00836F4D">
        <w:rPr>
          <w:rFonts w:ascii="PT Astra Serif" w:hAnsi="PT Astra Serif"/>
          <w:b w:val="0"/>
          <w:sz w:val="28"/>
          <w:szCs w:val="28"/>
        </w:rPr>
        <w:t>о с т а н о в л я е т:</w:t>
      </w:r>
    </w:p>
    <w:p w:rsidR="006E1407" w:rsidRPr="00E04EA5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04EA5"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E04EA5">
        <w:rPr>
          <w:rFonts w:ascii="PT Astra Serif" w:hAnsi="PT Astra Serif"/>
          <w:sz w:val="28"/>
          <w:szCs w:val="28"/>
        </w:rPr>
        <w:t xml:space="preserve">от 30 августа 2013 года № 396-П </w:t>
      </w:r>
      <w:r w:rsidRPr="00E04EA5">
        <w:rPr>
          <w:rFonts w:ascii="PT Astra Serif" w:hAnsi="PT Astra Serif" w:cs="PT Astra Serif"/>
          <w:sz w:val="28"/>
          <w:szCs w:val="28"/>
          <w:lang w:eastAsia="ru-RU"/>
        </w:rPr>
        <w:t>«О ежегодном обл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астном конкурсе «Инженер года» </w:t>
      </w:r>
      <w:r w:rsidRPr="00E04EA5">
        <w:rPr>
          <w:rFonts w:ascii="PT Astra Serif" w:hAnsi="PT Astra Serif" w:cs="PT Astra Serif"/>
          <w:sz w:val="28"/>
          <w:szCs w:val="28"/>
          <w:lang w:eastAsia="ru-RU"/>
        </w:rPr>
        <w:t>следующие изменения:</w:t>
      </w:r>
    </w:p>
    <w:p w:rsidR="006E1407" w:rsidRDefault="006E1407" w:rsidP="00330193">
      <w:pPr>
        <w:pStyle w:val="ConsPlusTitle"/>
        <w:widowControl/>
        <w:spacing w:line="228" w:lineRule="auto"/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1) преамбулу после слова «качества» дополнить словами «подготовки                     и деятельности», после слов «лучших инженеров» дополнить словом «в»;</w:t>
      </w:r>
    </w:p>
    <w:p w:rsidR="006E1407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в </w:t>
      </w:r>
      <w:hyperlink r:id="rId7" w:history="1">
        <w:r w:rsidRPr="00836F4D">
          <w:rPr>
            <w:rFonts w:ascii="PT Astra Serif" w:hAnsi="PT Astra Serif" w:cs="PT Astra Serif"/>
            <w:sz w:val="28"/>
            <w:szCs w:val="28"/>
            <w:lang w:eastAsia="ru-RU"/>
          </w:rPr>
          <w:t>Положени</w:t>
        </w:r>
      </w:hyperlink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о проведении ежегодного областного конкурса «Инженер года»:</w:t>
      </w:r>
    </w:p>
    <w:p w:rsidR="006E1407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а) в разделе 1</w:t>
      </w:r>
    </w:p>
    <w:p w:rsidR="006E1407" w:rsidRDefault="006E1407" w:rsidP="0033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пункт</w:t>
      </w:r>
      <w:r w:rsidRPr="00FA04E0">
        <w:rPr>
          <w:rFonts w:ascii="PT Astra Serif" w:hAnsi="PT Astra Serif"/>
          <w:sz w:val="28"/>
          <w:szCs w:val="28"/>
          <w:lang w:eastAsia="ru-RU"/>
        </w:rPr>
        <w:t xml:space="preserve"> 1</w:t>
      </w:r>
      <w:r>
        <w:rPr>
          <w:rFonts w:ascii="PT Astra Serif" w:hAnsi="PT Astra Serif"/>
          <w:sz w:val="28"/>
          <w:szCs w:val="28"/>
          <w:lang w:eastAsia="ru-RU"/>
        </w:rPr>
        <w:t>.1</w:t>
      </w:r>
      <w:r w:rsidRPr="00FA04E0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6E1407" w:rsidRDefault="006E1407" w:rsidP="0033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A04E0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1.1. </w:t>
      </w:r>
      <w:r>
        <w:rPr>
          <w:rFonts w:ascii="PT Astra Serif" w:hAnsi="PT Astra Serif" w:cs="PT Astra Serif"/>
          <w:sz w:val="28"/>
          <w:szCs w:val="28"/>
          <w:lang w:eastAsia="ru-RU"/>
        </w:rPr>
        <w:t>Ежегодный</w:t>
      </w:r>
      <w:r w:rsidRPr="00E04EA5">
        <w:rPr>
          <w:rFonts w:ascii="PT Astra Serif" w:hAnsi="PT Astra Serif" w:cs="PT Astra Serif"/>
          <w:sz w:val="28"/>
          <w:szCs w:val="28"/>
          <w:lang w:eastAsia="ru-RU"/>
        </w:rPr>
        <w:t xml:space="preserve"> обл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астной конкурс «Инженер года» (далее – Конкурс) проводится для выявления лучших инженеров в Ульяновской области                            и </w:t>
      </w:r>
      <w:r>
        <w:rPr>
          <w:rFonts w:ascii="PT Astra Serif" w:hAnsi="PT Astra Serif"/>
          <w:sz w:val="28"/>
          <w:szCs w:val="28"/>
        </w:rPr>
        <w:t>является региональным</w:t>
      </w:r>
      <w:r w:rsidRPr="00FA04E0">
        <w:rPr>
          <w:rFonts w:ascii="PT Astra Serif" w:hAnsi="PT Astra Serif"/>
          <w:sz w:val="28"/>
          <w:szCs w:val="28"/>
        </w:rPr>
        <w:t xml:space="preserve"> этап</w:t>
      </w:r>
      <w:r>
        <w:rPr>
          <w:rFonts w:ascii="PT Astra Serif" w:hAnsi="PT Astra Serif"/>
          <w:sz w:val="28"/>
          <w:szCs w:val="28"/>
        </w:rPr>
        <w:t xml:space="preserve">ом </w:t>
      </w:r>
      <w:r w:rsidRPr="00FA04E0">
        <w:rPr>
          <w:rFonts w:ascii="PT Astra Serif" w:hAnsi="PT Astra Serif"/>
          <w:sz w:val="28"/>
          <w:szCs w:val="28"/>
        </w:rPr>
        <w:t>Всероссийского конкурса</w:t>
      </w:r>
      <w:r>
        <w:rPr>
          <w:rFonts w:ascii="PT Astra Serif" w:hAnsi="PT Astra Serif"/>
          <w:sz w:val="28"/>
          <w:szCs w:val="28"/>
        </w:rPr>
        <w:t xml:space="preserve"> </w:t>
      </w:r>
      <w:r w:rsidRPr="0030520F">
        <w:rPr>
          <w:rFonts w:ascii="PT Astra Serif" w:hAnsi="PT Astra Serif"/>
          <w:sz w:val="28"/>
          <w:szCs w:val="28"/>
        </w:rPr>
        <w:t>«Инженер года</w:t>
      </w:r>
      <w:r>
        <w:rPr>
          <w:rFonts w:ascii="PT Astra Serif" w:hAnsi="PT Astra Serif"/>
          <w:sz w:val="28"/>
          <w:szCs w:val="28"/>
        </w:rPr>
        <w:t>.</w:t>
      </w:r>
      <w:r w:rsidRPr="0030520F">
        <w:rPr>
          <w:rFonts w:ascii="PT Astra Serif" w:hAnsi="PT Astra Serif"/>
          <w:sz w:val="28"/>
          <w:szCs w:val="28"/>
        </w:rPr>
        <w:t>»</w:t>
      </w:r>
      <w:r w:rsidRPr="00FA04E0">
        <w:rPr>
          <w:rFonts w:ascii="PT Astra Serif" w:hAnsi="PT Astra Serif"/>
          <w:sz w:val="28"/>
          <w:szCs w:val="28"/>
        </w:rPr>
        <w:t>;</w:t>
      </w:r>
    </w:p>
    <w:p w:rsidR="006E1407" w:rsidRDefault="006E1407" w:rsidP="0033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1.2 признать утратившим силу;</w:t>
      </w:r>
    </w:p>
    <w:p w:rsidR="006E1407" w:rsidRDefault="006E1407" w:rsidP="0033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1.3 изложить в следующей редакции:</w:t>
      </w:r>
    </w:p>
    <w:p w:rsidR="006E1407" w:rsidRDefault="006E1407" w:rsidP="0033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«1.3. Организатором Конкурса является исполнительный орган государственной власти Ульяновской области, осуществляющий государственное управление в сфере инновационной деятельности (далее – уполномоченный орган).»;</w:t>
      </w:r>
    </w:p>
    <w:p w:rsidR="006E1407" w:rsidRDefault="006E1407" w:rsidP="0033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б) в разделе 3:</w:t>
      </w:r>
    </w:p>
    <w:p w:rsidR="006E1407" w:rsidRDefault="006E1407" w:rsidP="0033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3.1 изложить в следующей редакции:</w:t>
      </w:r>
    </w:p>
    <w:p w:rsidR="006E1407" w:rsidRPr="00FA04E0" w:rsidRDefault="006E1407" w:rsidP="003301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«3.1. Конкурс проводится в двух направлениях:</w:t>
      </w:r>
    </w:p>
    <w:p w:rsidR="006E1407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«Инженерное искусство молодых» – среди участников Конкурса,                       не достигших возраста 30 лет;</w:t>
      </w:r>
    </w:p>
    <w:p w:rsidR="006E1407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«Профессиональные инженеры» – среди участников Конкурса, имеющих стаж работы на инженерных должностях продолжительностью не менее 5 лет вне зависимости от возраста данных участников Конкурса.»;</w:t>
      </w:r>
    </w:p>
    <w:p w:rsidR="006E1407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абзаце первом пункта 3.2 слова «по следующим номинациям» заменить словами «в следующих номинациях»;</w:t>
      </w:r>
    </w:p>
    <w:p w:rsidR="006E1407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в) раздел 4 изложить в следующей редакции:</w:t>
      </w:r>
    </w:p>
    <w:p w:rsidR="006E1407" w:rsidRDefault="006E1407" w:rsidP="00330193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4E25CA">
        <w:rPr>
          <w:rFonts w:ascii="PT Astra Serif" w:hAnsi="PT Astra Serif"/>
          <w:sz w:val="28"/>
          <w:szCs w:val="28"/>
        </w:rPr>
        <w:t>4. Критерии оценки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4E25CA">
        <w:rPr>
          <w:rFonts w:ascii="PT Astra Serif" w:hAnsi="PT Astra Serif"/>
          <w:sz w:val="28"/>
          <w:szCs w:val="28"/>
        </w:rPr>
        <w:t>участнико</w:t>
      </w:r>
      <w:r>
        <w:rPr>
          <w:rFonts w:ascii="PT Astra Serif" w:hAnsi="PT Astra Serif"/>
          <w:sz w:val="28"/>
          <w:szCs w:val="28"/>
        </w:rPr>
        <w:t xml:space="preserve">в Конкурса </w:t>
      </w:r>
    </w:p>
    <w:p w:rsidR="006E1407" w:rsidRDefault="006E1407" w:rsidP="00330193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соответствующее этим критериям количество баллов</w:t>
      </w:r>
    </w:p>
    <w:p w:rsidR="006E1407" w:rsidRDefault="006E1407" w:rsidP="00330193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6E1407" w:rsidRPr="004E25CA" w:rsidRDefault="006E1407" w:rsidP="00330193">
      <w:pPr>
        <w:pStyle w:val="ConsPlusNormal"/>
        <w:ind w:firstLine="72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Критериями</w:t>
      </w:r>
      <w:r w:rsidRPr="004E25CA">
        <w:rPr>
          <w:rFonts w:ascii="PT Astra Serif" w:hAnsi="PT Astra Serif"/>
          <w:sz w:val="28"/>
          <w:szCs w:val="28"/>
        </w:rPr>
        <w:t xml:space="preserve"> оценки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4E25CA">
        <w:rPr>
          <w:rFonts w:ascii="PT Astra Serif" w:hAnsi="PT Astra Serif"/>
          <w:sz w:val="28"/>
          <w:szCs w:val="28"/>
        </w:rPr>
        <w:t>участнико</w:t>
      </w:r>
      <w:r>
        <w:rPr>
          <w:rFonts w:ascii="PT Astra Serif" w:hAnsi="PT Astra Serif"/>
          <w:sz w:val="28"/>
          <w:szCs w:val="28"/>
        </w:rPr>
        <w:t>в Конкурса я</w:t>
      </w:r>
      <w:r w:rsidRPr="004E25CA">
        <w:rPr>
          <w:rFonts w:ascii="PT Astra Serif" w:hAnsi="PT Astra Serif"/>
          <w:sz w:val="28"/>
          <w:szCs w:val="28"/>
        </w:rPr>
        <w:t>вляются:</w:t>
      </w:r>
    </w:p>
    <w:p w:rsidR="006E1407" w:rsidRPr="004E25CA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E25CA">
        <w:rPr>
          <w:rFonts w:ascii="PT Astra Serif" w:hAnsi="PT Astra Serif"/>
          <w:sz w:val="28"/>
          <w:szCs w:val="28"/>
        </w:rPr>
        <w:lastRenderedPageBreak/>
        <w:t xml:space="preserve">1) наличие удостоверения о повышении квалификации </w:t>
      </w:r>
      <w:r>
        <w:rPr>
          <w:rFonts w:ascii="PT Astra Serif" w:hAnsi="PT Astra Serif"/>
          <w:sz w:val="28"/>
          <w:szCs w:val="28"/>
        </w:rPr>
        <w:t xml:space="preserve">или диплома                      о профессиональной подготовке </w:t>
      </w:r>
      <w:r w:rsidRPr="004E25CA">
        <w:rPr>
          <w:rFonts w:ascii="PT Astra Serif" w:hAnsi="PT Astra Serif"/>
          <w:sz w:val="28"/>
          <w:szCs w:val="28"/>
        </w:rPr>
        <w:t>по роду инженерной деятельности</w:t>
      </w:r>
      <w:r>
        <w:rPr>
          <w:rFonts w:ascii="PT Astra Serif" w:hAnsi="PT Astra Serif"/>
          <w:sz w:val="28"/>
          <w:szCs w:val="28"/>
        </w:rPr>
        <w:t xml:space="preserve">. Данному критерию соответствует </w:t>
      </w:r>
      <w:r w:rsidRPr="004E25CA">
        <w:rPr>
          <w:rFonts w:ascii="PT Astra Serif" w:hAnsi="PT Astra Serif"/>
          <w:sz w:val="28"/>
          <w:szCs w:val="28"/>
        </w:rPr>
        <w:t>1 балл;</w:t>
      </w:r>
    </w:p>
    <w:p w:rsidR="006E1407" w:rsidRPr="004E25CA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E25CA">
        <w:rPr>
          <w:rFonts w:ascii="PT Astra Serif" w:hAnsi="PT Astra Serif"/>
          <w:sz w:val="28"/>
          <w:szCs w:val="28"/>
        </w:rPr>
        <w:t xml:space="preserve">2) наличие публикаций по роду инженерной деятельности </w:t>
      </w:r>
      <w:r>
        <w:rPr>
          <w:rFonts w:ascii="PT Astra Serif" w:hAnsi="PT Astra Serif"/>
          <w:sz w:val="28"/>
          <w:szCs w:val="28"/>
        </w:rPr>
        <w:t xml:space="preserve">в </w:t>
      </w:r>
      <w:r w:rsidRPr="004E25CA">
        <w:rPr>
          <w:rFonts w:ascii="PT Astra Serif" w:hAnsi="PT Astra Serif"/>
          <w:sz w:val="28"/>
          <w:szCs w:val="28"/>
        </w:rPr>
        <w:t>научных и</w:t>
      </w:r>
      <w:r>
        <w:rPr>
          <w:rFonts w:ascii="PT Astra Serif" w:hAnsi="PT Astra Serif"/>
          <w:sz w:val="28"/>
          <w:szCs w:val="28"/>
        </w:rPr>
        <w:t>ли</w:t>
      </w:r>
      <w:r w:rsidRPr="004E25CA">
        <w:rPr>
          <w:rFonts w:ascii="PT Astra Serif" w:hAnsi="PT Astra Serif"/>
          <w:sz w:val="28"/>
          <w:szCs w:val="28"/>
        </w:rPr>
        <w:t xml:space="preserve"> технических </w:t>
      </w:r>
      <w:r>
        <w:rPr>
          <w:rFonts w:ascii="PT Astra Serif" w:hAnsi="PT Astra Serif"/>
          <w:sz w:val="28"/>
          <w:szCs w:val="28"/>
        </w:rPr>
        <w:t xml:space="preserve">изданиях </w:t>
      </w:r>
      <w:r w:rsidRPr="004E25CA">
        <w:rPr>
          <w:rFonts w:ascii="PT Astra Serif" w:hAnsi="PT Astra Serif"/>
          <w:sz w:val="28"/>
          <w:szCs w:val="28"/>
        </w:rPr>
        <w:t>и (или) патентов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4E25CA">
        <w:rPr>
          <w:rFonts w:ascii="PT Astra Serif" w:hAnsi="PT Astra Serif"/>
          <w:sz w:val="28"/>
          <w:szCs w:val="28"/>
        </w:rPr>
        <w:t>на изобретение, полезную модель или промышленный образец</w:t>
      </w:r>
      <w:r>
        <w:rPr>
          <w:rFonts w:ascii="PT Astra Serif" w:hAnsi="PT Astra Serif"/>
          <w:sz w:val="28"/>
          <w:szCs w:val="28"/>
        </w:rPr>
        <w:t xml:space="preserve">. </w:t>
      </w:r>
      <w:r w:rsidRPr="005C1C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Данному критерию соответствуют</w:t>
      </w:r>
      <w:r w:rsidRPr="004E25CA">
        <w:rPr>
          <w:rFonts w:ascii="PT Astra Serif" w:hAnsi="PT Astra Serif"/>
          <w:sz w:val="28"/>
          <w:szCs w:val="28"/>
        </w:rPr>
        <w:t xml:space="preserve"> 5 баллов;</w:t>
      </w:r>
    </w:p>
    <w:p w:rsidR="006E1407" w:rsidRPr="004E25CA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участие в </w:t>
      </w:r>
      <w:r w:rsidRPr="004E25CA">
        <w:rPr>
          <w:rFonts w:ascii="PT Astra Serif" w:hAnsi="PT Astra Serif"/>
          <w:sz w:val="28"/>
          <w:szCs w:val="28"/>
        </w:rPr>
        <w:t>реализации проектов по роду инженерной деятельности</w:t>
      </w:r>
      <w:r>
        <w:rPr>
          <w:rFonts w:ascii="PT Astra Serif" w:hAnsi="PT Astra Serif"/>
          <w:sz w:val="28"/>
          <w:szCs w:val="28"/>
        </w:rPr>
        <w:t>.</w:t>
      </w:r>
      <w:r w:rsidRPr="005C1C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Данному критерию соответствует </w:t>
      </w:r>
      <w:r w:rsidRPr="004E25CA">
        <w:rPr>
          <w:rFonts w:ascii="PT Astra Serif" w:hAnsi="PT Astra Serif"/>
          <w:sz w:val="28"/>
          <w:szCs w:val="28"/>
        </w:rPr>
        <w:t>1 балл;</w:t>
      </w:r>
    </w:p>
    <w:p w:rsidR="006E1407" w:rsidRPr="004E25CA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E25CA">
        <w:rPr>
          <w:rFonts w:ascii="PT Astra Serif" w:hAnsi="PT Astra Serif"/>
          <w:sz w:val="28"/>
          <w:szCs w:val="28"/>
        </w:rPr>
        <w:t>4) использование</w:t>
      </w:r>
      <w:r w:rsidRPr="005C1C12">
        <w:rPr>
          <w:rFonts w:ascii="PT Astra Serif" w:hAnsi="PT Astra Serif"/>
          <w:sz w:val="28"/>
          <w:szCs w:val="28"/>
        </w:rPr>
        <w:t xml:space="preserve"> </w:t>
      </w:r>
      <w:r w:rsidRPr="004E25CA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своей </w:t>
      </w:r>
      <w:r w:rsidRPr="004E25CA">
        <w:rPr>
          <w:rFonts w:ascii="PT Astra Serif" w:hAnsi="PT Astra Serif"/>
          <w:sz w:val="28"/>
          <w:szCs w:val="28"/>
        </w:rPr>
        <w:t>профессиональной деятельности методов научно-технического поиска и методов научного исследования (моделирование,</w:t>
      </w:r>
      <w:r>
        <w:rPr>
          <w:rFonts w:ascii="PT Astra Serif" w:hAnsi="PT Astra Serif"/>
          <w:sz w:val="28"/>
          <w:szCs w:val="28"/>
        </w:rPr>
        <w:t xml:space="preserve"> экспериментальные методы и подобные методы). </w:t>
      </w:r>
      <w:r w:rsidRPr="004E25C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Данному критерию соответствует </w:t>
      </w:r>
      <w:r w:rsidRPr="004E25CA">
        <w:rPr>
          <w:rFonts w:ascii="PT Astra Serif" w:hAnsi="PT Astra Serif"/>
          <w:sz w:val="28"/>
          <w:szCs w:val="28"/>
        </w:rPr>
        <w:t>1 балл;</w:t>
      </w:r>
    </w:p>
    <w:p w:rsidR="006E1407" w:rsidRPr="004E25CA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E25CA">
        <w:rPr>
          <w:rFonts w:ascii="PT Astra Serif" w:hAnsi="PT Astra Serif"/>
          <w:sz w:val="28"/>
          <w:szCs w:val="28"/>
        </w:rPr>
        <w:t>5) участие</w:t>
      </w:r>
      <w:r w:rsidRPr="005C1C12">
        <w:rPr>
          <w:rFonts w:ascii="PT Astra Serif" w:hAnsi="PT Astra Serif"/>
          <w:sz w:val="28"/>
          <w:szCs w:val="28"/>
        </w:rPr>
        <w:t xml:space="preserve"> </w:t>
      </w:r>
      <w:r w:rsidRPr="004E25CA">
        <w:rPr>
          <w:rFonts w:ascii="PT Astra Serif" w:hAnsi="PT Astra Serif"/>
          <w:sz w:val="28"/>
          <w:szCs w:val="28"/>
        </w:rPr>
        <w:t>в профессиональных конкурсах, выставках, проблемных семинарах, конференциях по роду инженерной деятельности</w:t>
      </w:r>
      <w:r>
        <w:rPr>
          <w:rFonts w:ascii="PT Astra Serif" w:hAnsi="PT Astra Serif"/>
          <w:sz w:val="28"/>
          <w:szCs w:val="28"/>
        </w:rPr>
        <w:t>.</w:t>
      </w:r>
      <w:r w:rsidRPr="004E25C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Данному критерию соответствуют </w:t>
      </w:r>
      <w:r w:rsidRPr="004E25CA">
        <w:rPr>
          <w:rFonts w:ascii="PT Astra Serif" w:hAnsi="PT Astra Serif"/>
          <w:sz w:val="28"/>
          <w:szCs w:val="28"/>
        </w:rPr>
        <w:t xml:space="preserve"> 3 балла;</w:t>
      </w:r>
    </w:p>
    <w:p w:rsidR="006E1407" w:rsidRPr="004E25CA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E25CA">
        <w:rPr>
          <w:rFonts w:ascii="PT Astra Serif" w:hAnsi="PT Astra Serif"/>
          <w:sz w:val="28"/>
          <w:szCs w:val="28"/>
        </w:rPr>
        <w:t>6) наличие опыт</w:t>
      </w:r>
      <w:r>
        <w:rPr>
          <w:rFonts w:ascii="PT Astra Serif" w:hAnsi="PT Astra Serif"/>
          <w:sz w:val="28"/>
          <w:szCs w:val="28"/>
        </w:rPr>
        <w:t xml:space="preserve">а внедрения результатов научной </w:t>
      </w:r>
      <w:r w:rsidRPr="004E25CA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(или)</w:t>
      </w:r>
      <w:r w:rsidRPr="004E25CA">
        <w:rPr>
          <w:rFonts w:ascii="PT Astra Serif" w:hAnsi="PT Astra Serif"/>
          <w:sz w:val="28"/>
          <w:szCs w:val="28"/>
        </w:rPr>
        <w:t xml:space="preserve"> научно-технической деятельности</w:t>
      </w:r>
      <w:r>
        <w:rPr>
          <w:rFonts w:ascii="PT Astra Serif" w:hAnsi="PT Astra Serif"/>
          <w:sz w:val="28"/>
          <w:szCs w:val="28"/>
        </w:rPr>
        <w:t>.</w:t>
      </w:r>
      <w:r w:rsidRPr="004E25C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Данному критерию соответствуют  </w:t>
      </w:r>
      <w:r w:rsidRPr="004E25CA">
        <w:rPr>
          <w:rFonts w:ascii="PT Astra Serif" w:hAnsi="PT Astra Serif"/>
          <w:sz w:val="28"/>
          <w:szCs w:val="28"/>
        </w:rPr>
        <w:t>3 балла;</w:t>
      </w:r>
    </w:p>
    <w:p w:rsidR="006E1407" w:rsidRPr="004E25CA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E25CA">
        <w:rPr>
          <w:rFonts w:ascii="PT Astra Serif" w:hAnsi="PT Astra Serif"/>
          <w:sz w:val="28"/>
          <w:szCs w:val="28"/>
        </w:rPr>
        <w:t xml:space="preserve">7) наличие социально-экономического эффекта от использования результатов научной и </w:t>
      </w:r>
      <w:r>
        <w:rPr>
          <w:rFonts w:ascii="PT Astra Serif" w:hAnsi="PT Astra Serif"/>
          <w:sz w:val="28"/>
          <w:szCs w:val="28"/>
        </w:rPr>
        <w:t xml:space="preserve">(или) </w:t>
      </w:r>
      <w:r w:rsidRPr="004E25CA">
        <w:rPr>
          <w:rFonts w:ascii="PT Astra Serif" w:hAnsi="PT Astra Serif"/>
          <w:sz w:val="28"/>
          <w:szCs w:val="28"/>
        </w:rPr>
        <w:t>научно-технической деятельности</w:t>
      </w:r>
      <w:r>
        <w:rPr>
          <w:rFonts w:ascii="PT Astra Serif" w:hAnsi="PT Astra Serif"/>
          <w:sz w:val="28"/>
          <w:szCs w:val="28"/>
        </w:rPr>
        <w:t xml:space="preserve">. Данному критерию соответствуют </w:t>
      </w:r>
      <w:r w:rsidRPr="004E25CA">
        <w:rPr>
          <w:rFonts w:ascii="PT Astra Serif" w:hAnsi="PT Astra Serif"/>
          <w:sz w:val="28"/>
          <w:szCs w:val="28"/>
        </w:rPr>
        <w:t>5 баллов.</w:t>
      </w:r>
      <w:r>
        <w:rPr>
          <w:rFonts w:ascii="PT Astra Serif" w:hAnsi="PT Astra Serif"/>
          <w:sz w:val="28"/>
          <w:szCs w:val="28"/>
        </w:rPr>
        <w:t>»;</w:t>
      </w:r>
    </w:p>
    <w:p w:rsidR="006E1407" w:rsidRPr="004E25CA" w:rsidRDefault="006E1407" w:rsidP="00330193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в разделе 5:</w:t>
      </w:r>
    </w:p>
    <w:p w:rsidR="006E1407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наименовании слова «представления кандидатур и материалов                 на Конкурс» заменить словами «выдвижения кандидатур и представления материалов для участия в Конкурсе»;</w:t>
      </w:r>
    </w:p>
    <w:p w:rsidR="006E1407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в пункте 5.1 слова «руководством организаций по месту» заменить словами «организациями, являющимися местом»;</w:t>
      </w:r>
    </w:p>
    <w:p w:rsidR="006E1407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C5290">
        <w:rPr>
          <w:rFonts w:ascii="PT Astra Serif" w:hAnsi="PT Astra Serif"/>
          <w:sz w:val="28"/>
          <w:szCs w:val="28"/>
        </w:rPr>
        <w:t>в пункт</w:t>
      </w:r>
      <w:r>
        <w:rPr>
          <w:rFonts w:ascii="PT Astra Serif" w:hAnsi="PT Astra Serif"/>
          <w:sz w:val="28"/>
          <w:szCs w:val="28"/>
        </w:rPr>
        <w:t>е 5.2:</w:t>
      </w:r>
      <w:r w:rsidRPr="006C5290">
        <w:rPr>
          <w:rFonts w:ascii="PT Astra Serif" w:hAnsi="PT Astra Serif"/>
          <w:sz w:val="28"/>
          <w:szCs w:val="28"/>
        </w:rPr>
        <w:t xml:space="preserve"> </w:t>
      </w:r>
    </w:p>
    <w:p w:rsidR="006E1407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слово «сопроводительными» исключить;</w:t>
      </w:r>
    </w:p>
    <w:p w:rsidR="006E1407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6C5290">
        <w:rPr>
          <w:rFonts w:ascii="PT Astra Serif" w:hAnsi="PT Astra Serif"/>
          <w:sz w:val="28"/>
          <w:szCs w:val="28"/>
        </w:rPr>
        <w:t>абзаце втором слова «</w:t>
      </w:r>
      <w:r>
        <w:rPr>
          <w:rFonts w:ascii="PT Astra Serif" w:hAnsi="PT Astra Serif"/>
          <w:sz w:val="28"/>
          <w:szCs w:val="28"/>
        </w:rPr>
        <w:t xml:space="preserve">заверенного </w:t>
      </w:r>
      <w:r>
        <w:rPr>
          <w:rFonts w:ascii="PT Astra Serif" w:hAnsi="PT Astra Serif" w:cs="PT Astra Serif"/>
          <w:sz w:val="28"/>
          <w:szCs w:val="28"/>
          <w:lang w:eastAsia="ru-RU"/>
        </w:rPr>
        <w:t>руководителем кадрового подразделения» заменить словами «заверенной надлежащим образом уполномоченным работником»;</w:t>
      </w:r>
    </w:p>
    <w:p w:rsidR="006E1407" w:rsidRDefault="006E1407" w:rsidP="00330193">
      <w:pPr>
        <w:pStyle w:val="ConsPlusTitle"/>
        <w:spacing w:line="228" w:lineRule="auto"/>
        <w:ind w:firstLine="72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абзац третий после</w:t>
      </w:r>
      <w:r w:rsidRPr="00D7718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>слова «магистра» дополнить словами «и приложений к ним»;</w:t>
      </w:r>
    </w:p>
    <w:p w:rsidR="006E1407" w:rsidRDefault="006E1407" w:rsidP="00330193">
      <w:pPr>
        <w:pStyle w:val="ConsPlusTitle"/>
        <w:spacing w:line="228" w:lineRule="auto"/>
        <w:ind w:firstLine="72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 абзац пятый после слова «квалификации» дополнить словами «или дипломов о профессиональной переподготовке»;</w:t>
      </w:r>
    </w:p>
    <w:p w:rsidR="006E1407" w:rsidRDefault="006E1407" w:rsidP="00330193">
      <w:pPr>
        <w:pStyle w:val="ConsPlusTitle"/>
        <w:ind w:firstLine="72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абзац шестой после слова «наличие» дополнить словами «у участника Конкурса»;</w:t>
      </w:r>
    </w:p>
    <w:p w:rsidR="006E1407" w:rsidRPr="001051CA" w:rsidRDefault="006E1407" w:rsidP="00330193">
      <w:pPr>
        <w:pStyle w:val="ConsPlusNormal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051CA">
        <w:rPr>
          <w:rFonts w:ascii="PT Astra Serif" w:hAnsi="PT Astra Serif" w:cs="Times New Roman"/>
          <w:bCs/>
          <w:sz w:val="28"/>
          <w:szCs w:val="28"/>
        </w:rPr>
        <w:t xml:space="preserve">в абзаце девятом слова «с краткой информацией о достижениях </w:t>
      </w:r>
      <w:r>
        <w:rPr>
          <w:rFonts w:ascii="PT Astra Serif" w:hAnsi="PT Astra Serif" w:cs="Times New Roman"/>
          <w:bCs/>
          <w:sz w:val="28"/>
          <w:szCs w:val="28"/>
        </w:rPr>
        <w:t xml:space="preserve">                     </w:t>
      </w:r>
      <w:r w:rsidRPr="001051CA">
        <w:rPr>
          <w:rFonts w:ascii="PT Astra Serif" w:hAnsi="PT Astra Serif" w:cs="Times New Roman"/>
          <w:bCs/>
          <w:sz w:val="28"/>
          <w:szCs w:val="28"/>
        </w:rPr>
        <w:t>(до 20 строк)»</w:t>
      </w:r>
      <w:r>
        <w:rPr>
          <w:rFonts w:ascii="PT Astra Serif" w:hAnsi="PT Astra Serif" w:cs="Times New Roman"/>
          <w:bCs/>
          <w:sz w:val="28"/>
          <w:szCs w:val="28"/>
        </w:rPr>
        <w:t xml:space="preserve"> заменить словами «, содержащее краткую информацию                        </w:t>
      </w:r>
      <w:r w:rsidRPr="001051CA">
        <w:rPr>
          <w:rFonts w:ascii="PT Astra Serif" w:hAnsi="PT Astra Serif" w:cs="Times New Roman"/>
          <w:bCs/>
          <w:sz w:val="28"/>
          <w:szCs w:val="28"/>
        </w:rPr>
        <w:t xml:space="preserve">о достижениях </w:t>
      </w:r>
      <w:r>
        <w:rPr>
          <w:rFonts w:ascii="PT Astra Serif" w:hAnsi="PT Astra Serif" w:cs="Times New Roman"/>
          <w:bCs/>
          <w:sz w:val="28"/>
          <w:szCs w:val="28"/>
        </w:rPr>
        <w:t>участника Конкурса объёмом не более до 20 строк машинописного текста</w:t>
      </w:r>
      <w:r w:rsidRPr="001051CA">
        <w:rPr>
          <w:rFonts w:ascii="PT Astra Serif" w:hAnsi="PT Astra Serif" w:cs="Times New Roman"/>
          <w:bCs/>
          <w:sz w:val="28"/>
          <w:szCs w:val="28"/>
        </w:rPr>
        <w:t>»</w:t>
      </w:r>
      <w:r>
        <w:rPr>
          <w:rFonts w:ascii="PT Astra Serif" w:hAnsi="PT Astra Serif" w:cs="Times New Roman"/>
          <w:bCs/>
          <w:sz w:val="28"/>
          <w:szCs w:val="28"/>
        </w:rPr>
        <w:t>;</w:t>
      </w:r>
    </w:p>
    <w:p w:rsidR="006E1407" w:rsidRDefault="006E1407" w:rsidP="00330193">
      <w:pPr>
        <w:pStyle w:val="ConsPlusTitle"/>
        <w:spacing w:line="228" w:lineRule="auto"/>
        <w:ind w:firstLine="72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дополнить абзацем одиннадцатым следующего содержания:</w:t>
      </w:r>
    </w:p>
    <w:p w:rsidR="006E1407" w:rsidRDefault="006E1407" w:rsidP="00330193">
      <w:pPr>
        <w:pStyle w:val="ConsPlusTitle"/>
        <w:spacing w:line="228" w:lineRule="auto"/>
        <w:ind w:firstLine="72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«письменные согласия участника Конкурса на обработку его персональных данных и на обработку персональных данных, разрешённых участником для распространения.»;</w:t>
      </w:r>
    </w:p>
    <w:p w:rsidR="006E1407" w:rsidRDefault="006E1407" w:rsidP="00330193">
      <w:pPr>
        <w:pStyle w:val="ConsPlusTitle"/>
        <w:spacing w:line="228" w:lineRule="auto"/>
        <w:ind w:firstLine="72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lastRenderedPageBreak/>
        <w:t>д) в разделе 6:</w:t>
      </w:r>
    </w:p>
    <w:p w:rsidR="006E1407" w:rsidRDefault="006E1407" w:rsidP="00330193">
      <w:pPr>
        <w:pStyle w:val="ConsPlusTitle"/>
        <w:spacing w:line="228" w:lineRule="auto"/>
        <w:ind w:firstLine="72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пункте 6.1 слово «адрес и сроки» заменить словами «адресе и сроках»                  и дополнить его после слова «органа)» словом «публикуется»;</w:t>
      </w:r>
    </w:p>
    <w:p w:rsidR="006E1407" w:rsidRDefault="006E1407" w:rsidP="00330193">
      <w:pPr>
        <w:pStyle w:val="ConsPlusTitle"/>
        <w:spacing w:line="228" w:lineRule="auto"/>
        <w:ind w:firstLine="72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пункте 6.2 слово «экспертная группа по оценке» заменить словами «состав экспертной группы для оценки»;</w:t>
      </w:r>
    </w:p>
    <w:p w:rsidR="006E1407" w:rsidRDefault="006E1407" w:rsidP="00330193">
      <w:pPr>
        <w:pStyle w:val="ConsPlusTitle"/>
        <w:spacing w:line="228" w:lineRule="auto"/>
        <w:ind w:firstLine="72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пункте 6.4 слова «в срок не более пяти календарных дней после завершения» заменить словами «не позднее пяти календарных дней со дня истечения»;</w:t>
      </w:r>
    </w:p>
    <w:p w:rsidR="006E1407" w:rsidRDefault="006E1407" w:rsidP="00330193">
      <w:pPr>
        <w:pStyle w:val="ConsPlusTitle"/>
        <w:spacing w:line="228" w:lineRule="auto"/>
        <w:ind w:firstLine="72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пункте 6.5 слово «научно-образовательных» заменить словом «образовательных»;</w:t>
      </w:r>
    </w:p>
    <w:p w:rsidR="006E1407" w:rsidRDefault="006E1407" w:rsidP="00330193">
      <w:pPr>
        <w:pStyle w:val="ConsPlusTitle"/>
        <w:spacing w:line="228" w:lineRule="auto"/>
        <w:ind w:firstLine="72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 пункте 6.6 слово «в балльной системе» заменить словами                                   «с применением</w:t>
      </w:r>
      <w:r w:rsidRPr="00DF0A33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>балльной системы»;</w:t>
      </w:r>
    </w:p>
    <w:p w:rsidR="006E1407" w:rsidRDefault="006E1407" w:rsidP="00330193">
      <w:pPr>
        <w:pStyle w:val="ConsPlusTitle"/>
        <w:ind w:firstLine="72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пункт 6.7 изложить в следующей редакции:</w:t>
      </w:r>
    </w:p>
    <w:p w:rsidR="006E1407" w:rsidRPr="00DF0A33" w:rsidRDefault="006E1407" w:rsidP="00330193">
      <w:pPr>
        <w:pStyle w:val="ConsPlusNormal"/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F0A33">
        <w:rPr>
          <w:rFonts w:ascii="PT Astra Serif" w:hAnsi="PT Astra Serif" w:cs="Times New Roman"/>
          <w:bCs/>
          <w:sz w:val="28"/>
          <w:szCs w:val="28"/>
        </w:rPr>
        <w:t>«6.7 Конкурсные материалы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DF0A33">
        <w:rPr>
          <w:rFonts w:ascii="PT Astra Serif" w:hAnsi="PT Astra Serif" w:cs="Times New Roman"/>
          <w:bCs/>
          <w:sz w:val="28"/>
          <w:szCs w:val="28"/>
        </w:rPr>
        <w:t>каждого участника Конкурса</w:t>
      </w:r>
      <w:r>
        <w:rPr>
          <w:rFonts w:ascii="PT Astra Serif" w:hAnsi="PT Astra Serif" w:cs="Times New Roman"/>
          <w:bCs/>
          <w:sz w:val="28"/>
          <w:szCs w:val="28"/>
        </w:rPr>
        <w:t xml:space="preserve"> оценивает не менее трё</w:t>
      </w:r>
      <w:r w:rsidRPr="00DF0A33">
        <w:rPr>
          <w:rFonts w:ascii="PT Astra Serif" w:hAnsi="PT Astra Serif" w:cs="Times New Roman"/>
          <w:bCs/>
          <w:sz w:val="28"/>
          <w:szCs w:val="28"/>
        </w:rPr>
        <w:t>х экспертов, являющихся специалистами</w:t>
      </w:r>
      <w:r>
        <w:rPr>
          <w:rFonts w:ascii="PT Astra Serif" w:hAnsi="PT Astra Serif" w:cs="Times New Roman"/>
          <w:bCs/>
          <w:sz w:val="28"/>
          <w:szCs w:val="28"/>
        </w:rPr>
        <w:t xml:space="preserve"> в сферах, относящихся                      к соответствующей</w:t>
      </w:r>
      <w:r w:rsidRPr="00DF0A33">
        <w:rPr>
          <w:rFonts w:ascii="PT Astra Serif" w:hAnsi="PT Astra Serif" w:cs="Times New Roman"/>
          <w:bCs/>
          <w:sz w:val="28"/>
          <w:szCs w:val="28"/>
        </w:rPr>
        <w:t xml:space="preserve"> номинации</w:t>
      </w:r>
      <w:r>
        <w:rPr>
          <w:rFonts w:ascii="PT Astra Serif" w:hAnsi="PT Astra Serif" w:cs="Times New Roman"/>
          <w:bCs/>
          <w:sz w:val="28"/>
          <w:szCs w:val="28"/>
        </w:rPr>
        <w:t xml:space="preserve"> Конкурса</w:t>
      </w:r>
      <w:r w:rsidRPr="00DF0A33">
        <w:rPr>
          <w:rFonts w:ascii="PT Astra Serif" w:hAnsi="PT Astra Serif" w:cs="Times New Roman"/>
          <w:bCs/>
          <w:sz w:val="28"/>
          <w:szCs w:val="28"/>
        </w:rPr>
        <w:t>.</w:t>
      </w:r>
      <w:r>
        <w:rPr>
          <w:rFonts w:ascii="PT Astra Serif" w:hAnsi="PT Astra Serif" w:cs="Times New Roman"/>
          <w:bCs/>
          <w:sz w:val="28"/>
          <w:szCs w:val="28"/>
        </w:rPr>
        <w:t xml:space="preserve"> Количество баллов, присвоенных экспертной группой конкурсным материалам, о</w:t>
      </w:r>
      <w:r w:rsidRPr="00DF0A33">
        <w:rPr>
          <w:rFonts w:ascii="PT Astra Serif" w:hAnsi="PT Astra Serif" w:cs="Times New Roman"/>
          <w:bCs/>
          <w:sz w:val="28"/>
          <w:szCs w:val="28"/>
        </w:rPr>
        <w:t xml:space="preserve">пределяется </w:t>
      </w:r>
      <w:r>
        <w:rPr>
          <w:rFonts w:ascii="PT Astra Serif" w:hAnsi="PT Astra Serif" w:cs="Times New Roman"/>
          <w:bCs/>
          <w:sz w:val="28"/>
          <w:szCs w:val="28"/>
        </w:rPr>
        <w:t xml:space="preserve"> как среднее арифметическое значение количества баллов, выставленных каждым членом экспертной группы, принимавшим участие в оценке конкурсных материалов</w:t>
      </w:r>
      <w:r w:rsidRPr="00DF0A33">
        <w:rPr>
          <w:rFonts w:ascii="PT Astra Serif" w:hAnsi="PT Astra Serif" w:cs="Times New Roman"/>
          <w:bCs/>
          <w:sz w:val="28"/>
          <w:szCs w:val="28"/>
        </w:rPr>
        <w:t>.</w:t>
      </w:r>
      <w:r>
        <w:rPr>
          <w:rFonts w:ascii="PT Astra Serif" w:hAnsi="PT Astra Serif" w:cs="Times New Roman"/>
          <w:bCs/>
          <w:sz w:val="28"/>
          <w:szCs w:val="28"/>
        </w:rPr>
        <w:t>»;</w:t>
      </w:r>
    </w:p>
    <w:p w:rsidR="006E1407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6.8 слова «Максимальный срок» заменить словами «Максимальная продолжительность срока»;</w:t>
      </w:r>
    </w:p>
    <w:p w:rsidR="006E1407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6.9 слово «выносятся» заменить словом «вносятся»;</w:t>
      </w:r>
    </w:p>
    <w:p w:rsidR="006E1407" w:rsidRPr="00CE0C43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76ED1">
        <w:rPr>
          <w:rFonts w:ascii="PT Astra Serif" w:hAnsi="PT Astra Serif"/>
          <w:sz w:val="28"/>
          <w:szCs w:val="28"/>
        </w:rPr>
        <w:t>пункт 6.11</w:t>
      </w:r>
      <w:r w:rsidRPr="00CE0C4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E1407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CE0C4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6.11</w:t>
      </w:r>
      <w:r w:rsidRPr="00CE0C43">
        <w:rPr>
          <w:rFonts w:ascii="PT Astra Serif" w:hAnsi="PT Astra Serif"/>
          <w:sz w:val="28"/>
          <w:szCs w:val="28"/>
        </w:rPr>
        <w:t xml:space="preserve">. Победителями в каждой номинации </w:t>
      </w:r>
      <w:r>
        <w:rPr>
          <w:rFonts w:ascii="PT Astra Serif" w:hAnsi="PT Astra Serif"/>
          <w:sz w:val="28"/>
          <w:szCs w:val="28"/>
        </w:rPr>
        <w:t xml:space="preserve">Конкурса </w:t>
      </w:r>
      <w:r w:rsidRPr="00CE0C43">
        <w:rPr>
          <w:rFonts w:ascii="PT Astra Serif" w:hAnsi="PT Astra Serif"/>
          <w:sz w:val="28"/>
          <w:szCs w:val="28"/>
        </w:rPr>
        <w:t>признаются</w:t>
      </w:r>
      <w:r>
        <w:rPr>
          <w:rFonts w:ascii="PT Astra Serif" w:hAnsi="PT Astra Serif"/>
          <w:sz w:val="28"/>
          <w:szCs w:val="28"/>
        </w:rPr>
        <w:t xml:space="preserve"> не более трёх участников</w:t>
      </w:r>
      <w:r w:rsidRPr="00CE0C43">
        <w:rPr>
          <w:rFonts w:ascii="PT Astra Serif" w:hAnsi="PT Astra Serif"/>
          <w:sz w:val="28"/>
          <w:szCs w:val="28"/>
        </w:rPr>
        <w:t xml:space="preserve"> Конкурса,</w:t>
      </w:r>
      <w:r>
        <w:rPr>
          <w:rFonts w:ascii="PT Astra Serif" w:hAnsi="PT Astra Serif"/>
          <w:sz w:val="28"/>
          <w:szCs w:val="28"/>
        </w:rPr>
        <w:t xml:space="preserve"> конкурсным материалам которых экспертной группой было присвоено</w:t>
      </w:r>
      <w:r w:rsidRPr="00CE0C43">
        <w:rPr>
          <w:rFonts w:ascii="PT Astra Serif" w:hAnsi="PT Astra Serif"/>
          <w:sz w:val="28"/>
          <w:szCs w:val="28"/>
        </w:rPr>
        <w:t xml:space="preserve"> наибольшее количество баллов</w:t>
      </w:r>
      <w:r>
        <w:rPr>
          <w:rFonts w:ascii="PT Astra Serif" w:hAnsi="PT Astra Serif"/>
          <w:sz w:val="28"/>
          <w:szCs w:val="28"/>
        </w:rPr>
        <w:t xml:space="preserve"> (в порядке убывания значений этого количества)</w:t>
      </w:r>
      <w:r w:rsidRPr="00CE0C43">
        <w:rPr>
          <w:rFonts w:ascii="PT Astra Serif" w:hAnsi="PT Astra Serif"/>
          <w:sz w:val="28"/>
          <w:szCs w:val="28"/>
        </w:rPr>
        <w:t xml:space="preserve">, при этом победителем </w:t>
      </w:r>
      <w:r>
        <w:rPr>
          <w:rFonts w:ascii="PT Astra Serif" w:hAnsi="PT Astra Serif"/>
          <w:sz w:val="28"/>
          <w:szCs w:val="28"/>
        </w:rPr>
        <w:t xml:space="preserve">Конкурса </w:t>
      </w:r>
      <w:r w:rsidRPr="00CE0C43">
        <w:rPr>
          <w:rFonts w:ascii="PT Astra Serif" w:hAnsi="PT Astra Serif"/>
          <w:sz w:val="28"/>
          <w:szCs w:val="28"/>
        </w:rPr>
        <w:t xml:space="preserve">не может быть признан участник Конкурса, </w:t>
      </w:r>
      <w:r>
        <w:rPr>
          <w:rFonts w:ascii="PT Astra Serif" w:hAnsi="PT Astra Serif"/>
          <w:sz w:val="28"/>
          <w:szCs w:val="28"/>
        </w:rPr>
        <w:t>конкурсным материалам которого экспертной группой было присвоено менее 10 баллов в направлении</w:t>
      </w:r>
      <w:r w:rsidRPr="00CE0C4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CE0C43">
        <w:rPr>
          <w:rFonts w:ascii="PT Astra Serif" w:hAnsi="PT Astra Serif"/>
          <w:sz w:val="28"/>
          <w:szCs w:val="28"/>
        </w:rPr>
        <w:t>Инженерное искусст</w:t>
      </w:r>
      <w:r>
        <w:rPr>
          <w:rFonts w:ascii="PT Astra Serif" w:hAnsi="PT Astra Serif"/>
          <w:sz w:val="28"/>
          <w:szCs w:val="28"/>
        </w:rPr>
        <w:t>во молодых» и менее 15 баллов в направлении «Профессиональные инженеры.»;</w:t>
      </w:r>
    </w:p>
    <w:p w:rsidR="006E1407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6.12 признать утратившим силу;</w:t>
      </w:r>
    </w:p>
    <w:p w:rsidR="006E1407" w:rsidRPr="00A76ED1" w:rsidRDefault="006E1407" w:rsidP="00330193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76ED1">
        <w:rPr>
          <w:rFonts w:ascii="PT Astra Serif" w:hAnsi="PT Astra Serif"/>
          <w:sz w:val="28"/>
          <w:szCs w:val="28"/>
        </w:rPr>
        <w:t>пункт 6.13 изложить в следующей редакции:</w:t>
      </w:r>
    </w:p>
    <w:p w:rsidR="006E1407" w:rsidRPr="00A76ED1" w:rsidRDefault="006E1407" w:rsidP="00330193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A76ED1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6.13. </w:t>
      </w:r>
      <w:r w:rsidRPr="00A76ED1">
        <w:rPr>
          <w:rFonts w:ascii="PT Astra Serif" w:hAnsi="PT Astra Serif"/>
          <w:sz w:val="28"/>
          <w:szCs w:val="28"/>
        </w:rPr>
        <w:t>Заседание Комиссии считается правомочным</w:t>
      </w:r>
      <w:r>
        <w:rPr>
          <w:rFonts w:ascii="PT Astra Serif" w:hAnsi="PT Astra Serif"/>
          <w:sz w:val="28"/>
          <w:szCs w:val="28"/>
        </w:rPr>
        <w:t>, если в нём приняло участие не менее двух третей от установленного числа её</w:t>
      </w:r>
      <w:r w:rsidRPr="00A76ED1">
        <w:rPr>
          <w:rFonts w:ascii="PT Astra Serif" w:hAnsi="PT Astra Serif"/>
          <w:sz w:val="28"/>
          <w:szCs w:val="28"/>
        </w:rPr>
        <w:t xml:space="preserve"> ч</w:t>
      </w:r>
      <w:r>
        <w:rPr>
          <w:rFonts w:ascii="PT Astra Serif" w:hAnsi="PT Astra Serif"/>
          <w:sz w:val="28"/>
          <w:szCs w:val="28"/>
        </w:rPr>
        <w:t>ленов</w:t>
      </w:r>
      <w:r w:rsidRPr="00A76ED1">
        <w:rPr>
          <w:rFonts w:ascii="PT Astra Serif" w:hAnsi="PT Astra Serif"/>
          <w:sz w:val="28"/>
          <w:szCs w:val="28"/>
        </w:rPr>
        <w:t>. Р</w:t>
      </w:r>
      <w:r>
        <w:rPr>
          <w:rFonts w:ascii="PT Astra Serif" w:hAnsi="PT Astra Serif"/>
          <w:sz w:val="28"/>
          <w:szCs w:val="28"/>
        </w:rPr>
        <w:t>ешение Комиссии принимается путё</w:t>
      </w:r>
      <w:r w:rsidRPr="00A76ED1">
        <w:rPr>
          <w:rFonts w:ascii="PT Astra Serif" w:hAnsi="PT Astra Serif"/>
          <w:sz w:val="28"/>
          <w:szCs w:val="28"/>
        </w:rPr>
        <w:t>м открытого голосования простым большинством голосов</w:t>
      </w:r>
      <w:r>
        <w:rPr>
          <w:rFonts w:ascii="PT Astra Serif" w:hAnsi="PT Astra Serif"/>
          <w:sz w:val="28"/>
          <w:szCs w:val="28"/>
        </w:rPr>
        <w:t xml:space="preserve"> членов Комиссии, присутствующих на её заседании</w:t>
      </w:r>
      <w:r w:rsidRPr="00A76ED1">
        <w:rPr>
          <w:rFonts w:ascii="PT Astra Serif" w:hAnsi="PT Astra Serif"/>
          <w:sz w:val="28"/>
          <w:szCs w:val="28"/>
        </w:rPr>
        <w:t xml:space="preserve">. В случае равенства </w:t>
      </w:r>
      <w:r>
        <w:rPr>
          <w:rFonts w:ascii="PT Astra Serif" w:hAnsi="PT Astra Serif"/>
          <w:sz w:val="28"/>
          <w:szCs w:val="28"/>
        </w:rPr>
        <w:t>числа голосов голос председательствующего на заседании</w:t>
      </w:r>
      <w:r w:rsidRPr="00A76ED1">
        <w:rPr>
          <w:rFonts w:ascii="PT Astra Serif" w:hAnsi="PT Astra Serif"/>
          <w:sz w:val="28"/>
          <w:szCs w:val="28"/>
        </w:rPr>
        <w:t xml:space="preserve"> Комиссии является решающим.</w:t>
      </w:r>
      <w:r>
        <w:rPr>
          <w:rFonts w:ascii="PT Astra Serif" w:hAnsi="PT Astra Serif"/>
          <w:sz w:val="28"/>
          <w:szCs w:val="28"/>
        </w:rPr>
        <w:t>»;</w:t>
      </w:r>
    </w:p>
    <w:p w:rsidR="006E1407" w:rsidRDefault="006E1407" w:rsidP="00330193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Pr="00A76ED1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Pr="00A76ED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6.14:</w:t>
      </w:r>
    </w:p>
    <w:p w:rsidR="006E1407" w:rsidRPr="00C63D7B" w:rsidRDefault="006E1407" w:rsidP="00330193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C63D7B">
        <w:rPr>
          <w:rFonts w:ascii="PT Astra Serif" w:hAnsi="PT Astra Serif"/>
          <w:sz w:val="28"/>
          <w:szCs w:val="28"/>
        </w:rPr>
        <w:t>в абзаце первом слова «оформляется протоколом» заменить словами «отражается в протоколе»;</w:t>
      </w:r>
    </w:p>
    <w:p w:rsidR="006E1407" w:rsidRPr="00BD5E1A" w:rsidRDefault="006E1407" w:rsidP="00330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BD5E1A">
        <w:rPr>
          <w:rFonts w:ascii="PT Astra Serif" w:hAnsi="PT Astra Serif" w:cs="PT Astra Serif"/>
          <w:sz w:val="28"/>
          <w:szCs w:val="28"/>
          <w:lang w:eastAsia="ru-RU"/>
        </w:rPr>
        <w:t>абзац второй изложить в следующей редакции:</w:t>
      </w:r>
    </w:p>
    <w:p w:rsidR="006E1407" w:rsidRPr="00BD5E1A" w:rsidRDefault="006E1407" w:rsidP="00330193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BD5E1A">
        <w:rPr>
          <w:rFonts w:ascii="PT Astra Serif" w:hAnsi="PT Astra Serif"/>
          <w:sz w:val="28"/>
          <w:szCs w:val="28"/>
        </w:rPr>
        <w:t xml:space="preserve">Протокол заседания Комиссии </w:t>
      </w:r>
      <w:r>
        <w:rPr>
          <w:rFonts w:ascii="PT Astra Serif" w:hAnsi="PT Astra Serif"/>
          <w:sz w:val="28"/>
          <w:szCs w:val="28"/>
        </w:rPr>
        <w:t>ведёт и оформляет</w:t>
      </w:r>
      <w:r w:rsidRPr="00BD5E1A">
        <w:rPr>
          <w:rFonts w:ascii="PT Astra Serif" w:hAnsi="PT Astra Serif"/>
          <w:sz w:val="28"/>
          <w:szCs w:val="28"/>
        </w:rPr>
        <w:t xml:space="preserve"> секретарь Комиссии. Протокол заседания Комиссии подписывается в день проведения заседания </w:t>
      </w:r>
      <w:r w:rsidRPr="00BD5E1A">
        <w:rPr>
          <w:rFonts w:ascii="PT Astra Serif" w:hAnsi="PT Astra Serif"/>
          <w:sz w:val="28"/>
          <w:szCs w:val="28"/>
        </w:rPr>
        <w:lastRenderedPageBreak/>
        <w:t>Комиссии председательствующим на заседании Комиссии и секретарём Комиссии.</w:t>
      </w:r>
    </w:p>
    <w:p w:rsidR="006E1407" w:rsidRPr="00BD5E1A" w:rsidRDefault="006E1407" w:rsidP="00330193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  <w:r w:rsidRPr="00BD5E1A">
        <w:rPr>
          <w:rFonts w:ascii="PT Astra Serif" w:hAnsi="PT Astra Serif"/>
          <w:sz w:val="28"/>
          <w:szCs w:val="28"/>
        </w:rPr>
        <w:t>пункты 6.15 и 6.16 изложить в следующей редакции:</w:t>
      </w:r>
    </w:p>
    <w:p w:rsidR="006E1407" w:rsidRPr="00BD5E1A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D5E1A">
        <w:rPr>
          <w:rFonts w:ascii="PT Astra Serif" w:hAnsi="PT Astra Serif"/>
          <w:sz w:val="28"/>
          <w:szCs w:val="28"/>
        </w:rPr>
        <w:t xml:space="preserve">«6.15. Конкурс в </w:t>
      </w:r>
      <w:r>
        <w:rPr>
          <w:rFonts w:ascii="PT Astra Serif" w:hAnsi="PT Astra Serif"/>
          <w:sz w:val="28"/>
          <w:szCs w:val="28"/>
        </w:rPr>
        <w:t>соответствующей номинации признаётся несостоявшимся, если для участия</w:t>
      </w:r>
      <w:r w:rsidRPr="00BD5E1A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 xml:space="preserve">Конкурсе </w:t>
      </w:r>
      <w:r w:rsidRPr="00BD5E1A">
        <w:rPr>
          <w:rFonts w:ascii="PT Astra Serif" w:hAnsi="PT Astra Serif"/>
          <w:sz w:val="28"/>
          <w:szCs w:val="28"/>
        </w:rPr>
        <w:t xml:space="preserve">этой номинации не </w:t>
      </w:r>
      <w:r>
        <w:rPr>
          <w:rFonts w:ascii="PT Astra Serif" w:hAnsi="PT Astra Serif"/>
          <w:sz w:val="28"/>
          <w:szCs w:val="28"/>
        </w:rPr>
        <w:t>было выдвинут</w:t>
      </w:r>
      <w:r w:rsidRPr="00BD5E1A">
        <w:rPr>
          <w:rFonts w:ascii="PT Astra Serif" w:hAnsi="PT Astra Serif"/>
          <w:sz w:val="28"/>
          <w:szCs w:val="28"/>
        </w:rPr>
        <w:t xml:space="preserve">о ни одной кандидатуры </w:t>
      </w:r>
      <w:r>
        <w:rPr>
          <w:rFonts w:ascii="PT Astra Serif" w:hAnsi="PT Astra Serif"/>
          <w:sz w:val="28"/>
          <w:szCs w:val="28"/>
        </w:rPr>
        <w:t>участника Конкурса, а равно если всем конкурсным материалам каждого участника Конкурса в данной номинации, экспертной группой было присвоено</w:t>
      </w:r>
      <w:r w:rsidRPr="00BD5E1A">
        <w:rPr>
          <w:rFonts w:ascii="PT Astra Serif" w:hAnsi="PT Astra Serif"/>
          <w:sz w:val="28"/>
          <w:szCs w:val="28"/>
        </w:rPr>
        <w:t xml:space="preserve"> количество баллов</w:t>
      </w:r>
      <w:r>
        <w:rPr>
          <w:rFonts w:ascii="PT Astra Serif" w:hAnsi="PT Astra Serif"/>
          <w:sz w:val="28"/>
          <w:szCs w:val="28"/>
        </w:rPr>
        <w:t xml:space="preserve"> меньшее</w:t>
      </w:r>
      <w:r w:rsidRPr="00BD5E1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чем это определено</w:t>
      </w:r>
      <w:r w:rsidRPr="00BD5E1A">
        <w:rPr>
          <w:rFonts w:ascii="PT Astra Serif" w:hAnsi="PT Astra Serif"/>
          <w:sz w:val="28"/>
          <w:szCs w:val="28"/>
        </w:rPr>
        <w:t xml:space="preserve"> </w:t>
      </w:r>
      <w:hyperlink w:anchor="P121" w:history="1">
        <w:r w:rsidRPr="00BD5E1A">
          <w:rPr>
            <w:rFonts w:ascii="PT Astra Serif" w:hAnsi="PT Astra Serif"/>
            <w:sz w:val="28"/>
            <w:szCs w:val="28"/>
          </w:rPr>
          <w:t xml:space="preserve"> </w:t>
        </w:r>
        <w:r>
          <w:rPr>
            <w:rFonts w:ascii="PT Astra Serif" w:hAnsi="PT Astra Serif"/>
            <w:sz w:val="28"/>
            <w:szCs w:val="28"/>
          </w:rPr>
          <w:t xml:space="preserve">пунктом </w:t>
        </w:r>
        <w:r w:rsidRPr="00BD5E1A">
          <w:rPr>
            <w:rFonts w:ascii="PT Astra Serif" w:hAnsi="PT Astra Serif"/>
            <w:sz w:val="28"/>
            <w:szCs w:val="28"/>
          </w:rPr>
          <w:t>6.1</w:t>
        </w:r>
      </w:hyperlink>
      <w:r>
        <w:rPr>
          <w:rFonts w:ascii="PT Astra Serif" w:hAnsi="PT Astra Serif"/>
          <w:sz w:val="28"/>
          <w:szCs w:val="28"/>
        </w:rPr>
        <w:t>1</w:t>
      </w:r>
      <w:r w:rsidRPr="00BD5E1A">
        <w:rPr>
          <w:rFonts w:ascii="PT Astra Serif" w:hAnsi="PT Astra Serif"/>
          <w:sz w:val="28"/>
          <w:szCs w:val="28"/>
        </w:rPr>
        <w:t xml:space="preserve"> настоящего раздела.</w:t>
      </w:r>
    </w:p>
    <w:p w:rsidR="006E1407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D5E1A">
        <w:rPr>
          <w:rFonts w:ascii="PT Astra Serif" w:hAnsi="PT Astra Serif"/>
          <w:sz w:val="28"/>
          <w:szCs w:val="28"/>
        </w:rPr>
        <w:t xml:space="preserve">6.16. </w:t>
      </w:r>
      <w:r>
        <w:rPr>
          <w:rFonts w:ascii="PT Astra Serif" w:hAnsi="PT Astra Serif"/>
          <w:sz w:val="28"/>
          <w:szCs w:val="28"/>
        </w:rPr>
        <w:t>Комиссия подводит итоги</w:t>
      </w:r>
      <w:r w:rsidRPr="00BD5E1A">
        <w:rPr>
          <w:rFonts w:ascii="PT Astra Serif" w:hAnsi="PT Astra Serif"/>
          <w:sz w:val="28"/>
          <w:szCs w:val="28"/>
        </w:rPr>
        <w:t xml:space="preserve"> Конкурса в течение двух месяцев со дня </w:t>
      </w:r>
      <w:r>
        <w:rPr>
          <w:rFonts w:ascii="PT Astra Serif" w:hAnsi="PT Astra Serif"/>
          <w:sz w:val="28"/>
          <w:szCs w:val="28"/>
        </w:rPr>
        <w:t>его объявления.»;</w:t>
      </w:r>
    </w:p>
    <w:p w:rsidR="006E1407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6.17 слова «с даты» заменить словами «со дня», слова                                «о результатах» заменить словами «об итогах»;</w:t>
      </w:r>
    </w:p>
    <w:p w:rsidR="006E1407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6.18 слова «неделю до» заменить словами «одну неделю до дня»;</w:t>
      </w:r>
    </w:p>
    <w:p w:rsidR="006E1407" w:rsidRPr="00BD5E1A" w:rsidRDefault="006E1407" w:rsidP="0033019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6.19 слово «выдаётся» заменить словом «вручается», слова                    «по соответствующему направлению и в соответствующий» заменить словами «в соответствующих направлении и номинации Конкурса».</w:t>
      </w:r>
    </w:p>
    <w:p w:rsidR="006E1407" w:rsidRPr="00AF4A5D" w:rsidRDefault="006E1407" w:rsidP="00330193">
      <w:pPr>
        <w:pStyle w:val="ConsPlusNormal"/>
        <w:spacing w:line="228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AF4A5D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E1407" w:rsidRDefault="006E1407" w:rsidP="00330193">
      <w:pPr>
        <w:tabs>
          <w:tab w:val="left" w:pos="993"/>
        </w:tabs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E1407" w:rsidRDefault="006E1407" w:rsidP="00330193">
      <w:pPr>
        <w:tabs>
          <w:tab w:val="left" w:pos="993"/>
        </w:tabs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E1407" w:rsidRPr="00AF4A5D" w:rsidRDefault="006E1407" w:rsidP="00330193">
      <w:pPr>
        <w:tabs>
          <w:tab w:val="left" w:pos="993"/>
        </w:tabs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E1407" w:rsidRPr="00AF4A5D" w:rsidRDefault="006E1407" w:rsidP="00330193">
      <w:pPr>
        <w:tabs>
          <w:tab w:val="left" w:pos="993"/>
        </w:tabs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F4A5D">
        <w:rPr>
          <w:rFonts w:ascii="PT Astra Serif" w:hAnsi="PT Astra Serif"/>
          <w:sz w:val="28"/>
          <w:szCs w:val="28"/>
          <w:lang w:eastAsia="ru-RU"/>
        </w:rPr>
        <w:t xml:space="preserve">Председатель </w:t>
      </w:r>
      <w:r w:rsidRPr="00AF4A5D">
        <w:rPr>
          <w:rFonts w:ascii="PT Astra Serif" w:hAnsi="PT Astra Serif"/>
          <w:sz w:val="28"/>
          <w:szCs w:val="28"/>
          <w:lang w:eastAsia="ru-RU"/>
        </w:rPr>
        <w:br/>
        <w:t xml:space="preserve">Правительства области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В.Н.Разумков</w:t>
      </w:r>
    </w:p>
    <w:p w:rsidR="006E1407" w:rsidRPr="00F92FF1" w:rsidRDefault="006E1407" w:rsidP="00FA323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E1407" w:rsidRDefault="006E1407" w:rsidP="00FA323A">
      <w:pPr>
        <w:spacing w:after="0" w:line="223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E1407" w:rsidRDefault="006E1407" w:rsidP="00FA323A">
      <w:pPr>
        <w:spacing w:after="0" w:line="223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E1407" w:rsidRPr="001A00E5" w:rsidRDefault="006E1407" w:rsidP="0077483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A00E5">
        <w:rPr>
          <w:rFonts w:ascii="PT Astra Serif" w:hAnsi="PT Astra Serif"/>
          <w:b/>
          <w:sz w:val="28"/>
          <w:szCs w:val="28"/>
          <w:lang w:eastAsia="ru-RU"/>
        </w:rPr>
        <w:t>ПОЯСНИТЕЛЬНАЯ ЗАПИСКА</w:t>
      </w:r>
    </w:p>
    <w:p w:rsidR="006E1407" w:rsidRPr="001A00E5" w:rsidRDefault="006E1407" w:rsidP="00774836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1A00E5">
        <w:rPr>
          <w:rFonts w:ascii="PT Astra Serif" w:hAnsi="PT Astra Serif"/>
          <w:b/>
          <w:sz w:val="28"/>
          <w:szCs w:val="28"/>
          <w:lang w:eastAsia="ar-SA"/>
        </w:rPr>
        <w:t xml:space="preserve">к проекту </w:t>
      </w:r>
      <w:r w:rsidRPr="001A00E5">
        <w:rPr>
          <w:rFonts w:ascii="PT Astra Serif" w:hAnsi="PT Astra Serif"/>
          <w:b/>
          <w:bCs/>
          <w:sz w:val="28"/>
          <w:szCs w:val="28"/>
          <w:lang w:eastAsia="ar-SA"/>
        </w:rPr>
        <w:t>постановления Правительства Ульяновской области</w:t>
      </w:r>
    </w:p>
    <w:p w:rsidR="006E1407" w:rsidRPr="001A00E5" w:rsidRDefault="006E1407" w:rsidP="0077483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1A00E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внесении изменений</w:t>
      </w:r>
      <w:r w:rsidRPr="001A00E5">
        <w:rPr>
          <w:rFonts w:ascii="PT Astra Serif" w:hAnsi="PT Astra Serif"/>
          <w:sz w:val="28"/>
          <w:szCs w:val="28"/>
        </w:rPr>
        <w:t xml:space="preserve"> в постановление Правительства </w:t>
      </w:r>
    </w:p>
    <w:p w:rsidR="006E1407" w:rsidRPr="001A00E5" w:rsidRDefault="006E1407" w:rsidP="00774836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1A00E5">
        <w:rPr>
          <w:rFonts w:ascii="PT Astra Serif" w:hAnsi="PT Astra Serif" w:cs="Times New Roman"/>
          <w:sz w:val="28"/>
          <w:szCs w:val="28"/>
          <w:lang w:eastAsia="ar-SA"/>
        </w:rPr>
        <w:t xml:space="preserve">Ульяновской области от 30.08.2013 № 396-П» </w:t>
      </w:r>
    </w:p>
    <w:p w:rsidR="006E1407" w:rsidRPr="001A00E5" w:rsidRDefault="006E1407" w:rsidP="00774836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E1407" w:rsidRDefault="006E1407" w:rsidP="007748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7520E6">
        <w:rPr>
          <w:rFonts w:ascii="PT Astra Serif" w:hAnsi="PT Astra Serif"/>
          <w:sz w:val="28"/>
          <w:szCs w:val="28"/>
        </w:rPr>
        <w:t xml:space="preserve">Проект постановления разработан с целью </w:t>
      </w:r>
      <w:r w:rsidRPr="007520E6">
        <w:rPr>
          <w:rFonts w:ascii="PT Astra Serif" w:hAnsi="PT Astra Serif"/>
          <w:bCs/>
          <w:sz w:val="28"/>
          <w:szCs w:val="28"/>
        </w:rPr>
        <w:t>внесения</w:t>
      </w:r>
      <w:r w:rsidRPr="007520E6">
        <w:rPr>
          <w:rFonts w:ascii="PT Astra Serif" w:hAnsi="PT Astra Serif"/>
          <w:sz w:val="28"/>
          <w:szCs w:val="28"/>
        </w:rPr>
        <w:t xml:space="preserve"> </w:t>
      </w:r>
      <w:r w:rsidRPr="007520E6">
        <w:rPr>
          <w:rFonts w:ascii="PT Astra Serif" w:hAnsi="PT Astra Serif"/>
          <w:bCs/>
          <w:sz w:val="28"/>
          <w:szCs w:val="28"/>
        </w:rPr>
        <w:t xml:space="preserve">изменений                  в </w:t>
      </w:r>
      <w:r w:rsidRPr="007520E6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Pr="007520E6">
        <w:rPr>
          <w:rFonts w:ascii="PT Astra Serif" w:hAnsi="PT Astra Serif"/>
          <w:sz w:val="28"/>
          <w:szCs w:val="28"/>
          <w:lang w:eastAsia="ar-SA"/>
        </w:rPr>
        <w:t>от 30.08.2013 № 396-П</w:t>
      </w:r>
      <w:r w:rsidRPr="007520E6">
        <w:rPr>
          <w:rFonts w:ascii="PT Astra Serif" w:hAnsi="PT Astra Serif"/>
          <w:sz w:val="28"/>
          <w:szCs w:val="28"/>
        </w:rPr>
        <w:t xml:space="preserve">                «О ежегодном областном конкурсе «Инженер года»</w:t>
      </w:r>
      <w:r>
        <w:rPr>
          <w:rFonts w:ascii="PT Astra Serif" w:hAnsi="PT Astra Serif"/>
          <w:sz w:val="28"/>
          <w:szCs w:val="28"/>
        </w:rPr>
        <w:t xml:space="preserve"> (далее – постановление)</w:t>
      </w:r>
      <w:r w:rsidRPr="007520E6">
        <w:rPr>
          <w:rFonts w:ascii="PT Astra Serif" w:hAnsi="PT Astra Serif"/>
          <w:sz w:val="28"/>
          <w:szCs w:val="28"/>
        </w:rPr>
        <w:t>.</w:t>
      </w:r>
    </w:p>
    <w:p w:rsidR="006E1407" w:rsidRPr="007520E6" w:rsidRDefault="006E1407" w:rsidP="007748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Принимая во внимание, что областной конкурс является региональным этапом Всероссийского конкурса «Инженер года», вносятся соответствующие изменения в отдельные положения</w:t>
      </w:r>
      <w:r w:rsidRPr="00B061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постановления.</w:t>
      </w:r>
    </w:p>
    <w:p w:rsidR="006E1407" w:rsidRPr="00D05631" w:rsidRDefault="006E1407" w:rsidP="00774836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Данное изменение</w:t>
      </w:r>
      <w:r w:rsidRPr="007520E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также приводит в соответствие с </w:t>
      </w:r>
      <w:r w:rsidRPr="00855ECB">
        <w:rPr>
          <w:rFonts w:ascii="PT Astra Serif" w:hAnsi="PT Astra Serif"/>
          <w:sz w:val="28"/>
          <w:szCs w:val="28"/>
        </w:rPr>
        <w:t>Федеральным законом от 29.12.2012 № 273-ФЗ «Об образовании в Российской Федерации» отдельные положен</w:t>
      </w:r>
      <w:r>
        <w:rPr>
          <w:rFonts w:ascii="PT Astra Serif" w:hAnsi="PT Astra Serif"/>
          <w:sz w:val="28"/>
          <w:szCs w:val="28"/>
        </w:rPr>
        <w:t xml:space="preserve">ия постановления, вносит </w:t>
      </w:r>
      <w:r>
        <w:rPr>
          <w:rFonts w:ascii="PT Astra Serif" w:hAnsi="PT Astra Serif"/>
          <w:bCs/>
          <w:sz w:val="28"/>
          <w:szCs w:val="28"/>
        </w:rPr>
        <w:t>уточнение</w:t>
      </w:r>
      <w:r w:rsidRPr="007520E6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категории </w:t>
      </w:r>
      <w:r w:rsidRPr="007520E6">
        <w:rPr>
          <w:rFonts w:ascii="PT Astra Serif" w:hAnsi="PT Astra Serif"/>
          <w:bCs/>
          <w:sz w:val="28"/>
          <w:szCs w:val="28"/>
        </w:rPr>
        <w:t xml:space="preserve">участников конкурса по направлению </w:t>
      </w:r>
      <w:r>
        <w:rPr>
          <w:rFonts w:ascii="PT Astra Serif" w:hAnsi="PT Astra Serif"/>
          <w:sz w:val="28"/>
          <w:szCs w:val="28"/>
        </w:rPr>
        <w:t>«</w:t>
      </w:r>
      <w:r w:rsidRPr="007520E6">
        <w:rPr>
          <w:rFonts w:ascii="PT Astra Serif" w:hAnsi="PT Astra Serif"/>
          <w:sz w:val="28"/>
          <w:szCs w:val="28"/>
        </w:rPr>
        <w:t>Инженерное искусство молодых</w:t>
      </w:r>
      <w:r>
        <w:rPr>
          <w:rFonts w:ascii="PT Astra Serif" w:hAnsi="PT Astra Serif"/>
          <w:sz w:val="28"/>
          <w:szCs w:val="28"/>
        </w:rPr>
        <w:t>», а также отдельных положений постановления, касающихся организации деятельности комиссии</w:t>
      </w:r>
      <w:r w:rsidRPr="00D05631">
        <w:t xml:space="preserve"> </w:t>
      </w:r>
      <w:r w:rsidRPr="00D05631">
        <w:rPr>
          <w:rFonts w:ascii="PT Astra Serif" w:hAnsi="PT Astra Serif"/>
          <w:sz w:val="28"/>
          <w:szCs w:val="28"/>
        </w:rPr>
        <w:t xml:space="preserve">по </w:t>
      </w:r>
      <w:r>
        <w:rPr>
          <w:rFonts w:ascii="PT Astra Serif" w:hAnsi="PT Astra Serif"/>
          <w:sz w:val="28"/>
          <w:szCs w:val="28"/>
        </w:rPr>
        <w:t>проведению областного конкурса «Инженер года» и оценки конкурсных документов.</w:t>
      </w:r>
    </w:p>
    <w:p w:rsidR="006E1407" w:rsidRDefault="006E1407" w:rsidP="007748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</w:p>
    <w:p w:rsidR="006E1407" w:rsidRPr="004A3C84" w:rsidRDefault="006E1407" w:rsidP="007748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4A3C84">
        <w:rPr>
          <w:rFonts w:ascii="PT Astra Serif" w:hAnsi="PT Astra Serif"/>
          <w:sz w:val="28"/>
          <w:szCs w:val="28"/>
        </w:rPr>
        <w:t>Проведение оценки регулирующего возд</w:t>
      </w:r>
      <w:r>
        <w:rPr>
          <w:rFonts w:ascii="PT Astra Serif" w:hAnsi="PT Astra Serif"/>
          <w:sz w:val="28"/>
          <w:szCs w:val="28"/>
        </w:rPr>
        <w:t>ействия в отношении проекта постановления</w:t>
      </w:r>
      <w:r w:rsidRPr="004A3C84">
        <w:rPr>
          <w:rFonts w:ascii="PT Astra Serif" w:hAnsi="PT Astra Serif"/>
          <w:sz w:val="28"/>
          <w:szCs w:val="28"/>
        </w:rPr>
        <w:t xml:space="preserve"> не требуется в связи с тем, что предлагаемые изменения                                          не предусматривают введение, исключение или изменение прав и обязанностей участников предпринимательской и инвестиционной деятельности.</w:t>
      </w:r>
    </w:p>
    <w:p w:rsidR="006E1407" w:rsidRPr="004A3C84" w:rsidRDefault="006E1407" w:rsidP="00774836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4A3C84">
        <w:rPr>
          <w:rFonts w:ascii="PT Astra Serif" w:hAnsi="PT Astra Serif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 Правительства Ульяновской области, не выявлено.</w:t>
      </w:r>
    </w:p>
    <w:p w:rsidR="006E1407" w:rsidRDefault="006E1407" w:rsidP="00774836">
      <w:pPr>
        <w:tabs>
          <w:tab w:val="left" w:pos="1080"/>
        </w:tabs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31184">
        <w:rPr>
          <w:rFonts w:ascii="PT Astra Serif" w:hAnsi="PT Astra Serif"/>
          <w:sz w:val="28"/>
          <w:szCs w:val="28"/>
        </w:rPr>
        <w:t xml:space="preserve">Правовое заключение </w:t>
      </w:r>
      <w:r w:rsidRPr="00931184">
        <w:rPr>
          <w:rFonts w:ascii="PT Astra Serif" w:hAnsi="PT Astra Serif"/>
          <w:bCs/>
          <w:sz w:val="28"/>
          <w:szCs w:val="28"/>
        </w:rPr>
        <w:t xml:space="preserve">Министерства </w:t>
      </w:r>
      <w:r>
        <w:rPr>
          <w:rFonts w:ascii="PT Astra Serif" w:hAnsi="PT Astra Serif"/>
          <w:sz w:val="28"/>
          <w:szCs w:val="28"/>
          <w:lang w:eastAsia="ar-SA"/>
        </w:rPr>
        <w:t xml:space="preserve">экономического развития и промышленности </w:t>
      </w:r>
      <w:r w:rsidRPr="00931184">
        <w:rPr>
          <w:rFonts w:ascii="PT Astra Serif" w:hAnsi="PT Astra Serif"/>
          <w:bCs/>
          <w:sz w:val="28"/>
          <w:szCs w:val="28"/>
        </w:rPr>
        <w:t>Ульяновской области</w:t>
      </w:r>
      <w:r w:rsidRPr="00931184">
        <w:rPr>
          <w:rFonts w:ascii="PT Astra Serif" w:hAnsi="PT Astra Serif"/>
          <w:sz w:val="28"/>
          <w:szCs w:val="28"/>
        </w:rPr>
        <w:t xml:space="preserve"> имеется.</w:t>
      </w:r>
    </w:p>
    <w:p w:rsidR="006E1407" w:rsidRPr="00B21E61" w:rsidRDefault="006E1407" w:rsidP="00774836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B21E61">
        <w:rPr>
          <w:rFonts w:ascii="PT Astra Serif" w:hAnsi="PT Astra Serif"/>
          <w:sz w:val="28"/>
          <w:szCs w:val="28"/>
          <w:lang w:eastAsia="ar-SA"/>
        </w:rPr>
        <w:t xml:space="preserve">Проект подготовлен </w:t>
      </w:r>
      <w:r>
        <w:rPr>
          <w:rFonts w:ascii="PT Astra Serif" w:hAnsi="PT Astra Serif"/>
          <w:sz w:val="28"/>
          <w:szCs w:val="28"/>
          <w:lang w:eastAsia="ar-SA"/>
        </w:rPr>
        <w:t>главным консультантом отдела развития инноваций и предпринимательской деятельности департамента инвестиционной деятельности Министерства экономического развития и промышленности Ульяновской области Алексеевой М.Г.</w:t>
      </w:r>
    </w:p>
    <w:p w:rsidR="006E1407" w:rsidRDefault="006E1407" w:rsidP="00774836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6E1407" w:rsidRPr="001A00E5" w:rsidRDefault="006E1407" w:rsidP="00774836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6E1407" w:rsidRPr="001A00E5" w:rsidRDefault="006E1407" w:rsidP="00774836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6E1407" w:rsidRDefault="006E1407" w:rsidP="00774836">
      <w:pPr>
        <w:widowControl w:val="0"/>
        <w:autoSpaceDE w:val="0"/>
        <w:snapToGrid w:val="0"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Министр экономического развития </w:t>
      </w:r>
    </w:p>
    <w:p w:rsidR="006E1407" w:rsidRPr="001A00E5" w:rsidRDefault="006E1407" w:rsidP="00774836">
      <w:pPr>
        <w:widowControl w:val="0"/>
        <w:autoSpaceDE w:val="0"/>
        <w:snapToGrid w:val="0"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 промышленности</w:t>
      </w:r>
      <w:r w:rsidRPr="001A00E5">
        <w:rPr>
          <w:rFonts w:ascii="PT Astra Serif" w:hAnsi="PT Astra Serif"/>
          <w:sz w:val="28"/>
          <w:szCs w:val="28"/>
          <w:lang w:eastAsia="ar-SA"/>
        </w:rPr>
        <w:t xml:space="preserve"> Ульяновской области             </w:t>
      </w:r>
      <w:r>
        <w:rPr>
          <w:rFonts w:ascii="PT Astra Serif" w:hAnsi="PT Astra Serif"/>
          <w:sz w:val="28"/>
          <w:szCs w:val="28"/>
          <w:lang w:eastAsia="ar-SA"/>
        </w:rPr>
        <w:t xml:space="preserve">    </w:t>
      </w:r>
      <w:r w:rsidRPr="001A00E5">
        <w:rPr>
          <w:rFonts w:ascii="PT Astra Serif" w:hAnsi="PT Astra Serif"/>
          <w:sz w:val="28"/>
          <w:szCs w:val="28"/>
          <w:lang w:eastAsia="ar-SA"/>
        </w:rPr>
        <w:t xml:space="preserve">                    </w:t>
      </w:r>
      <w:r>
        <w:rPr>
          <w:rFonts w:ascii="PT Astra Serif" w:hAnsi="PT Astra Serif"/>
          <w:sz w:val="28"/>
          <w:szCs w:val="28"/>
          <w:lang w:eastAsia="ar-SA"/>
        </w:rPr>
        <w:t xml:space="preserve">       Н.В.Зонтов</w:t>
      </w:r>
    </w:p>
    <w:p w:rsidR="006E1407" w:rsidRDefault="006E1407" w:rsidP="00FA323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E1407" w:rsidRDefault="006E1407" w:rsidP="00FA323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E1407" w:rsidRDefault="006E1407" w:rsidP="00774836">
      <w:pPr>
        <w:jc w:val="center"/>
        <w:rPr>
          <w:rFonts w:ascii="PT Astra Serif" w:hAnsi="PT Astra Serif"/>
          <w:b/>
          <w:szCs w:val="28"/>
        </w:rPr>
      </w:pPr>
    </w:p>
    <w:p w:rsidR="006E1407" w:rsidRPr="00774836" w:rsidRDefault="006E1407" w:rsidP="0077483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74836">
        <w:rPr>
          <w:rFonts w:ascii="PT Astra Serif" w:hAnsi="PT Astra Serif"/>
          <w:b/>
          <w:sz w:val="28"/>
          <w:szCs w:val="28"/>
        </w:rPr>
        <w:t xml:space="preserve">ФИНАНСОВО-ЭКОНОМИЧЕСКОЕ ОБОСНОВАНИЕ </w:t>
      </w:r>
    </w:p>
    <w:p w:rsidR="006E1407" w:rsidRPr="00774836" w:rsidRDefault="006E1407" w:rsidP="00774836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74836">
        <w:rPr>
          <w:rFonts w:ascii="PT Astra Serif" w:hAnsi="PT Astra Serif"/>
          <w:b/>
          <w:sz w:val="28"/>
          <w:szCs w:val="28"/>
        </w:rPr>
        <w:t xml:space="preserve">к проекту </w:t>
      </w:r>
      <w:r w:rsidRPr="00774836">
        <w:rPr>
          <w:rFonts w:ascii="PT Astra Serif" w:hAnsi="PT Astra Serif"/>
          <w:b/>
          <w:bCs/>
          <w:sz w:val="28"/>
          <w:szCs w:val="28"/>
        </w:rPr>
        <w:t>постановления Правительства Ульяновской области</w:t>
      </w:r>
    </w:p>
    <w:p w:rsidR="006E1407" w:rsidRPr="00774836" w:rsidRDefault="006E1407" w:rsidP="0077483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774836"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</w:t>
      </w:r>
    </w:p>
    <w:p w:rsidR="006E1407" w:rsidRPr="00774836" w:rsidRDefault="006E1407" w:rsidP="00774836">
      <w:pPr>
        <w:pStyle w:val="ConsPlusTitle"/>
        <w:widowControl/>
        <w:jc w:val="center"/>
        <w:rPr>
          <w:rFonts w:ascii="PT Astra Serif" w:hAnsi="PT Astra Serif"/>
          <w:sz w:val="28"/>
          <w:szCs w:val="28"/>
          <w:lang w:eastAsia="ar-SA"/>
        </w:rPr>
      </w:pPr>
      <w:r w:rsidRPr="00774836">
        <w:rPr>
          <w:rFonts w:ascii="PT Astra Serif" w:hAnsi="PT Astra Serif"/>
          <w:sz w:val="28"/>
          <w:szCs w:val="28"/>
          <w:lang w:eastAsia="ar-SA"/>
        </w:rPr>
        <w:t xml:space="preserve">Ульяновской области от 30.08.2013 № 396-П» </w:t>
      </w:r>
    </w:p>
    <w:p w:rsidR="006E1407" w:rsidRPr="00774836" w:rsidRDefault="006E1407" w:rsidP="00774836">
      <w:pPr>
        <w:pStyle w:val="a4"/>
        <w:tabs>
          <w:tab w:val="clear" w:pos="4677"/>
          <w:tab w:val="clear" w:pos="9355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1407" w:rsidRPr="00774836" w:rsidRDefault="006E1407" w:rsidP="00774836">
      <w:pPr>
        <w:pStyle w:val="a9"/>
        <w:spacing w:before="0" w:after="0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74836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</w:t>
      </w:r>
      <w:r w:rsidRPr="00774836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Правительства Ульяновской области от </w:t>
      </w:r>
      <w:r w:rsidRPr="00774836">
        <w:rPr>
          <w:rFonts w:ascii="PT Astra Serif" w:hAnsi="PT Astra Serif"/>
          <w:sz w:val="28"/>
          <w:szCs w:val="28"/>
        </w:rPr>
        <w:t>30.08.2013 № 396-П</w:t>
      </w:r>
      <w:r w:rsidRPr="00774836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774836">
        <w:rPr>
          <w:rFonts w:ascii="PT Astra Serif" w:hAnsi="PT Astra Serif"/>
          <w:bCs/>
          <w:sz w:val="28"/>
          <w:szCs w:val="28"/>
        </w:rPr>
        <w:t>не потребует дополнительных финансовых затрат из областного бюджета Ульяновской области.</w:t>
      </w:r>
    </w:p>
    <w:p w:rsidR="006E1407" w:rsidRPr="00774836" w:rsidRDefault="006E1407" w:rsidP="00774836">
      <w:pPr>
        <w:pStyle w:val="a4"/>
        <w:tabs>
          <w:tab w:val="clear" w:pos="4677"/>
          <w:tab w:val="clear" w:pos="9355"/>
        </w:tabs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6E1407" w:rsidRPr="00774836" w:rsidRDefault="006E1407" w:rsidP="0077483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E1407" w:rsidRPr="00774836" w:rsidRDefault="006E1407" w:rsidP="0077483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E1407" w:rsidRPr="00774836" w:rsidRDefault="006E1407" w:rsidP="00774836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74836">
        <w:rPr>
          <w:rFonts w:ascii="PT Astra Serif" w:hAnsi="PT Astra Serif"/>
          <w:sz w:val="28"/>
          <w:szCs w:val="28"/>
        </w:rPr>
        <w:t>Министр экономического развития</w:t>
      </w:r>
    </w:p>
    <w:p w:rsidR="006E1407" w:rsidRPr="00774836" w:rsidRDefault="006E1407" w:rsidP="00774836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74836">
        <w:rPr>
          <w:rFonts w:ascii="PT Astra Serif" w:hAnsi="PT Astra Serif"/>
          <w:sz w:val="28"/>
          <w:szCs w:val="28"/>
        </w:rPr>
        <w:t>и промышленности Ульяновской области</w:t>
      </w:r>
      <w:r w:rsidRPr="00774836">
        <w:rPr>
          <w:rFonts w:ascii="PT Astra Serif" w:hAnsi="PT Astra Serif"/>
          <w:sz w:val="28"/>
          <w:szCs w:val="28"/>
        </w:rPr>
        <w:tab/>
        <w:t xml:space="preserve">                                  Н.В.Зонтов</w:t>
      </w:r>
    </w:p>
    <w:p w:rsidR="006E1407" w:rsidRPr="00F92FF1" w:rsidRDefault="006E1407" w:rsidP="00FA323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sectPr w:rsidR="006E1407" w:rsidRPr="00F92FF1" w:rsidSect="003E187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5B" w:rsidRDefault="001E205B">
      <w:r>
        <w:separator/>
      </w:r>
    </w:p>
  </w:endnote>
  <w:endnote w:type="continuationSeparator" w:id="1">
    <w:p w:rsidR="001E205B" w:rsidRDefault="001E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5B" w:rsidRDefault="001E205B">
      <w:r>
        <w:separator/>
      </w:r>
    </w:p>
  </w:footnote>
  <w:footnote w:type="continuationSeparator" w:id="1">
    <w:p w:rsidR="001E205B" w:rsidRDefault="001E2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07" w:rsidRDefault="009221F0" w:rsidP="00F759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14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1407" w:rsidRDefault="006E14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07" w:rsidRPr="007404F1" w:rsidRDefault="009221F0" w:rsidP="00F75924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7404F1">
      <w:rPr>
        <w:rStyle w:val="a6"/>
        <w:rFonts w:ascii="Times New Roman" w:hAnsi="Times New Roman"/>
        <w:sz w:val="28"/>
        <w:szCs w:val="28"/>
      </w:rPr>
      <w:fldChar w:fldCharType="begin"/>
    </w:r>
    <w:r w:rsidR="006E1407" w:rsidRPr="007404F1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7404F1">
      <w:rPr>
        <w:rStyle w:val="a6"/>
        <w:rFonts w:ascii="Times New Roman" w:hAnsi="Times New Roman"/>
        <w:sz w:val="28"/>
        <w:szCs w:val="28"/>
      </w:rPr>
      <w:fldChar w:fldCharType="separate"/>
    </w:r>
    <w:r w:rsidR="00C22D78">
      <w:rPr>
        <w:rStyle w:val="a6"/>
        <w:rFonts w:ascii="Times New Roman" w:hAnsi="Times New Roman"/>
        <w:noProof/>
        <w:sz w:val="28"/>
        <w:szCs w:val="28"/>
      </w:rPr>
      <w:t>5</w:t>
    </w:r>
    <w:r w:rsidRPr="007404F1">
      <w:rPr>
        <w:rStyle w:val="a6"/>
        <w:rFonts w:ascii="Times New Roman" w:hAnsi="Times New Roman"/>
        <w:sz w:val="28"/>
        <w:szCs w:val="28"/>
      </w:rPr>
      <w:fldChar w:fldCharType="end"/>
    </w:r>
  </w:p>
  <w:p w:rsidR="006E1407" w:rsidRDefault="006E1407" w:rsidP="00FA323A">
    <w:pPr>
      <w:spacing w:after="0" w:line="221" w:lineRule="auto"/>
      <w:ind w:firstLine="72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06A"/>
    <w:multiLevelType w:val="hybridMultilevel"/>
    <w:tmpl w:val="C9765154"/>
    <w:lvl w:ilvl="0" w:tplc="2F7298A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E62"/>
    <w:rsid w:val="00004857"/>
    <w:rsid w:val="00005894"/>
    <w:rsid w:val="00006A97"/>
    <w:rsid w:val="00007629"/>
    <w:rsid w:val="000102F0"/>
    <w:rsid w:val="00010642"/>
    <w:rsid w:val="00017CEF"/>
    <w:rsid w:val="00022CBB"/>
    <w:rsid w:val="00025909"/>
    <w:rsid w:val="00026C24"/>
    <w:rsid w:val="00027350"/>
    <w:rsid w:val="000303DC"/>
    <w:rsid w:val="00032887"/>
    <w:rsid w:val="00034378"/>
    <w:rsid w:val="00036767"/>
    <w:rsid w:val="00041698"/>
    <w:rsid w:val="00043E1B"/>
    <w:rsid w:val="00044A0C"/>
    <w:rsid w:val="00044FC9"/>
    <w:rsid w:val="00046011"/>
    <w:rsid w:val="0005027A"/>
    <w:rsid w:val="0005057B"/>
    <w:rsid w:val="00050A62"/>
    <w:rsid w:val="000541D6"/>
    <w:rsid w:val="0005570D"/>
    <w:rsid w:val="00060C4C"/>
    <w:rsid w:val="00062DCD"/>
    <w:rsid w:val="00064A43"/>
    <w:rsid w:val="00065C6B"/>
    <w:rsid w:val="00070CD8"/>
    <w:rsid w:val="00072676"/>
    <w:rsid w:val="000735FC"/>
    <w:rsid w:val="00074E64"/>
    <w:rsid w:val="00075BEA"/>
    <w:rsid w:val="00076EEF"/>
    <w:rsid w:val="000840BE"/>
    <w:rsid w:val="00084189"/>
    <w:rsid w:val="00084453"/>
    <w:rsid w:val="00086052"/>
    <w:rsid w:val="00086AF6"/>
    <w:rsid w:val="00086EAD"/>
    <w:rsid w:val="00087589"/>
    <w:rsid w:val="00091DFB"/>
    <w:rsid w:val="00091E88"/>
    <w:rsid w:val="0009247D"/>
    <w:rsid w:val="0009298E"/>
    <w:rsid w:val="00093283"/>
    <w:rsid w:val="00094A08"/>
    <w:rsid w:val="000A08BB"/>
    <w:rsid w:val="000A3113"/>
    <w:rsid w:val="000A3768"/>
    <w:rsid w:val="000A5AD7"/>
    <w:rsid w:val="000A5E88"/>
    <w:rsid w:val="000B2074"/>
    <w:rsid w:val="000B4F4F"/>
    <w:rsid w:val="000B60D6"/>
    <w:rsid w:val="000B7623"/>
    <w:rsid w:val="000C32B4"/>
    <w:rsid w:val="000D0D56"/>
    <w:rsid w:val="000D130F"/>
    <w:rsid w:val="000D15C6"/>
    <w:rsid w:val="000D662C"/>
    <w:rsid w:val="000D7076"/>
    <w:rsid w:val="000E4CC4"/>
    <w:rsid w:val="000E4D21"/>
    <w:rsid w:val="000E75AB"/>
    <w:rsid w:val="000F33EA"/>
    <w:rsid w:val="000F3861"/>
    <w:rsid w:val="000F4711"/>
    <w:rsid w:val="000F4A20"/>
    <w:rsid w:val="00103583"/>
    <w:rsid w:val="00103600"/>
    <w:rsid w:val="001051CA"/>
    <w:rsid w:val="00107972"/>
    <w:rsid w:val="00112C6D"/>
    <w:rsid w:val="00114C35"/>
    <w:rsid w:val="0011502B"/>
    <w:rsid w:val="001238C0"/>
    <w:rsid w:val="001248CC"/>
    <w:rsid w:val="001255E4"/>
    <w:rsid w:val="00125DA1"/>
    <w:rsid w:val="00125F37"/>
    <w:rsid w:val="001263E7"/>
    <w:rsid w:val="00131868"/>
    <w:rsid w:val="00133300"/>
    <w:rsid w:val="00133FAE"/>
    <w:rsid w:val="00140368"/>
    <w:rsid w:val="00140CCA"/>
    <w:rsid w:val="00140EBC"/>
    <w:rsid w:val="00141999"/>
    <w:rsid w:val="00144D67"/>
    <w:rsid w:val="00155F2A"/>
    <w:rsid w:val="001565C0"/>
    <w:rsid w:val="001571B2"/>
    <w:rsid w:val="0016209C"/>
    <w:rsid w:val="00162777"/>
    <w:rsid w:val="0016391F"/>
    <w:rsid w:val="00167880"/>
    <w:rsid w:val="00167884"/>
    <w:rsid w:val="00173067"/>
    <w:rsid w:val="00173941"/>
    <w:rsid w:val="00177526"/>
    <w:rsid w:val="00183C87"/>
    <w:rsid w:val="001853BC"/>
    <w:rsid w:val="0018773F"/>
    <w:rsid w:val="00190890"/>
    <w:rsid w:val="001959DA"/>
    <w:rsid w:val="001975D3"/>
    <w:rsid w:val="001A00E5"/>
    <w:rsid w:val="001A05A3"/>
    <w:rsid w:val="001A1309"/>
    <w:rsid w:val="001A3D46"/>
    <w:rsid w:val="001A3E54"/>
    <w:rsid w:val="001A56B4"/>
    <w:rsid w:val="001A7562"/>
    <w:rsid w:val="001A7E0F"/>
    <w:rsid w:val="001B0FFD"/>
    <w:rsid w:val="001B3A8C"/>
    <w:rsid w:val="001B5D3B"/>
    <w:rsid w:val="001B6F02"/>
    <w:rsid w:val="001C3C1E"/>
    <w:rsid w:val="001C643D"/>
    <w:rsid w:val="001C6716"/>
    <w:rsid w:val="001D1903"/>
    <w:rsid w:val="001D1C91"/>
    <w:rsid w:val="001D1D12"/>
    <w:rsid w:val="001D7546"/>
    <w:rsid w:val="001E1509"/>
    <w:rsid w:val="001E205B"/>
    <w:rsid w:val="001E2C40"/>
    <w:rsid w:val="001E321E"/>
    <w:rsid w:val="001E3E0B"/>
    <w:rsid w:val="001E5183"/>
    <w:rsid w:val="001E67EC"/>
    <w:rsid w:val="001F0F00"/>
    <w:rsid w:val="001F1EC8"/>
    <w:rsid w:val="001F5955"/>
    <w:rsid w:val="00201EF6"/>
    <w:rsid w:val="00202B1E"/>
    <w:rsid w:val="0020594A"/>
    <w:rsid w:val="00207D71"/>
    <w:rsid w:val="00210852"/>
    <w:rsid w:val="00210E61"/>
    <w:rsid w:val="002123C1"/>
    <w:rsid w:val="0021265B"/>
    <w:rsid w:val="00214A95"/>
    <w:rsid w:val="00215C5A"/>
    <w:rsid w:val="002234E7"/>
    <w:rsid w:val="00226FAC"/>
    <w:rsid w:val="0023382B"/>
    <w:rsid w:val="002376B7"/>
    <w:rsid w:val="0024191D"/>
    <w:rsid w:val="00241A31"/>
    <w:rsid w:val="002434B5"/>
    <w:rsid w:val="00255B06"/>
    <w:rsid w:val="00257A89"/>
    <w:rsid w:val="00260DF6"/>
    <w:rsid w:val="00263119"/>
    <w:rsid w:val="00263455"/>
    <w:rsid w:val="002664D3"/>
    <w:rsid w:val="00267488"/>
    <w:rsid w:val="00272B53"/>
    <w:rsid w:val="0028196E"/>
    <w:rsid w:val="002834E6"/>
    <w:rsid w:val="00284C0D"/>
    <w:rsid w:val="00285EA4"/>
    <w:rsid w:val="002947EF"/>
    <w:rsid w:val="00294DC6"/>
    <w:rsid w:val="00296A91"/>
    <w:rsid w:val="00297AB8"/>
    <w:rsid w:val="002A2D40"/>
    <w:rsid w:val="002B3FCA"/>
    <w:rsid w:val="002B429F"/>
    <w:rsid w:val="002B485F"/>
    <w:rsid w:val="002B5C8B"/>
    <w:rsid w:val="002B74D6"/>
    <w:rsid w:val="002C0278"/>
    <w:rsid w:val="002C02C6"/>
    <w:rsid w:val="002C0AAA"/>
    <w:rsid w:val="002D17CB"/>
    <w:rsid w:val="002D25B1"/>
    <w:rsid w:val="002E0465"/>
    <w:rsid w:val="002E14D9"/>
    <w:rsid w:val="002E4597"/>
    <w:rsid w:val="002F4E04"/>
    <w:rsid w:val="002F613F"/>
    <w:rsid w:val="002F6C1F"/>
    <w:rsid w:val="00301EC4"/>
    <w:rsid w:val="0030520F"/>
    <w:rsid w:val="00312588"/>
    <w:rsid w:val="003147D7"/>
    <w:rsid w:val="00316DEE"/>
    <w:rsid w:val="0032104C"/>
    <w:rsid w:val="003268AD"/>
    <w:rsid w:val="00327ED7"/>
    <w:rsid w:val="00330193"/>
    <w:rsid w:val="00332428"/>
    <w:rsid w:val="00345C19"/>
    <w:rsid w:val="0034704B"/>
    <w:rsid w:val="0034715A"/>
    <w:rsid w:val="00350692"/>
    <w:rsid w:val="00350BE0"/>
    <w:rsid w:val="0035785C"/>
    <w:rsid w:val="0036459B"/>
    <w:rsid w:val="00365497"/>
    <w:rsid w:val="0036783A"/>
    <w:rsid w:val="0037063A"/>
    <w:rsid w:val="00370E28"/>
    <w:rsid w:val="00372C61"/>
    <w:rsid w:val="00373B01"/>
    <w:rsid w:val="00374E40"/>
    <w:rsid w:val="00382B93"/>
    <w:rsid w:val="0038383A"/>
    <w:rsid w:val="00385BD1"/>
    <w:rsid w:val="0038613A"/>
    <w:rsid w:val="0038765F"/>
    <w:rsid w:val="0039086C"/>
    <w:rsid w:val="00391F2D"/>
    <w:rsid w:val="00392A56"/>
    <w:rsid w:val="00392F8B"/>
    <w:rsid w:val="003974E4"/>
    <w:rsid w:val="003A44F7"/>
    <w:rsid w:val="003A4C91"/>
    <w:rsid w:val="003A5415"/>
    <w:rsid w:val="003B454E"/>
    <w:rsid w:val="003B5A3A"/>
    <w:rsid w:val="003C0BDC"/>
    <w:rsid w:val="003C1F28"/>
    <w:rsid w:val="003C2F3F"/>
    <w:rsid w:val="003C5068"/>
    <w:rsid w:val="003D1CA6"/>
    <w:rsid w:val="003D57F8"/>
    <w:rsid w:val="003E1873"/>
    <w:rsid w:val="003E255D"/>
    <w:rsid w:val="003E3741"/>
    <w:rsid w:val="003E454A"/>
    <w:rsid w:val="003E6A82"/>
    <w:rsid w:val="003F0807"/>
    <w:rsid w:val="003F0C5E"/>
    <w:rsid w:val="003F3B0F"/>
    <w:rsid w:val="003F4A8D"/>
    <w:rsid w:val="003F7EC5"/>
    <w:rsid w:val="00400733"/>
    <w:rsid w:val="004008F3"/>
    <w:rsid w:val="0040188E"/>
    <w:rsid w:val="00401B5C"/>
    <w:rsid w:val="00410BC4"/>
    <w:rsid w:val="00412044"/>
    <w:rsid w:val="00412CB1"/>
    <w:rsid w:val="00421721"/>
    <w:rsid w:val="00421D77"/>
    <w:rsid w:val="00422551"/>
    <w:rsid w:val="00424E77"/>
    <w:rsid w:val="00425B67"/>
    <w:rsid w:val="00431070"/>
    <w:rsid w:val="0043161C"/>
    <w:rsid w:val="00441AE2"/>
    <w:rsid w:val="00444EAD"/>
    <w:rsid w:val="0044507E"/>
    <w:rsid w:val="0044626B"/>
    <w:rsid w:val="0045322B"/>
    <w:rsid w:val="00453B0C"/>
    <w:rsid w:val="00456F39"/>
    <w:rsid w:val="00457686"/>
    <w:rsid w:val="0046057F"/>
    <w:rsid w:val="00461D24"/>
    <w:rsid w:val="0046378E"/>
    <w:rsid w:val="00464C56"/>
    <w:rsid w:val="0047135F"/>
    <w:rsid w:val="00473097"/>
    <w:rsid w:val="00475753"/>
    <w:rsid w:val="004760D2"/>
    <w:rsid w:val="00476F16"/>
    <w:rsid w:val="00477972"/>
    <w:rsid w:val="00491279"/>
    <w:rsid w:val="00492B36"/>
    <w:rsid w:val="004951C6"/>
    <w:rsid w:val="00495B91"/>
    <w:rsid w:val="0049789B"/>
    <w:rsid w:val="004A23EF"/>
    <w:rsid w:val="004A2A05"/>
    <w:rsid w:val="004A396A"/>
    <w:rsid w:val="004A3C84"/>
    <w:rsid w:val="004A57A6"/>
    <w:rsid w:val="004B24A6"/>
    <w:rsid w:val="004B33FE"/>
    <w:rsid w:val="004B6407"/>
    <w:rsid w:val="004B7DF0"/>
    <w:rsid w:val="004C0B80"/>
    <w:rsid w:val="004C1E69"/>
    <w:rsid w:val="004C3C81"/>
    <w:rsid w:val="004C5CC1"/>
    <w:rsid w:val="004C7BDA"/>
    <w:rsid w:val="004D13BA"/>
    <w:rsid w:val="004E0620"/>
    <w:rsid w:val="004E25CA"/>
    <w:rsid w:val="004E3A35"/>
    <w:rsid w:val="004E488E"/>
    <w:rsid w:val="004E6E45"/>
    <w:rsid w:val="004E7AAD"/>
    <w:rsid w:val="004F33F3"/>
    <w:rsid w:val="004F7CA7"/>
    <w:rsid w:val="00502C83"/>
    <w:rsid w:val="005063EC"/>
    <w:rsid w:val="0051201F"/>
    <w:rsid w:val="0051436A"/>
    <w:rsid w:val="0051454A"/>
    <w:rsid w:val="00520789"/>
    <w:rsid w:val="00520C3B"/>
    <w:rsid w:val="00520CC5"/>
    <w:rsid w:val="00521114"/>
    <w:rsid w:val="00522347"/>
    <w:rsid w:val="005251CA"/>
    <w:rsid w:val="00526E37"/>
    <w:rsid w:val="00527EA1"/>
    <w:rsid w:val="005300B0"/>
    <w:rsid w:val="005311CC"/>
    <w:rsid w:val="00531BB6"/>
    <w:rsid w:val="00532A5E"/>
    <w:rsid w:val="0053416A"/>
    <w:rsid w:val="005349DB"/>
    <w:rsid w:val="005372F7"/>
    <w:rsid w:val="005375CF"/>
    <w:rsid w:val="005434BC"/>
    <w:rsid w:val="00543605"/>
    <w:rsid w:val="00544C44"/>
    <w:rsid w:val="0055022E"/>
    <w:rsid w:val="00550A53"/>
    <w:rsid w:val="0055311F"/>
    <w:rsid w:val="0055360A"/>
    <w:rsid w:val="00554D3C"/>
    <w:rsid w:val="00555C87"/>
    <w:rsid w:val="00556598"/>
    <w:rsid w:val="005605C8"/>
    <w:rsid w:val="005615B3"/>
    <w:rsid w:val="00564380"/>
    <w:rsid w:val="0057133A"/>
    <w:rsid w:val="00574F7F"/>
    <w:rsid w:val="005755F7"/>
    <w:rsid w:val="00576E5F"/>
    <w:rsid w:val="00581785"/>
    <w:rsid w:val="00582E4E"/>
    <w:rsid w:val="00583A57"/>
    <w:rsid w:val="00585529"/>
    <w:rsid w:val="00586106"/>
    <w:rsid w:val="00591BCD"/>
    <w:rsid w:val="00592AB5"/>
    <w:rsid w:val="00592F4E"/>
    <w:rsid w:val="00593211"/>
    <w:rsid w:val="005962D9"/>
    <w:rsid w:val="005A0CB3"/>
    <w:rsid w:val="005A3496"/>
    <w:rsid w:val="005A3935"/>
    <w:rsid w:val="005B166E"/>
    <w:rsid w:val="005B56A0"/>
    <w:rsid w:val="005C0FED"/>
    <w:rsid w:val="005C1C12"/>
    <w:rsid w:val="005C5B74"/>
    <w:rsid w:val="005C5F6A"/>
    <w:rsid w:val="005D40AB"/>
    <w:rsid w:val="005D7DDA"/>
    <w:rsid w:val="005E1F78"/>
    <w:rsid w:val="005E25D2"/>
    <w:rsid w:val="005E72D5"/>
    <w:rsid w:val="005F1405"/>
    <w:rsid w:val="005F1922"/>
    <w:rsid w:val="005F1FF4"/>
    <w:rsid w:val="005F2070"/>
    <w:rsid w:val="005F2D59"/>
    <w:rsid w:val="005F3727"/>
    <w:rsid w:val="005F44A2"/>
    <w:rsid w:val="005F70B3"/>
    <w:rsid w:val="00601C1B"/>
    <w:rsid w:val="00603192"/>
    <w:rsid w:val="006058EB"/>
    <w:rsid w:val="006079DE"/>
    <w:rsid w:val="00607A40"/>
    <w:rsid w:val="00607B34"/>
    <w:rsid w:val="00607C8A"/>
    <w:rsid w:val="00611903"/>
    <w:rsid w:val="00611C73"/>
    <w:rsid w:val="00612000"/>
    <w:rsid w:val="0061316E"/>
    <w:rsid w:val="006225D3"/>
    <w:rsid w:val="00625DD6"/>
    <w:rsid w:val="006270A5"/>
    <w:rsid w:val="0063745D"/>
    <w:rsid w:val="006401E7"/>
    <w:rsid w:val="006424A7"/>
    <w:rsid w:val="00642E88"/>
    <w:rsid w:val="00644461"/>
    <w:rsid w:val="00644F94"/>
    <w:rsid w:val="006456F6"/>
    <w:rsid w:val="00652724"/>
    <w:rsid w:val="00653D33"/>
    <w:rsid w:val="00655205"/>
    <w:rsid w:val="006572A9"/>
    <w:rsid w:val="006576D0"/>
    <w:rsid w:val="00660A69"/>
    <w:rsid w:val="00664E1C"/>
    <w:rsid w:val="00665437"/>
    <w:rsid w:val="006720E2"/>
    <w:rsid w:val="00674F8B"/>
    <w:rsid w:val="00675E06"/>
    <w:rsid w:val="00676333"/>
    <w:rsid w:val="006772F8"/>
    <w:rsid w:val="00682477"/>
    <w:rsid w:val="00682743"/>
    <w:rsid w:val="00687990"/>
    <w:rsid w:val="00687B1E"/>
    <w:rsid w:val="00687DB5"/>
    <w:rsid w:val="006905E3"/>
    <w:rsid w:val="006915AB"/>
    <w:rsid w:val="006921A0"/>
    <w:rsid w:val="00692364"/>
    <w:rsid w:val="00692FB7"/>
    <w:rsid w:val="00696D6B"/>
    <w:rsid w:val="006A0557"/>
    <w:rsid w:val="006A09A1"/>
    <w:rsid w:val="006A5B8C"/>
    <w:rsid w:val="006B005B"/>
    <w:rsid w:val="006B0351"/>
    <w:rsid w:val="006B3FE4"/>
    <w:rsid w:val="006B4C6E"/>
    <w:rsid w:val="006B5C26"/>
    <w:rsid w:val="006B5FD6"/>
    <w:rsid w:val="006B642F"/>
    <w:rsid w:val="006B6CE0"/>
    <w:rsid w:val="006C35C2"/>
    <w:rsid w:val="006C3844"/>
    <w:rsid w:val="006C4120"/>
    <w:rsid w:val="006C5290"/>
    <w:rsid w:val="006C7922"/>
    <w:rsid w:val="006D2F59"/>
    <w:rsid w:val="006D3BA7"/>
    <w:rsid w:val="006D4A6A"/>
    <w:rsid w:val="006D7109"/>
    <w:rsid w:val="006E0A4A"/>
    <w:rsid w:val="006E0EA7"/>
    <w:rsid w:val="006E1407"/>
    <w:rsid w:val="006E2B83"/>
    <w:rsid w:val="006E2E95"/>
    <w:rsid w:val="006E2FC5"/>
    <w:rsid w:val="006E3611"/>
    <w:rsid w:val="006F138F"/>
    <w:rsid w:val="006F3D51"/>
    <w:rsid w:val="006F68B5"/>
    <w:rsid w:val="0070394D"/>
    <w:rsid w:val="00711A7F"/>
    <w:rsid w:val="00711C73"/>
    <w:rsid w:val="007151B4"/>
    <w:rsid w:val="007169F6"/>
    <w:rsid w:val="00720EC5"/>
    <w:rsid w:val="00721BFC"/>
    <w:rsid w:val="00722D16"/>
    <w:rsid w:val="007303B2"/>
    <w:rsid w:val="00736DA2"/>
    <w:rsid w:val="007404F1"/>
    <w:rsid w:val="00742C8B"/>
    <w:rsid w:val="007461E1"/>
    <w:rsid w:val="0075038E"/>
    <w:rsid w:val="007520E6"/>
    <w:rsid w:val="007526EA"/>
    <w:rsid w:val="00756A5C"/>
    <w:rsid w:val="0075771F"/>
    <w:rsid w:val="00763F16"/>
    <w:rsid w:val="007741EA"/>
    <w:rsid w:val="00774836"/>
    <w:rsid w:val="00774D23"/>
    <w:rsid w:val="00775D71"/>
    <w:rsid w:val="00780DD6"/>
    <w:rsid w:val="007813F9"/>
    <w:rsid w:val="00785F2F"/>
    <w:rsid w:val="00790409"/>
    <w:rsid w:val="0079062D"/>
    <w:rsid w:val="00796376"/>
    <w:rsid w:val="00797A86"/>
    <w:rsid w:val="007A22FF"/>
    <w:rsid w:val="007A3F72"/>
    <w:rsid w:val="007A5AAB"/>
    <w:rsid w:val="007A65A4"/>
    <w:rsid w:val="007B35D5"/>
    <w:rsid w:val="007B3E1C"/>
    <w:rsid w:val="007B5BBE"/>
    <w:rsid w:val="007B5C32"/>
    <w:rsid w:val="007B69AF"/>
    <w:rsid w:val="007B7468"/>
    <w:rsid w:val="007C2106"/>
    <w:rsid w:val="007C3C15"/>
    <w:rsid w:val="007C5B7B"/>
    <w:rsid w:val="007C5F23"/>
    <w:rsid w:val="007D2F52"/>
    <w:rsid w:val="007D364C"/>
    <w:rsid w:val="007D4E26"/>
    <w:rsid w:val="007D7E52"/>
    <w:rsid w:val="007E29AA"/>
    <w:rsid w:val="007E435E"/>
    <w:rsid w:val="007E53D5"/>
    <w:rsid w:val="007E54BE"/>
    <w:rsid w:val="007E58AC"/>
    <w:rsid w:val="007F0948"/>
    <w:rsid w:val="007F1C8D"/>
    <w:rsid w:val="007F3738"/>
    <w:rsid w:val="007F4FB9"/>
    <w:rsid w:val="007F7AC8"/>
    <w:rsid w:val="008017B5"/>
    <w:rsid w:val="00804D7D"/>
    <w:rsid w:val="008059AC"/>
    <w:rsid w:val="008113E4"/>
    <w:rsid w:val="00811923"/>
    <w:rsid w:val="008172B0"/>
    <w:rsid w:val="008215AB"/>
    <w:rsid w:val="0082299D"/>
    <w:rsid w:val="008251BD"/>
    <w:rsid w:val="00826946"/>
    <w:rsid w:val="00826E8E"/>
    <w:rsid w:val="008303E5"/>
    <w:rsid w:val="00833D78"/>
    <w:rsid w:val="00834145"/>
    <w:rsid w:val="00834CAD"/>
    <w:rsid w:val="00836273"/>
    <w:rsid w:val="00836F4D"/>
    <w:rsid w:val="0083768A"/>
    <w:rsid w:val="0084216D"/>
    <w:rsid w:val="0084301A"/>
    <w:rsid w:val="00843355"/>
    <w:rsid w:val="00845217"/>
    <w:rsid w:val="00847E15"/>
    <w:rsid w:val="00850484"/>
    <w:rsid w:val="00850CAA"/>
    <w:rsid w:val="00855E3E"/>
    <w:rsid w:val="00855ECB"/>
    <w:rsid w:val="00860053"/>
    <w:rsid w:val="00865216"/>
    <w:rsid w:val="00867B12"/>
    <w:rsid w:val="00867EB6"/>
    <w:rsid w:val="00870043"/>
    <w:rsid w:val="00871969"/>
    <w:rsid w:val="008724CB"/>
    <w:rsid w:val="00874AA5"/>
    <w:rsid w:val="00877568"/>
    <w:rsid w:val="008805AB"/>
    <w:rsid w:val="00881879"/>
    <w:rsid w:val="00881B0D"/>
    <w:rsid w:val="00885E91"/>
    <w:rsid w:val="00887C99"/>
    <w:rsid w:val="008A504C"/>
    <w:rsid w:val="008A5AC7"/>
    <w:rsid w:val="008A60E1"/>
    <w:rsid w:val="008B0AD4"/>
    <w:rsid w:val="008B128E"/>
    <w:rsid w:val="008B2B5D"/>
    <w:rsid w:val="008B2CFC"/>
    <w:rsid w:val="008B53A0"/>
    <w:rsid w:val="008C113C"/>
    <w:rsid w:val="008C1256"/>
    <w:rsid w:val="008C2E28"/>
    <w:rsid w:val="008C74B6"/>
    <w:rsid w:val="008C792E"/>
    <w:rsid w:val="008D334D"/>
    <w:rsid w:val="008D37A3"/>
    <w:rsid w:val="008E0F22"/>
    <w:rsid w:val="008E1A9F"/>
    <w:rsid w:val="008E2596"/>
    <w:rsid w:val="008E3538"/>
    <w:rsid w:val="008E3A55"/>
    <w:rsid w:val="008E4B50"/>
    <w:rsid w:val="008E6628"/>
    <w:rsid w:val="008E693A"/>
    <w:rsid w:val="008F0983"/>
    <w:rsid w:val="008F1790"/>
    <w:rsid w:val="008F49C8"/>
    <w:rsid w:val="008F7889"/>
    <w:rsid w:val="00906265"/>
    <w:rsid w:val="0090633E"/>
    <w:rsid w:val="00907D3A"/>
    <w:rsid w:val="0091084A"/>
    <w:rsid w:val="00910B31"/>
    <w:rsid w:val="00912433"/>
    <w:rsid w:val="0091516B"/>
    <w:rsid w:val="009151D0"/>
    <w:rsid w:val="00917C3A"/>
    <w:rsid w:val="00920DC9"/>
    <w:rsid w:val="009221F0"/>
    <w:rsid w:val="00923C8A"/>
    <w:rsid w:val="00931184"/>
    <w:rsid w:val="00934D9F"/>
    <w:rsid w:val="0093563E"/>
    <w:rsid w:val="009404CA"/>
    <w:rsid w:val="00943391"/>
    <w:rsid w:val="0094533F"/>
    <w:rsid w:val="00947120"/>
    <w:rsid w:val="009516BA"/>
    <w:rsid w:val="009520E1"/>
    <w:rsid w:val="00952DE3"/>
    <w:rsid w:val="00954719"/>
    <w:rsid w:val="009560FD"/>
    <w:rsid w:val="0096341C"/>
    <w:rsid w:val="0096508B"/>
    <w:rsid w:val="00972CCF"/>
    <w:rsid w:val="00975141"/>
    <w:rsid w:val="00975FE2"/>
    <w:rsid w:val="0097644E"/>
    <w:rsid w:val="00981D31"/>
    <w:rsid w:val="009835B8"/>
    <w:rsid w:val="009846F4"/>
    <w:rsid w:val="0099459E"/>
    <w:rsid w:val="0099534A"/>
    <w:rsid w:val="00996E58"/>
    <w:rsid w:val="009A1CB7"/>
    <w:rsid w:val="009A21E5"/>
    <w:rsid w:val="009A30D1"/>
    <w:rsid w:val="009A3170"/>
    <w:rsid w:val="009A53B9"/>
    <w:rsid w:val="009B0507"/>
    <w:rsid w:val="009B2CEF"/>
    <w:rsid w:val="009B4539"/>
    <w:rsid w:val="009B4C3D"/>
    <w:rsid w:val="009C17C8"/>
    <w:rsid w:val="009C26EB"/>
    <w:rsid w:val="009D0319"/>
    <w:rsid w:val="009D5978"/>
    <w:rsid w:val="009E4B02"/>
    <w:rsid w:val="009F04E9"/>
    <w:rsid w:val="009F2784"/>
    <w:rsid w:val="009F322A"/>
    <w:rsid w:val="00A00817"/>
    <w:rsid w:val="00A015F8"/>
    <w:rsid w:val="00A01B7D"/>
    <w:rsid w:val="00A01C86"/>
    <w:rsid w:val="00A04FC8"/>
    <w:rsid w:val="00A05A8A"/>
    <w:rsid w:val="00A13B68"/>
    <w:rsid w:val="00A17812"/>
    <w:rsid w:val="00A21E04"/>
    <w:rsid w:val="00A24C1B"/>
    <w:rsid w:val="00A32A33"/>
    <w:rsid w:val="00A331FB"/>
    <w:rsid w:val="00A34330"/>
    <w:rsid w:val="00A3450D"/>
    <w:rsid w:val="00A3616C"/>
    <w:rsid w:val="00A363DF"/>
    <w:rsid w:val="00A3675E"/>
    <w:rsid w:val="00A36B32"/>
    <w:rsid w:val="00A42AE1"/>
    <w:rsid w:val="00A51E64"/>
    <w:rsid w:val="00A538E9"/>
    <w:rsid w:val="00A71373"/>
    <w:rsid w:val="00A71483"/>
    <w:rsid w:val="00A74CF2"/>
    <w:rsid w:val="00A76ED1"/>
    <w:rsid w:val="00A80D55"/>
    <w:rsid w:val="00A80FC8"/>
    <w:rsid w:val="00A84607"/>
    <w:rsid w:val="00A8485D"/>
    <w:rsid w:val="00A912EF"/>
    <w:rsid w:val="00A95D4E"/>
    <w:rsid w:val="00AA340D"/>
    <w:rsid w:val="00AA45A5"/>
    <w:rsid w:val="00AA548D"/>
    <w:rsid w:val="00AA7E52"/>
    <w:rsid w:val="00AB0BF5"/>
    <w:rsid w:val="00AB30E9"/>
    <w:rsid w:val="00AB3CCB"/>
    <w:rsid w:val="00AB4992"/>
    <w:rsid w:val="00AB52C4"/>
    <w:rsid w:val="00AC5D6A"/>
    <w:rsid w:val="00AD0269"/>
    <w:rsid w:val="00AD1050"/>
    <w:rsid w:val="00AD21D3"/>
    <w:rsid w:val="00AD5220"/>
    <w:rsid w:val="00AE2D7B"/>
    <w:rsid w:val="00AF4A5D"/>
    <w:rsid w:val="00AF5E8A"/>
    <w:rsid w:val="00AF6EB0"/>
    <w:rsid w:val="00B02E07"/>
    <w:rsid w:val="00B034CC"/>
    <w:rsid w:val="00B0616B"/>
    <w:rsid w:val="00B068C0"/>
    <w:rsid w:val="00B0691F"/>
    <w:rsid w:val="00B10C60"/>
    <w:rsid w:val="00B11553"/>
    <w:rsid w:val="00B16033"/>
    <w:rsid w:val="00B20AB8"/>
    <w:rsid w:val="00B217D3"/>
    <w:rsid w:val="00B21E61"/>
    <w:rsid w:val="00B22432"/>
    <w:rsid w:val="00B22B7A"/>
    <w:rsid w:val="00B232C3"/>
    <w:rsid w:val="00B251F6"/>
    <w:rsid w:val="00B259C7"/>
    <w:rsid w:val="00B25E9A"/>
    <w:rsid w:val="00B3060A"/>
    <w:rsid w:val="00B30B95"/>
    <w:rsid w:val="00B30FB4"/>
    <w:rsid w:val="00B31BC6"/>
    <w:rsid w:val="00B33458"/>
    <w:rsid w:val="00B43CD4"/>
    <w:rsid w:val="00B46D3F"/>
    <w:rsid w:val="00B4789C"/>
    <w:rsid w:val="00B47A42"/>
    <w:rsid w:val="00B5130D"/>
    <w:rsid w:val="00B523FF"/>
    <w:rsid w:val="00B554AC"/>
    <w:rsid w:val="00B60484"/>
    <w:rsid w:val="00B63166"/>
    <w:rsid w:val="00B63442"/>
    <w:rsid w:val="00B65707"/>
    <w:rsid w:val="00B70659"/>
    <w:rsid w:val="00B76451"/>
    <w:rsid w:val="00B77801"/>
    <w:rsid w:val="00B8009A"/>
    <w:rsid w:val="00B87926"/>
    <w:rsid w:val="00B9129B"/>
    <w:rsid w:val="00B94DC5"/>
    <w:rsid w:val="00BA0806"/>
    <w:rsid w:val="00BA0EE3"/>
    <w:rsid w:val="00BA1621"/>
    <w:rsid w:val="00BA2AB1"/>
    <w:rsid w:val="00BA352E"/>
    <w:rsid w:val="00BA449C"/>
    <w:rsid w:val="00BA794B"/>
    <w:rsid w:val="00BB07B7"/>
    <w:rsid w:val="00BC0AF3"/>
    <w:rsid w:val="00BC0F38"/>
    <w:rsid w:val="00BC5102"/>
    <w:rsid w:val="00BD04CB"/>
    <w:rsid w:val="00BD19C2"/>
    <w:rsid w:val="00BD4EDE"/>
    <w:rsid w:val="00BD514E"/>
    <w:rsid w:val="00BD5E1A"/>
    <w:rsid w:val="00BD5E7A"/>
    <w:rsid w:val="00BD6FEC"/>
    <w:rsid w:val="00BE0DAA"/>
    <w:rsid w:val="00BE32F9"/>
    <w:rsid w:val="00BE6F88"/>
    <w:rsid w:val="00BE7DCB"/>
    <w:rsid w:val="00BF1128"/>
    <w:rsid w:val="00BF27B5"/>
    <w:rsid w:val="00BF7452"/>
    <w:rsid w:val="00BF7DD9"/>
    <w:rsid w:val="00C02852"/>
    <w:rsid w:val="00C02E3D"/>
    <w:rsid w:val="00C065B5"/>
    <w:rsid w:val="00C152DF"/>
    <w:rsid w:val="00C15D21"/>
    <w:rsid w:val="00C1653F"/>
    <w:rsid w:val="00C20529"/>
    <w:rsid w:val="00C21CC7"/>
    <w:rsid w:val="00C22785"/>
    <w:rsid w:val="00C22D78"/>
    <w:rsid w:val="00C244C5"/>
    <w:rsid w:val="00C31CEA"/>
    <w:rsid w:val="00C31E62"/>
    <w:rsid w:val="00C32924"/>
    <w:rsid w:val="00C344D7"/>
    <w:rsid w:val="00C4601C"/>
    <w:rsid w:val="00C47344"/>
    <w:rsid w:val="00C52064"/>
    <w:rsid w:val="00C529FD"/>
    <w:rsid w:val="00C53361"/>
    <w:rsid w:val="00C53665"/>
    <w:rsid w:val="00C559AA"/>
    <w:rsid w:val="00C57BD3"/>
    <w:rsid w:val="00C63C39"/>
    <w:rsid w:val="00C63D7B"/>
    <w:rsid w:val="00C71357"/>
    <w:rsid w:val="00C72BFB"/>
    <w:rsid w:val="00C76241"/>
    <w:rsid w:val="00C77600"/>
    <w:rsid w:val="00C81A0E"/>
    <w:rsid w:val="00C8590C"/>
    <w:rsid w:val="00C8627A"/>
    <w:rsid w:val="00C927F5"/>
    <w:rsid w:val="00C9432D"/>
    <w:rsid w:val="00CA5AA3"/>
    <w:rsid w:val="00CA6A6C"/>
    <w:rsid w:val="00CA711A"/>
    <w:rsid w:val="00CB1310"/>
    <w:rsid w:val="00CB23F8"/>
    <w:rsid w:val="00CB27F6"/>
    <w:rsid w:val="00CB61BD"/>
    <w:rsid w:val="00CB7966"/>
    <w:rsid w:val="00CC06F5"/>
    <w:rsid w:val="00CC499B"/>
    <w:rsid w:val="00CC7165"/>
    <w:rsid w:val="00CD4135"/>
    <w:rsid w:val="00CD5AD0"/>
    <w:rsid w:val="00CE0C43"/>
    <w:rsid w:val="00CE4366"/>
    <w:rsid w:val="00CF1761"/>
    <w:rsid w:val="00CF3791"/>
    <w:rsid w:val="00CF434D"/>
    <w:rsid w:val="00CF5082"/>
    <w:rsid w:val="00CF5B0A"/>
    <w:rsid w:val="00D0034E"/>
    <w:rsid w:val="00D0147D"/>
    <w:rsid w:val="00D03BA2"/>
    <w:rsid w:val="00D05631"/>
    <w:rsid w:val="00D058D7"/>
    <w:rsid w:val="00D06BD8"/>
    <w:rsid w:val="00D1005B"/>
    <w:rsid w:val="00D10A4A"/>
    <w:rsid w:val="00D12E2B"/>
    <w:rsid w:val="00D2541A"/>
    <w:rsid w:val="00D25BF1"/>
    <w:rsid w:val="00D27504"/>
    <w:rsid w:val="00D304E5"/>
    <w:rsid w:val="00D3155E"/>
    <w:rsid w:val="00D33098"/>
    <w:rsid w:val="00D33804"/>
    <w:rsid w:val="00D33FB5"/>
    <w:rsid w:val="00D34147"/>
    <w:rsid w:val="00D34E1B"/>
    <w:rsid w:val="00D42C08"/>
    <w:rsid w:val="00D47023"/>
    <w:rsid w:val="00D5695B"/>
    <w:rsid w:val="00D6239F"/>
    <w:rsid w:val="00D637AE"/>
    <w:rsid w:val="00D63950"/>
    <w:rsid w:val="00D668A5"/>
    <w:rsid w:val="00D70BBB"/>
    <w:rsid w:val="00D75BA5"/>
    <w:rsid w:val="00D762D5"/>
    <w:rsid w:val="00D76CF6"/>
    <w:rsid w:val="00D77059"/>
    <w:rsid w:val="00D77186"/>
    <w:rsid w:val="00D8104E"/>
    <w:rsid w:val="00D81F6F"/>
    <w:rsid w:val="00D86B8C"/>
    <w:rsid w:val="00D876DE"/>
    <w:rsid w:val="00D954B4"/>
    <w:rsid w:val="00DA1676"/>
    <w:rsid w:val="00DA49C5"/>
    <w:rsid w:val="00DA4F06"/>
    <w:rsid w:val="00DB0CF9"/>
    <w:rsid w:val="00DB1A11"/>
    <w:rsid w:val="00DB3D14"/>
    <w:rsid w:val="00DB769B"/>
    <w:rsid w:val="00DC0AC1"/>
    <w:rsid w:val="00DC17A4"/>
    <w:rsid w:val="00DC1872"/>
    <w:rsid w:val="00DD115D"/>
    <w:rsid w:val="00DD2736"/>
    <w:rsid w:val="00DD3CB6"/>
    <w:rsid w:val="00DD49FF"/>
    <w:rsid w:val="00DD6E0D"/>
    <w:rsid w:val="00DD75E6"/>
    <w:rsid w:val="00DD7DD9"/>
    <w:rsid w:val="00DE165A"/>
    <w:rsid w:val="00DF00BE"/>
    <w:rsid w:val="00DF036F"/>
    <w:rsid w:val="00DF0A33"/>
    <w:rsid w:val="00DF77F0"/>
    <w:rsid w:val="00E03C2F"/>
    <w:rsid w:val="00E04EA5"/>
    <w:rsid w:val="00E11D03"/>
    <w:rsid w:val="00E12C4B"/>
    <w:rsid w:val="00E15E57"/>
    <w:rsid w:val="00E1775B"/>
    <w:rsid w:val="00E177C5"/>
    <w:rsid w:val="00E21794"/>
    <w:rsid w:val="00E22037"/>
    <w:rsid w:val="00E2475E"/>
    <w:rsid w:val="00E24ED8"/>
    <w:rsid w:val="00E25F2F"/>
    <w:rsid w:val="00E359D1"/>
    <w:rsid w:val="00E4505B"/>
    <w:rsid w:val="00E45EED"/>
    <w:rsid w:val="00E471D5"/>
    <w:rsid w:val="00E505DB"/>
    <w:rsid w:val="00E543D5"/>
    <w:rsid w:val="00E565AF"/>
    <w:rsid w:val="00E65A25"/>
    <w:rsid w:val="00E66312"/>
    <w:rsid w:val="00E708CE"/>
    <w:rsid w:val="00E7397F"/>
    <w:rsid w:val="00E73BFE"/>
    <w:rsid w:val="00E7481F"/>
    <w:rsid w:val="00E809CC"/>
    <w:rsid w:val="00E82BB8"/>
    <w:rsid w:val="00E856E7"/>
    <w:rsid w:val="00E869C2"/>
    <w:rsid w:val="00E87861"/>
    <w:rsid w:val="00E87C44"/>
    <w:rsid w:val="00E87CC2"/>
    <w:rsid w:val="00E9164D"/>
    <w:rsid w:val="00E918B7"/>
    <w:rsid w:val="00E96A61"/>
    <w:rsid w:val="00E97DFF"/>
    <w:rsid w:val="00EA1535"/>
    <w:rsid w:val="00EA19B9"/>
    <w:rsid w:val="00EB0854"/>
    <w:rsid w:val="00EB25FE"/>
    <w:rsid w:val="00EB55D1"/>
    <w:rsid w:val="00EB6780"/>
    <w:rsid w:val="00EC5392"/>
    <w:rsid w:val="00EC5FB0"/>
    <w:rsid w:val="00EC6489"/>
    <w:rsid w:val="00EC7C58"/>
    <w:rsid w:val="00ED1FB3"/>
    <w:rsid w:val="00ED265B"/>
    <w:rsid w:val="00ED3A96"/>
    <w:rsid w:val="00ED6665"/>
    <w:rsid w:val="00EE240F"/>
    <w:rsid w:val="00EE2435"/>
    <w:rsid w:val="00EE2B71"/>
    <w:rsid w:val="00EE3212"/>
    <w:rsid w:val="00EE3745"/>
    <w:rsid w:val="00EE3E42"/>
    <w:rsid w:val="00EE5A83"/>
    <w:rsid w:val="00EE6D2F"/>
    <w:rsid w:val="00EE70A6"/>
    <w:rsid w:val="00EF3F9C"/>
    <w:rsid w:val="00EF7EC7"/>
    <w:rsid w:val="00F0092A"/>
    <w:rsid w:val="00F0395A"/>
    <w:rsid w:val="00F10971"/>
    <w:rsid w:val="00F14005"/>
    <w:rsid w:val="00F200CF"/>
    <w:rsid w:val="00F218E8"/>
    <w:rsid w:val="00F26BAC"/>
    <w:rsid w:val="00F26D2A"/>
    <w:rsid w:val="00F31929"/>
    <w:rsid w:val="00F377F2"/>
    <w:rsid w:val="00F45A3F"/>
    <w:rsid w:val="00F46764"/>
    <w:rsid w:val="00F4768B"/>
    <w:rsid w:val="00F518C8"/>
    <w:rsid w:val="00F52B20"/>
    <w:rsid w:val="00F541AF"/>
    <w:rsid w:val="00F55507"/>
    <w:rsid w:val="00F6376B"/>
    <w:rsid w:val="00F64B86"/>
    <w:rsid w:val="00F65580"/>
    <w:rsid w:val="00F668DE"/>
    <w:rsid w:val="00F71574"/>
    <w:rsid w:val="00F7576B"/>
    <w:rsid w:val="00F75924"/>
    <w:rsid w:val="00F8089D"/>
    <w:rsid w:val="00F83F3D"/>
    <w:rsid w:val="00F87A50"/>
    <w:rsid w:val="00F90620"/>
    <w:rsid w:val="00F92FF1"/>
    <w:rsid w:val="00F9678A"/>
    <w:rsid w:val="00FA04E0"/>
    <w:rsid w:val="00FA1549"/>
    <w:rsid w:val="00FA24BC"/>
    <w:rsid w:val="00FA323A"/>
    <w:rsid w:val="00FA34DB"/>
    <w:rsid w:val="00FA3535"/>
    <w:rsid w:val="00FA5275"/>
    <w:rsid w:val="00FA7AFA"/>
    <w:rsid w:val="00FB3207"/>
    <w:rsid w:val="00FB3B7C"/>
    <w:rsid w:val="00FC1C77"/>
    <w:rsid w:val="00FC1EE5"/>
    <w:rsid w:val="00FC2711"/>
    <w:rsid w:val="00FC4A81"/>
    <w:rsid w:val="00FC6F14"/>
    <w:rsid w:val="00FD4B86"/>
    <w:rsid w:val="00FD5685"/>
    <w:rsid w:val="00FD58AE"/>
    <w:rsid w:val="00FD7ED6"/>
    <w:rsid w:val="00FE09CD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404F1"/>
    <w:rPr>
      <w:rFonts w:cs="Times New Roman"/>
    </w:rPr>
  </w:style>
  <w:style w:type="paragraph" w:styleId="a7">
    <w:name w:val="footer"/>
    <w:basedOn w:val="a"/>
    <w:link w:val="a8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2B74D6"/>
    <w:rPr>
      <w:rFonts w:cs="Times New Roman"/>
    </w:rPr>
  </w:style>
  <w:style w:type="paragraph" w:styleId="a9">
    <w:name w:val="Normal (Web)"/>
    <w:basedOn w:val="a"/>
    <w:uiPriority w:val="99"/>
    <w:rsid w:val="00FA323A"/>
    <w:pPr>
      <w:suppressAutoHyphens/>
      <w:spacing w:before="100" w:after="10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a">
    <w:name w:val="Знак Знак"/>
    <w:uiPriority w:val="99"/>
    <w:rsid w:val="00FA323A"/>
    <w:rPr>
      <w:sz w:val="28"/>
      <w:lang w:eastAsia="ar-SA" w:bidi="ar-SA"/>
    </w:rPr>
  </w:style>
  <w:style w:type="character" w:customStyle="1" w:styleId="1">
    <w:name w:val="Знак Знак1"/>
    <w:uiPriority w:val="99"/>
    <w:rsid w:val="00774836"/>
    <w:rPr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10C60D5F1FAD6BD5200F3E666A31BBDC925BC39596E820472C82BE317432CCBAF18EB569222E1E6D25DC518228428AAE8D2E5433DD538915464QA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9220</Characters>
  <Application>Microsoft Office Word</Application>
  <DocSecurity>0</DocSecurity>
  <Lines>76</Lines>
  <Paragraphs>21</Paragraphs>
  <ScaleCrop>false</ScaleCrop>
  <Company>Ya Blondinko Edition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 Сергей Николаевич</dc:creator>
  <cp:lastModifiedBy>Olga</cp:lastModifiedBy>
  <cp:revision>2</cp:revision>
  <cp:lastPrinted>2021-11-22T06:39:00Z</cp:lastPrinted>
  <dcterms:created xsi:type="dcterms:W3CDTF">2022-03-17T14:07:00Z</dcterms:created>
  <dcterms:modified xsi:type="dcterms:W3CDTF">2022-03-17T14:07:00Z</dcterms:modified>
</cp:coreProperties>
</file>