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E" w:rsidRPr="00674D10" w:rsidRDefault="0095235E" w:rsidP="0095235E">
      <w:pPr>
        <w:rPr>
          <w:rFonts w:ascii="PT Astra Serif" w:hAnsi="PT Astra Serif"/>
          <w:b/>
          <w:sz w:val="28"/>
          <w:szCs w:val="28"/>
        </w:rPr>
      </w:pPr>
      <w:r w:rsidRPr="00674D10">
        <w:rPr>
          <w:rFonts w:ascii="PT Astra Serif" w:hAnsi="PT Astra Serif"/>
          <w:b/>
          <w:sz w:val="28"/>
          <w:szCs w:val="28"/>
        </w:rPr>
        <w:t>ПРОЕКТ</w:t>
      </w:r>
    </w:p>
    <w:p w:rsidR="0095235E" w:rsidRDefault="0095235E" w:rsidP="0095235E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4857" w:rsidRDefault="00154857" w:rsidP="0095235E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235E" w:rsidRPr="00674D10" w:rsidRDefault="0095235E" w:rsidP="0095235E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674D1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95235E" w:rsidRPr="00674D10" w:rsidRDefault="0095235E" w:rsidP="0095235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74D1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74D10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95235E" w:rsidRPr="00674D10" w:rsidRDefault="0095235E" w:rsidP="0095235E">
      <w:pPr>
        <w:jc w:val="center"/>
        <w:rPr>
          <w:rFonts w:ascii="PT Astra Serif" w:hAnsi="PT Astra Serif"/>
          <w:sz w:val="20"/>
          <w:szCs w:val="20"/>
        </w:rPr>
      </w:pPr>
    </w:p>
    <w:p w:rsidR="0095235E" w:rsidRPr="00674D10" w:rsidRDefault="0095235E" w:rsidP="0095235E">
      <w:pPr>
        <w:jc w:val="center"/>
        <w:rPr>
          <w:rFonts w:ascii="PT Astra Serif" w:hAnsi="PT Astra Serif"/>
          <w:sz w:val="20"/>
          <w:szCs w:val="20"/>
        </w:rPr>
      </w:pPr>
    </w:p>
    <w:p w:rsidR="0095235E" w:rsidRPr="00674D10" w:rsidRDefault="0095235E" w:rsidP="0095235E">
      <w:pPr>
        <w:pStyle w:val="a3"/>
        <w:ind w:firstLine="709"/>
        <w:rPr>
          <w:rFonts w:ascii="PT Astra Serif" w:hAnsi="PT Astra Serif"/>
          <w:b/>
          <w:sz w:val="24"/>
          <w:szCs w:val="24"/>
          <w:lang w:val="ru-RU"/>
        </w:rPr>
      </w:pPr>
    </w:p>
    <w:p w:rsidR="0095235E" w:rsidRPr="00674D10" w:rsidRDefault="0095235E" w:rsidP="0095235E">
      <w:pPr>
        <w:pStyle w:val="a3"/>
        <w:ind w:firstLine="709"/>
        <w:rPr>
          <w:rFonts w:ascii="PT Astra Serif" w:hAnsi="PT Astra Serif"/>
          <w:b/>
          <w:szCs w:val="28"/>
        </w:rPr>
      </w:pPr>
    </w:p>
    <w:p w:rsidR="0095235E" w:rsidRPr="00FD4FB6" w:rsidRDefault="0095235E" w:rsidP="001258F7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FD4FB6">
        <w:rPr>
          <w:rStyle w:val="auto-matches"/>
          <w:rFonts w:ascii="PT Astra Serif" w:hAnsi="PT Astra Serif"/>
          <w:b/>
          <w:sz w:val="28"/>
          <w:szCs w:val="28"/>
        </w:rPr>
        <w:t>О внесении изменений</w:t>
      </w:r>
      <w:r w:rsidRPr="00FD4FB6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</w:t>
      </w:r>
      <w:r>
        <w:rPr>
          <w:rStyle w:val="auto-matches"/>
          <w:rFonts w:ascii="PT Astra Serif" w:hAnsi="PT Astra Serif"/>
          <w:b/>
          <w:sz w:val="28"/>
          <w:szCs w:val="28"/>
        </w:rPr>
        <w:t xml:space="preserve">постановление </w:t>
      </w:r>
      <w:r w:rsidR="001258F7">
        <w:rPr>
          <w:rStyle w:val="auto-matches"/>
          <w:rFonts w:ascii="PT Astra Serif" w:hAnsi="PT Astra Serif"/>
          <w:b/>
          <w:sz w:val="28"/>
          <w:szCs w:val="28"/>
        </w:rPr>
        <w:br/>
      </w:r>
      <w:r w:rsidRPr="00FD4FB6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Правительства Ульяновской области 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от 16.09.2019 № 464-П</w:t>
      </w:r>
    </w:p>
    <w:p w:rsidR="0095235E" w:rsidRPr="008E79E5" w:rsidRDefault="0095235E" w:rsidP="0095235E">
      <w:pPr>
        <w:jc w:val="center"/>
        <w:rPr>
          <w:rFonts w:ascii="PT Astra Serif" w:hAnsi="PT Astra Serif"/>
          <w:b/>
          <w:color w:val="FF0000"/>
          <w:sz w:val="28"/>
          <w:szCs w:val="28"/>
          <w:shd w:val="clear" w:color="auto" w:fill="FFFFFF"/>
        </w:rPr>
      </w:pPr>
    </w:p>
    <w:p w:rsidR="0095235E" w:rsidRPr="008E79E5" w:rsidRDefault="0095235E" w:rsidP="0095235E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4975DD">
        <w:rPr>
          <w:rFonts w:ascii="PT Astra Serif" w:hAnsi="PT Astra Serif"/>
          <w:color w:val="000000"/>
          <w:sz w:val="28"/>
          <w:szCs w:val="28"/>
        </w:rPr>
        <w:tab/>
      </w:r>
      <w:r w:rsidRPr="008E79E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E79E5">
        <w:rPr>
          <w:rFonts w:ascii="PT Astra Serif" w:hAnsi="PT Astra Serif"/>
          <w:sz w:val="28"/>
          <w:szCs w:val="28"/>
        </w:rPr>
        <w:t>п</w:t>
      </w:r>
      <w:proofErr w:type="gramEnd"/>
      <w:r w:rsidRPr="008E79E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5235E" w:rsidRDefault="0095235E" w:rsidP="001258F7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7"/>
        <w:jc w:val="both"/>
        <w:rPr>
          <w:rFonts w:ascii="PT Astra Serif" w:hAnsi="PT Astra Serif"/>
          <w:sz w:val="28"/>
          <w:szCs w:val="28"/>
        </w:rPr>
      </w:pPr>
      <w:proofErr w:type="gramStart"/>
      <w:r w:rsidRPr="008E79E5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Правила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Федерации, имеющих выдающиеся достижения и особые заслуги перед Российской Федерацией в области физической культуры и спорта, утверждённые </w:t>
      </w:r>
      <w:r w:rsidRPr="008E79E5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8E79E5"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   от </w:t>
      </w:r>
      <w:r>
        <w:rPr>
          <w:rFonts w:ascii="PT Astra Serif" w:hAnsi="PT Astra Serif"/>
          <w:sz w:val="28"/>
          <w:szCs w:val="28"/>
        </w:rPr>
        <w:t>16.09.2019</w:t>
      </w:r>
      <w:r w:rsidRPr="008E79E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464</w:t>
      </w:r>
      <w:r w:rsidRPr="008E79E5">
        <w:rPr>
          <w:rFonts w:ascii="PT Astra Serif" w:hAnsi="PT Astra Serif"/>
          <w:sz w:val="28"/>
          <w:szCs w:val="28"/>
        </w:rPr>
        <w:t>-П «Об утверждении П</w:t>
      </w:r>
      <w:r>
        <w:rPr>
          <w:rFonts w:ascii="PT Astra Serif" w:hAnsi="PT Astra Serif"/>
          <w:sz w:val="28"/>
          <w:szCs w:val="28"/>
        </w:rPr>
        <w:t>равил предоставления единовременной денежной выплаты на приобретение жилого помещения отдельным категориям проживающих на территории</w:t>
      </w:r>
      <w:proofErr w:type="gramEnd"/>
      <w:r>
        <w:rPr>
          <w:rFonts w:ascii="PT Astra Serif" w:hAnsi="PT Astra Serif"/>
          <w:sz w:val="28"/>
          <w:szCs w:val="28"/>
        </w:rPr>
        <w:t xml:space="preserve"> Ульяновской области граждан Российской Федерации, имеющих выдающиеся достижения                       и особые заслуги перед Российской Федерацией в области физической культуры и спорта»</w:t>
      </w:r>
      <w:proofErr w:type="gramStart"/>
      <w:r w:rsidR="001258F7">
        <w:rPr>
          <w:rFonts w:ascii="PT Astra Serif" w:hAnsi="PT Astra Serif"/>
          <w:sz w:val="28"/>
          <w:szCs w:val="28"/>
        </w:rPr>
        <w:t>,</w:t>
      </w:r>
      <w:r w:rsidRPr="008E79E5">
        <w:rPr>
          <w:rFonts w:ascii="PT Astra Serif" w:hAnsi="PT Astra Serif"/>
          <w:sz w:val="28"/>
          <w:szCs w:val="28"/>
        </w:rPr>
        <w:t>с</w:t>
      </w:r>
      <w:proofErr w:type="gramEnd"/>
      <w:r w:rsidRPr="008E79E5">
        <w:rPr>
          <w:rFonts w:ascii="PT Astra Serif" w:hAnsi="PT Astra Serif"/>
          <w:sz w:val="28"/>
          <w:szCs w:val="28"/>
        </w:rPr>
        <w:t>ледующие изменения:</w:t>
      </w:r>
    </w:p>
    <w:p w:rsidR="0095235E" w:rsidRDefault="0095235E" w:rsidP="0095235E">
      <w:pPr>
        <w:pStyle w:val="a5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95235E">
        <w:rPr>
          <w:rFonts w:ascii="PT Astra Serif" w:hAnsi="PT Astra Serif"/>
          <w:sz w:val="28"/>
          <w:szCs w:val="28"/>
        </w:rPr>
        <w:t>в пункте 9:</w:t>
      </w:r>
    </w:p>
    <w:p w:rsidR="0095235E" w:rsidRDefault="002F16DA" w:rsidP="0095235E">
      <w:pPr>
        <w:pStyle w:val="a5"/>
        <w:tabs>
          <w:tab w:val="left" w:pos="709"/>
        </w:tabs>
        <w:spacing w:before="0" w:beforeAutospacing="0" w:after="0" w:afterAutospacing="0"/>
        <w:ind w:left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95235E">
        <w:rPr>
          <w:rFonts w:ascii="PT Astra Serif" w:hAnsi="PT Astra Serif"/>
          <w:sz w:val="28"/>
          <w:szCs w:val="28"/>
        </w:rPr>
        <w:t>подпункт 5 изложить в следующей редакции:</w:t>
      </w:r>
    </w:p>
    <w:p w:rsidR="0095235E" w:rsidRPr="00BF0349" w:rsidRDefault="0095235E" w:rsidP="00AC481F">
      <w:pPr>
        <w:pStyle w:val="a5"/>
        <w:tabs>
          <w:tab w:val="left" w:pos="0"/>
        </w:tabs>
        <w:spacing w:before="0" w:beforeAutospacing="0" w:after="0" w:afterAutospacing="0"/>
        <w:ind w:firstLine="710"/>
        <w:jc w:val="both"/>
        <w:rPr>
          <w:rFonts w:ascii="PT Astra Serif" w:hAnsi="PT Astra Serif"/>
          <w:sz w:val="28"/>
          <w:szCs w:val="28"/>
        </w:rPr>
      </w:pPr>
      <w:r w:rsidRPr="00BF0349">
        <w:rPr>
          <w:rFonts w:ascii="PT Astra Serif" w:hAnsi="PT Astra Serif"/>
          <w:sz w:val="28"/>
          <w:szCs w:val="28"/>
        </w:rPr>
        <w:t xml:space="preserve">«5) копию предварительного договора купли-продажи жилого помещения или копию договора (предварительного договора) участия </w:t>
      </w:r>
      <w:r w:rsidR="00BF0349">
        <w:rPr>
          <w:rFonts w:ascii="PT Astra Serif" w:hAnsi="PT Astra Serif"/>
          <w:sz w:val="28"/>
          <w:szCs w:val="28"/>
        </w:rPr>
        <w:t>в долевом строительстве</w:t>
      </w:r>
      <w:r w:rsidR="00BF0349" w:rsidRPr="00BF0349">
        <w:rPr>
          <w:rFonts w:ascii="PT Astra Serif" w:hAnsi="PT Astra Serif"/>
          <w:sz w:val="28"/>
          <w:szCs w:val="28"/>
        </w:rPr>
        <w:t xml:space="preserve">, объектом которого является </w:t>
      </w:r>
      <w:r w:rsidRPr="00BF0349">
        <w:rPr>
          <w:rFonts w:ascii="PT Astra Serif" w:hAnsi="PT Astra Serif"/>
          <w:sz w:val="28"/>
          <w:szCs w:val="28"/>
        </w:rPr>
        <w:t>жило</w:t>
      </w:r>
      <w:r w:rsidR="00BF0349" w:rsidRPr="00BF0349">
        <w:rPr>
          <w:rFonts w:ascii="PT Astra Serif" w:hAnsi="PT Astra Serif"/>
          <w:sz w:val="28"/>
          <w:szCs w:val="28"/>
        </w:rPr>
        <w:t>е</w:t>
      </w:r>
      <w:r w:rsidRPr="00BF0349">
        <w:rPr>
          <w:rFonts w:ascii="PT Astra Serif" w:hAnsi="PT Astra Serif"/>
          <w:sz w:val="28"/>
          <w:szCs w:val="28"/>
        </w:rPr>
        <w:t xml:space="preserve"> помещени</w:t>
      </w:r>
      <w:r w:rsidR="00BF0349" w:rsidRPr="00BF0349">
        <w:rPr>
          <w:rFonts w:ascii="PT Astra Serif" w:hAnsi="PT Astra Serif"/>
          <w:sz w:val="28"/>
          <w:szCs w:val="28"/>
        </w:rPr>
        <w:t>е</w:t>
      </w:r>
      <w:r w:rsidR="001258F7">
        <w:rPr>
          <w:rFonts w:ascii="PT Astra Serif" w:hAnsi="PT Astra Serif"/>
          <w:sz w:val="28"/>
          <w:szCs w:val="28"/>
        </w:rPr>
        <w:t>, заключённого со спортсменом</w:t>
      </w:r>
      <w:proofErr w:type="gramStart"/>
      <w:r w:rsidR="001258F7">
        <w:rPr>
          <w:rFonts w:ascii="PT Astra Serif" w:hAnsi="PT Astra Serif"/>
          <w:sz w:val="28"/>
          <w:szCs w:val="28"/>
        </w:rPr>
        <w:t>;»</w:t>
      </w:r>
      <w:proofErr w:type="gramEnd"/>
      <w:r w:rsidR="001258F7">
        <w:rPr>
          <w:rFonts w:ascii="PT Astra Serif" w:hAnsi="PT Astra Serif"/>
          <w:sz w:val="28"/>
          <w:szCs w:val="28"/>
        </w:rPr>
        <w:t>;</w:t>
      </w:r>
    </w:p>
    <w:p w:rsidR="0095235E" w:rsidRDefault="002F16DA" w:rsidP="00AC481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б) дополнить подпунктами 6 и </w:t>
      </w:r>
      <w:r w:rsidR="00AC481F">
        <w:rPr>
          <w:rFonts w:ascii="PT Astra Serif" w:hAnsi="PT Astra Serif"/>
          <w:sz w:val="28"/>
          <w:szCs w:val="28"/>
        </w:rPr>
        <w:t>7 следующего содержания:</w:t>
      </w:r>
    </w:p>
    <w:p w:rsidR="00AC481F" w:rsidRPr="002262F8" w:rsidRDefault="00AC481F" w:rsidP="00AC481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«6) копию </w:t>
      </w:r>
      <w:r w:rsidRPr="00937BA6">
        <w:rPr>
          <w:rFonts w:ascii="PT Astra Serif" w:hAnsi="PT Astra Serif" w:cs="Times New Roman"/>
          <w:spacing w:val="-4"/>
          <w:sz w:val="28"/>
          <w:szCs w:val="28"/>
        </w:rPr>
        <w:t>кредитного договора (договора займа) или предварительного договора о заключении кредитного договора (договора займа)</w:t>
      </w:r>
      <w:r w:rsidR="002F16DA">
        <w:rPr>
          <w:rFonts w:ascii="PT Astra Serif" w:hAnsi="PT Astra Serif" w:cs="Times New Roman"/>
          <w:spacing w:val="-4"/>
          <w:sz w:val="28"/>
          <w:szCs w:val="28"/>
        </w:rPr>
        <w:t xml:space="preserve">, заключённого спортсменом </w:t>
      </w:r>
      <w:r w:rsidRPr="00937BA6">
        <w:rPr>
          <w:rFonts w:ascii="PT Astra Serif" w:hAnsi="PT Astra Serif" w:cs="Times New Roman"/>
          <w:spacing w:val="-4"/>
          <w:sz w:val="28"/>
          <w:szCs w:val="28"/>
        </w:rPr>
        <w:t xml:space="preserve"> с кредитной организацией (организацией, предоставляющей займы) (далее – Кредитор)</w:t>
      </w:r>
      <w:r w:rsidR="001258F7">
        <w:rPr>
          <w:rFonts w:ascii="PT Astra Serif" w:hAnsi="PT Astra Serif" w:cs="Times New Roman"/>
          <w:spacing w:val="-4"/>
          <w:sz w:val="28"/>
          <w:szCs w:val="28"/>
        </w:rPr>
        <w:t>,</w:t>
      </w:r>
      <w:r w:rsidRPr="00937BA6">
        <w:rPr>
          <w:rFonts w:ascii="PT Astra Serif" w:hAnsi="PT Astra Serif" w:cs="Times New Roman"/>
          <w:spacing w:val="-4"/>
          <w:sz w:val="28"/>
          <w:szCs w:val="28"/>
        </w:rPr>
        <w:t xml:space="preserve"> либо </w:t>
      </w:r>
      <w:r w:rsidR="002F16DA">
        <w:rPr>
          <w:rFonts w:ascii="PT Astra Serif" w:hAnsi="PT Astra Serif" w:cs="Times New Roman"/>
          <w:spacing w:val="-4"/>
          <w:sz w:val="28"/>
          <w:szCs w:val="28"/>
        </w:rPr>
        <w:t>копию выданного спортсмену</w:t>
      </w:r>
      <w:r w:rsidRPr="00937BA6">
        <w:rPr>
          <w:rFonts w:ascii="PT Astra Serif" w:hAnsi="PT Astra Serif" w:cs="Times New Roman"/>
          <w:spacing w:val="-4"/>
          <w:sz w:val="28"/>
          <w:szCs w:val="28"/>
        </w:rPr>
        <w:t xml:space="preserve"> решения кредитного комитета (иного структурного подразделения) Кредитора о предоставлении ипотечного</w:t>
      </w:r>
      <w:r w:rsidRPr="002262F8">
        <w:rPr>
          <w:rFonts w:ascii="PT Astra Serif" w:hAnsi="PT Astra Serif" w:cs="Times New Roman"/>
          <w:sz w:val="28"/>
          <w:szCs w:val="28"/>
        </w:rPr>
        <w:t xml:space="preserve"> кредита (займа);</w:t>
      </w:r>
    </w:p>
    <w:p w:rsidR="00AC481F" w:rsidRDefault="00AC481F" w:rsidP="00AC481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2262F8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копию заключ</w:t>
      </w:r>
      <w:r w:rsidR="002F16DA">
        <w:rPr>
          <w:rFonts w:ascii="PT Astra Serif" w:hAnsi="PT Astra Serif" w:cs="Times New Roman"/>
          <w:sz w:val="28"/>
          <w:szCs w:val="28"/>
        </w:rPr>
        <w:t>ё</w:t>
      </w:r>
      <w:r>
        <w:rPr>
          <w:rFonts w:ascii="PT Astra Serif" w:hAnsi="PT Astra Serif" w:cs="Times New Roman"/>
          <w:sz w:val="28"/>
          <w:szCs w:val="28"/>
        </w:rPr>
        <w:t>нного</w:t>
      </w:r>
      <w:r w:rsidR="002F16DA">
        <w:rPr>
          <w:rFonts w:ascii="PT Astra Serif" w:hAnsi="PT Astra Serif" w:cs="Times New Roman"/>
          <w:sz w:val="28"/>
          <w:szCs w:val="28"/>
        </w:rPr>
        <w:t xml:space="preserve"> спортсменом</w:t>
      </w:r>
      <w:r>
        <w:rPr>
          <w:rFonts w:ascii="PT Astra Serif" w:hAnsi="PT Astra Serif" w:cs="Times New Roman"/>
          <w:sz w:val="28"/>
          <w:szCs w:val="28"/>
        </w:rPr>
        <w:t xml:space="preserve">с Кредитором </w:t>
      </w:r>
      <w:r w:rsidRPr="002262F8">
        <w:rPr>
          <w:rFonts w:ascii="PT Astra Serif" w:hAnsi="PT Astra Serif" w:cs="Times New Roman"/>
          <w:sz w:val="28"/>
          <w:szCs w:val="28"/>
        </w:rPr>
        <w:t>договора (предварительного договора) об ипотеке приобретаемог</w:t>
      </w:r>
      <w:r>
        <w:rPr>
          <w:rFonts w:ascii="PT Astra Serif" w:hAnsi="PT Astra Serif" w:cs="Times New Roman"/>
          <w:sz w:val="28"/>
          <w:szCs w:val="28"/>
        </w:rPr>
        <w:t>о жилого помещения</w:t>
      </w:r>
      <w:proofErr w:type="gramStart"/>
      <w:r w:rsidRPr="002262F8">
        <w:rPr>
          <w:rFonts w:ascii="PT Astra Serif" w:hAnsi="PT Astra Serif" w:cs="Times New Roman"/>
          <w:sz w:val="28"/>
          <w:szCs w:val="28"/>
        </w:rPr>
        <w:t>.</w:t>
      </w:r>
      <w:r w:rsidR="00154857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154857" w:rsidRDefault="00154857" w:rsidP="00AC481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пункт 2</w:t>
      </w:r>
      <w:r w:rsidR="002F16DA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154857" w:rsidRPr="002262F8" w:rsidRDefault="002F16DA" w:rsidP="001548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«26</w:t>
      </w:r>
      <w:r w:rsidR="00154857">
        <w:rPr>
          <w:rFonts w:ascii="PT Astra Serif" w:hAnsi="PT Astra Serif" w:cs="Times New Roman"/>
          <w:sz w:val="28"/>
          <w:szCs w:val="28"/>
        </w:rPr>
        <w:t xml:space="preserve">. </w:t>
      </w:r>
      <w:r w:rsidR="00154857" w:rsidRPr="002262F8">
        <w:rPr>
          <w:rFonts w:ascii="PT Astra Serif" w:hAnsi="PT Astra Serif" w:cs="Times New Roman"/>
          <w:sz w:val="28"/>
          <w:szCs w:val="28"/>
        </w:rPr>
        <w:t>По истечении 6 месяцев со дня зачисления единовре</w:t>
      </w:r>
      <w:r w:rsidR="00154857">
        <w:rPr>
          <w:rFonts w:ascii="PT Astra Serif" w:hAnsi="PT Astra Serif" w:cs="Times New Roman"/>
          <w:sz w:val="28"/>
          <w:szCs w:val="28"/>
        </w:rPr>
        <w:t>менной выплаты на банковский счё</w:t>
      </w:r>
      <w:r w:rsidR="00154857" w:rsidRPr="002262F8">
        <w:rPr>
          <w:rFonts w:ascii="PT Astra Serif" w:hAnsi="PT Astra Serif" w:cs="Times New Roman"/>
          <w:sz w:val="28"/>
          <w:szCs w:val="28"/>
        </w:rPr>
        <w:t xml:space="preserve">т продавца жилого помещения, </w:t>
      </w:r>
      <w:r w:rsidR="00154857" w:rsidRPr="00FF518B">
        <w:rPr>
          <w:rFonts w:ascii="PT Astra Serif" w:hAnsi="PT Astra Serif" w:cs="Times New Roman"/>
          <w:sz w:val="28"/>
          <w:szCs w:val="28"/>
        </w:rPr>
        <w:t xml:space="preserve">застройщика, </w:t>
      </w:r>
      <w:r w:rsidR="00154857" w:rsidRPr="00FF518B">
        <w:rPr>
          <w:rFonts w:ascii="PT Astra Serif" w:hAnsi="PT Astra Serif" w:cs="Times New Roman"/>
          <w:sz w:val="28"/>
          <w:szCs w:val="28"/>
        </w:rPr>
        <w:lastRenderedPageBreak/>
        <w:t>являющегося стороной</w:t>
      </w:r>
      <w:r w:rsidR="00154857">
        <w:rPr>
          <w:rFonts w:ascii="PT Astra Serif" w:hAnsi="PT Astra Serif" w:cs="Times New Roman"/>
          <w:sz w:val="28"/>
          <w:szCs w:val="28"/>
        </w:rPr>
        <w:t xml:space="preserve"> заключё</w:t>
      </w:r>
      <w:r w:rsidR="00154857" w:rsidRPr="00FF518B">
        <w:rPr>
          <w:rFonts w:ascii="PT Astra Serif" w:hAnsi="PT Astra Serif" w:cs="Times New Roman"/>
          <w:sz w:val="28"/>
          <w:szCs w:val="28"/>
        </w:rPr>
        <w:t>нного</w:t>
      </w:r>
      <w:r w:rsidR="00154857">
        <w:rPr>
          <w:rFonts w:ascii="PT Astra Serif" w:hAnsi="PT Astra Serif" w:cs="Times New Roman"/>
          <w:sz w:val="28"/>
          <w:szCs w:val="28"/>
        </w:rPr>
        <w:t xml:space="preserve"> спортсменом </w:t>
      </w:r>
      <w:r w:rsidR="00BF0349">
        <w:rPr>
          <w:rFonts w:ascii="PT Astra Serif" w:hAnsi="PT Astra Serif" w:cs="Times New Roman"/>
          <w:sz w:val="28"/>
          <w:szCs w:val="28"/>
        </w:rPr>
        <w:t xml:space="preserve">с кредитной организацией </w:t>
      </w:r>
      <w:r w:rsidR="00154857" w:rsidRPr="00FF518B">
        <w:rPr>
          <w:rFonts w:ascii="PT Astra Serif" w:hAnsi="PT Astra Serif" w:cs="Times New Roman"/>
          <w:sz w:val="28"/>
          <w:szCs w:val="28"/>
        </w:rPr>
        <w:t xml:space="preserve">договораучастияв долевом строительстве, </w:t>
      </w:r>
      <w:r w:rsidR="00BF0349">
        <w:rPr>
          <w:rFonts w:ascii="PT Astra Serif" w:hAnsi="PT Astra Serif" w:cs="Times New Roman"/>
          <w:sz w:val="28"/>
          <w:szCs w:val="28"/>
        </w:rPr>
        <w:t>объектом которого является жилое помещение</w:t>
      </w:r>
      <w:proofErr w:type="gramStart"/>
      <w:r w:rsidR="001258F7">
        <w:rPr>
          <w:rFonts w:ascii="PT Astra Serif" w:hAnsi="PT Astra Serif" w:cs="Times New Roman"/>
          <w:sz w:val="28"/>
          <w:szCs w:val="28"/>
        </w:rPr>
        <w:t>,</w:t>
      </w:r>
      <w:r w:rsidR="00154857" w:rsidRPr="00FF518B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154857" w:rsidRPr="00FF518B">
        <w:rPr>
          <w:rFonts w:ascii="PT Astra Serif" w:hAnsi="PT Astra Serif" w:cs="Times New Roman"/>
          <w:sz w:val="28"/>
          <w:szCs w:val="28"/>
        </w:rPr>
        <w:t xml:space="preserve">ли Кредитора </w:t>
      </w:r>
      <w:r w:rsidR="00154857">
        <w:rPr>
          <w:rFonts w:ascii="PT Astra Serif" w:hAnsi="PT Astra Serif" w:cs="Times New Roman"/>
          <w:sz w:val="28"/>
          <w:szCs w:val="28"/>
        </w:rPr>
        <w:t>спортсмен</w:t>
      </w:r>
      <w:r w:rsidR="00154857" w:rsidRPr="002262F8">
        <w:rPr>
          <w:rFonts w:ascii="PT Astra Serif" w:hAnsi="PT Astra Serif" w:cs="Times New Roman"/>
          <w:sz w:val="28"/>
          <w:szCs w:val="28"/>
        </w:rPr>
        <w:t xml:space="preserve"> обязан подтвердить использование единовременной выплаты по назначению посредством представления в Министерство копии выписки из Единого государственного реестра недвижимости, подтверждающейправособственности</w:t>
      </w:r>
      <w:r w:rsidR="00154857">
        <w:rPr>
          <w:rFonts w:ascii="PT Astra Serif" w:hAnsi="PT Astra Serif" w:cs="Times New Roman"/>
          <w:sz w:val="28"/>
          <w:szCs w:val="28"/>
        </w:rPr>
        <w:t xml:space="preserve"> спортсмена </w:t>
      </w:r>
      <w:r w:rsidR="00154857" w:rsidRPr="002262F8">
        <w:rPr>
          <w:rFonts w:ascii="PT Astra Serif" w:hAnsi="PT Astra Serif" w:cs="Times New Roman"/>
          <w:sz w:val="28"/>
          <w:szCs w:val="28"/>
        </w:rPr>
        <w:t>на приобретённое жилое помещение, и копии договора купли-продажи жилого помещения</w:t>
      </w:r>
      <w:r w:rsidR="00154857">
        <w:rPr>
          <w:rFonts w:ascii="PT Astra Serif" w:hAnsi="PT Astra Serif" w:cs="Times New Roman"/>
          <w:sz w:val="28"/>
          <w:szCs w:val="28"/>
        </w:rPr>
        <w:t xml:space="preserve"> или </w:t>
      </w:r>
      <w:r w:rsidR="001258F7">
        <w:rPr>
          <w:rFonts w:ascii="PT Astra Serif" w:hAnsi="PT Astra Serif" w:cs="Times New Roman"/>
          <w:sz w:val="28"/>
          <w:szCs w:val="28"/>
        </w:rPr>
        <w:t xml:space="preserve">копии </w:t>
      </w:r>
      <w:r w:rsidR="00154857">
        <w:rPr>
          <w:rFonts w:ascii="PT Astra Serif" w:hAnsi="PT Astra Serif" w:cs="Times New Roman"/>
          <w:sz w:val="28"/>
          <w:szCs w:val="28"/>
        </w:rPr>
        <w:t>договора участия в долевом строительстве</w:t>
      </w:r>
      <w:r w:rsidR="00BF0349">
        <w:rPr>
          <w:rFonts w:ascii="PT Astra Serif" w:hAnsi="PT Astra Serif" w:cs="Times New Roman"/>
          <w:sz w:val="28"/>
          <w:szCs w:val="28"/>
        </w:rPr>
        <w:t>, объектом которого является жилое помещение</w:t>
      </w:r>
      <w:r w:rsidR="001258F7">
        <w:rPr>
          <w:rFonts w:ascii="PT Astra Serif" w:hAnsi="PT Astra Serif" w:cs="Times New Roman"/>
          <w:sz w:val="28"/>
          <w:szCs w:val="28"/>
        </w:rPr>
        <w:t>,</w:t>
      </w:r>
      <w:bookmarkStart w:id="0" w:name="_GoBack"/>
      <w:bookmarkEnd w:id="0"/>
      <w:r w:rsidR="00154857" w:rsidRPr="002262F8">
        <w:rPr>
          <w:rFonts w:ascii="PT Astra Serif" w:hAnsi="PT Astra Serif" w:cs="Times New Roman"/>
          <w:sz w:val="28"/>
          <w:szCs w:val="28"/>
        </w:rPr>
        <w:t xml:space="preserve"> верность </w:t>
      </w:r>
      <w:proofErr w:type="gramStart"/>
      <w:r w:rsidR="00154857" w:rsidRPr="002262F8">
        <w:rPr>
          <w:rFonts w:ascii="PT Astra Serif" w:hAnsi="PT Astra Serif" w:cs="Times New Roman"/>
          <w:sz w:val="28"/>
          <w:szCs w:val="28"/>
        </w:rPr>
        <w:t>которых</w:t>
      </w:r>
      <w:proofErr w:type="gramEnd"/>
      <w:r w:rsidR="00154857" w:rsidRPr="002262F8">
        <w:rPr>
          <w:rFonts w:ascii="PT Astra Serif" w:hAnsi="PT Astra Serif" w:cs="Times New Roman"/>
          <w:sz w:val="28"/>
          <w:szCs w:val="28"/>
        </w:rPr>
        <w:t xml:space="preserve"> должна быть засвидетельствована нотариусом или иным лицом, имеющим право совершать нотариальные действия (далее – отчётные документы).</w:t>
      </w:r>
      <w:r w:rsidR="00154857">
        <w:rPr>
          <w:rFonts w:ascii="PT Astra Serif" w:hAnsi="PT Astra Serif" w:cs="Times New Roman"/>
          <w:sz w:val="28"/>
          <w:szCs w:val="28"/>
        </w:rPr>
        <w:t>».</w:t>
      </w:r>
    </w:p>
    <w:p w:rsidR="00154857" w:rsidRPr="002262F8" w:rsidRDefault="00154857" w:rsidP="0015485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2262F8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Pr="002262F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</w:p>
    <w:p w:rsidR="00AC481F" w:rsidRDefault="00AC481F" w:rsidP="00AC481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54857" w:rsidRDefault="00154857" w:rsidP="00AC481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54857" w:rsidRDefault="00154857" w:rsidP="00AC481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54857" w:rsidRDefault="00154857" w:rsidP="00154857">
      <w:pPr>
        <w:rPr>
          <w:rFonts w:ascii="PT Astra Serif" w:hAnsi="PT Astra Serif"/>
          <w:bCs/>
          <w:sz w:val="28"/>
          <w:szCs w:val="28"/>
        </w:rPr>
      </w:pPr>
      <w:r w:rsidRPr="002262F8">
        <w:rPr>
          <w:rFonts w:ascii="PT Astra Serif" w:hAnsi="PT Astra Serif"/>
          <w:bCs/>
          <w:sz w:val="28"/>
          <w:szCs w:val="28"/>
        </w:rPr>
        <w:t>Председател</w:t>
      </w:r>
      <w:r>
        <w:rPr>
          <w:rFonts w:ascii="PT Astra Serif" w:hAnsi="PT Astra Serif"/>
          <w:bCs/>
          <w:sz w:val="28"/>
          <w:szCs w:val="28"/>
        </w:rPr>
        <w:t>ь</w:t>
      </w:r>
    </w:p>
    <w:p w:rsidR="00154857" w:rsidRPr="002262F8" w:rsidRDefault="00154857" w:rsidP="00154857">
      <w:pPr>
        <w:rPr>
          <w:rFonts w:ascii="PT Astra Serif" w:hAnsi="PT Astra Serif"/>
          <w:sz w:val="28"/>
          <w:szCs w:val="28"/>
        </w:rPr>
      </w:pPr>
      <w:r w:rsidRPr="002262F8">
        <w:rPr>
          <w:rFonts w:ascii="PT Astra Serif" w:hAnsi="PT Astra Serif"/>
          <w:bCs/>
          <w:sz w:val="28"/>
          <w:szCs w:val="28"/>
        </w:rPr>
        <w:t xml:space="preserve">Правительства </w:t>
      </w:r>
      <w:proofErr w:type="spellStart"/>
      <w:r w:rsidRPr="002262F8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154857" w:rsidRDefault="00154857" w:rsidP="00AC481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154857" w:rsidSect="001258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A7A"/>
    <w:multiLevelType w:val="hybridMultilevel"/>
    <w:tmpl w:val="2794CE0E"/>
    <w:lvl w:ilvl="0" w:tplc="98081036">
      <w:start w:val="1"/>
      <w:numFmt w:val="decimal"/>
      <w:lvlText w:val="%1."/>
      <w:lvlJc w:val="left"/>
      <w:pPr>
        <w:ind w:left="1231" w:hanging="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FE4B4C"/>
    <w:multiLevelType w:val="hybridMultilevel"/>
    <w:tmpl w:val="873A46B8"/>
    <w:lvl w:ilvl="0" w:tplc="098A438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741A5801"/>
    <w:multiLevelType w:val="hybridMultilevel"/>
    <w:tmpl w:val="6B44AF14"/>
    <w:lvl w:ilvl="0" w:tplc="18C0E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35E"/>
    <w:rsid w:val="001258F7"/>
    <w:rsid w:val="00154857"/>
    <w:rsid w:val="00212ADA"/>
    <w:rsid w:val="002F16DA"/>
    <w:rsid w:val="00377874"/>
    <w:rsid w:val="0095235E"/>
    <w:rsid w:val="009B42E3"/>
    <w:rsid w:val="00AC481F"/>
    <w:rsid w:val="00BE1294"/>
    <w:rsid w:val="00BF0349"/>
    <w:rsid w:val="00E5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235E"/>
    <w:pPr>
      <w:jc w:val="center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952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uto-matches">
    <w:name w:val="auto-matches"/>
    <w:basedOn w:val="a0"/>
    <w:rsid w:val="0095235E"/>
  </w:style>
  <w:style w:type="paragraph" w:styleId="a5">
    <w:name w:val="Normal (Web)"/>
    <w:basedOn w:val="a"/>
    <w:uiPriority w:val="99"/>
    <w:unhideWhenUsed/>
    <w:rsid w:val="0095235E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C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4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235E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95235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uto-matches">
    <w:name w:val="auto-matches"/>
    <w:basedOn w:val="a0"/>
    <w:rsid w:val="0095235E"/>
  </w:style>
  <w:style w:type="paragraph" w:styleId="a5">
    <w:name w:val="Normal (Web)"/>
    <w:basedOn w:val="a"/>
    <w:uiPriority w:val="99"/>
    <w:unhideWhenUsed/>
    <w:rsid w:val="0095235E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C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4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Olga</cp:lastModifiedBy>
  <cp:revision>2</cp:revision>
  <cp:lastPrinted>2022-03-10T08:24:00Z</cp:lastPrinted>
  <dcterms:created xsi:type="dcterms:W3CDTF">2022-04-12T07:10:00Z</dcterms:created>
  <dcterms:modified xsi:type="dcterms:W3CDTF">2022-04-12T07:10:00Z</dcterms:modified>
</cp:coreProperties>
</file>