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F" w:rsidRDefault="00FE3B1F">
      <w:pPr>
        <w:pStyle w:val="ConsPlusTitlePage"/>
      </w:pPr>
      <w:r>
        <w:t xml:space="preserve">Документ предоставлен </w:t>
      </w:r>
      <w:hyperlink r:id="rId5" w:history="1">
        <w:r>
          <w:rPr>
            <w:color w:val="0000FF"/>
          </w:rPr>
          <w:t>КонсультантПлюс</w:t>
        </w:r>
      </w:hyperlink>
      <w:r>
        <w:br/>
      </w:r>
    </w:p>
    <w:p w:rsidR="00FE3B1F" w:rsidRDefault="00FE3B1F">
      <w:pPr>
        <w:pStyle w:val="ConsPlusNormal"/>
        <w:jc w:val="both"/>
        <w:outlineLvl w:val="0"/>
      </w:pPr>
    </w:p>
    <w:p w:rsidR="00FE3B1F" w:rsidRDefault="00FE3B1F">
      <w:pPr>
        <w:pStyle w:val="ConsPlusTitle"/>
        <w:jc w:val="center"/>
        <w:outlineLvl w:val="0"/>
      </w:pPr>
      <w:r>
        <w:t>ПРАВИТЕЛЬСТВО УЛЬЯНОВСКОЙ ОБЛАСТИ</w:t>
      </w:r>
    </w:p>
    <w:p w:rsidR="00FE3B1F" w:rsidRDefault="00FE3B1F">
      <w:pPr>
        <w:pStyle w:val="ConsPlusTitle"/>
        <w:jc w:val="center"/>
      </w:pPr>
    </w:p>
    <w:p w:rsidR="00FE3B1F" w:rsidRDefault="00FE3B1F">
      <w:pPr>
        <w:pStyle w:val="ConsPlusTitle"/>
        <w:jc w:val="center"/>
      </w:pPr>
      <w:r>
        <w:t>ПОСТАНОВЛЕНИЕ</w:t>
      </w:r>
    </w:p>
    <w:p w:rsidR="00FE3B1F" w:rsidRDefault="00FE3B1F">
      <w:pPr>
        <w:pStyle w:val="ConsPlusTitle"/>
        <w:jc w:val="center"/>
      </w:pPr>
      <w:r>
        <w:t>от 29 мая 2015 г. N 233-П</w:t>
      </w:r>
    </w:p>
    <w:p w:rsidR="00FE3B1F" w:rsidRDefault="00FE3B1F">
      <w:pPr>
        <w:pStyle w:val="ConsPlusTitle"/>
        <w:jc w:val="center"/>
      </w:pPr>
    </w:p>
    <w:p w:rsidR="00FE3B1F" w:rsidRDefault="00FE3B1F">
      <w:pPr>
        <w:pStyle w:val="ConsPlusTitle"/>
        <w:jc w:val="center"/>
      </w:pPr>
      <w:r>
        <w:t>ОБ УТВЕРЖДЕНИИ ПОЛОЖЕНИЯ О ПОРЯДКЕ ПРОВЕДЕНИЯ ОЦЕНКИ</w:t>
      </w:r>
    </w:p>
    <w:p w:rsidR="00FE3B1F" w:rsidRDefault="00FE3B1F">
      <w:pPr>
        <w:pStyle w:val="ConsPlusTitle"/>
        <w:jc w:val="center"/>
      </w:pPr>
      <w:r>
        <w:t>ФАКТИЧЕСКОГО ВОЗДЕЙСТВИЯ НОРМАТИВНЫХ ПРАВОВЫХ АКТОВ</w:t>
      </w:r>
    </w:p>
    <w:p w:rsidR="00FE3B1F" w:rsidRDefault="00FE3B1F">
      <w:pPr>
        <w:pStyle w:val="ConsPlusTitle"/>
        <w:jc w:val="center"/>
      </w:pPr>
      <w:r>
        <w:t>УЛЬЯНОВСКОЙ ОБЛАСТИ</w:t>
      </w:r>
    </w:p>
    <w:p w:rsidR="00FE3B1F" w:rsidRDefault="00FE3B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B1F" w:rsidRDefault="00FE3B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3B1F" w:rsidRDefault="00FE3B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3B1F" w:rsidRDefault="00FE3B1F">
            <w:pPr>
              <w:pStyle w:val="ConsPlusNormal"/>
              <w:jc w:val="center"/>
            </w:pPr>
            <w:r>
              <w:rPr>
                <w:color w:val="392C69"/>
              </w:rPr>
              <w:t>Список изменяющих документов</w:t>
            </w:r>
          </w:p>
          <w:p w:rsidR="00FE3B1F" w:rsidRDefault="00FE3B1F">
            <w:pPr>
              <w:pStyle w:val="ConsPlusNormal"/>
              <w:jc w:val="center"/>
            </w:pPr>
            <w:r>
              <w:rPr>
                <w:color w:val="392C69"/>
              </w:rPr>
              <w:t>(в ред. постановлений Правительства Ульяновской области</w:t>
            </w:r>
          </w:p>
          <w:p w:rsidR="00FE3B1F" w:rsidRDefault="00FE3B1F">
            <w:pPr>
              <w:pStyle w:val="ConsPlusNormal"/>
              <w:jc w:val="center"/>
            </w:pPr>
            <w:r>
              <w:rPr>
                <w:color w:val="392C69"/>
              </w:rPr>
              <w:t xml:space="preserve">от 16.05.2016 </w:t>
            </w:r>
            <w:hyperlink r:id="rId6" w:history="1">
              <w:r>
                <w:rPr>
                  <w:color w:val="0000FF"/>
                </w:rPr>
                <w:t>N 226-П</w:t>
              </w:r>
            </w:hyperlink>
            <w:r>
              <w:rPr>
                <w:color w:val="392C69"/>
              </w:rPr>
              <w:t xml:space="preserve">, от 24.10.2016 </w:t>
            </w:r>
            <w:hyperlink r:id="rId7" w:history="1">
              <w:r>
                <w:rPr>
                  <w:color w:val="0000FF"/>
                </w:rPr>
                <w:t>N 498-П</w:t>
              </w:r>
            </w:hyperlink>
            <w:r>
              <w:rPr>
                <w:color w:val="392C69"/>
              </w:rPr>
              <w:t xml:space="preserve">, от 21.03.2019 </w:t>
            </w:r>
            <w:hyperlink r:id="rId8" w:history="1">
              <w:r>
                <w:rPr>
                  <w:color w:val="0000FF"/>
                </w:rPr>
                <w:t>N 117-П</w:t>
              </w:r>
            </w:hyperlink>
            <w:r>
              <w:rPr>
                <w:color w:val="392C69"/>
              </w:rPr>
              <w:t>,</w:t>
            </w:r>
          </w:p>
          <w:p w:rsidR="00FE3B1F" w:rsidRDefault="00FE3B1F">
            <w:pPr>
              <w:pStyle w:val="ConsPlusNormal"/>
              <w:jc w:val="center"/>
            </w:pPr>
            <w:r>
              <w:rPr>
                <w:color w:val="392C69"/>
              </w:rPr>
              <w:t xml:space="preserve">от 04.02.2020 </w:t>
            </w:r>
            <w:hyperlink r:id="rId9" w:history="1">
              <w:r>
                <w:rPr>
                  <w:color w:val="0000FF"/>
                </w:rPr>
                <w:t>N 38-П</w:t>
              </w:r>
            </w:hyperlink>
            <w:r>
              <w:rPr>
                <w:color w:val="392C69"/>
              </w:rPr>
              <w:t xml:space="preserve">, от 10.02.2022 </w:t>
            </w:r>
            <w:hyperlink r:id="rId10" w:history="1">
              <w:r>
                <w:rPr>
                  <w:color w:val="0000FF"/>
                </w:rPr>
                <w:t>N 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B1F" w:rsidRDefault="00FE3B1F">
            <w:pPr>
              <w:spacing w:after="1" w:line="0" w:lineRule="atLeast"/>
            </w:pPr>
          </w:p>
        </w:tc>
      </w:tr>
    </w:tbl>
    <w:p w:rsidR="00FE3B1F" w:rsidRDefault="00FE3B1F">
      <w:pPr>
        <w:pStyle w:val="ConsPlusNormal"/>
        <w:jc w:val="both"/>
      </w:pPr>
    </w:p>
    <w:p w:rsidR="00FE3B1F" w:rsidRDefault="00FE3B1F">
      <w:pPr>
        <w:pStyle w:val="ConsPlusNormal"/>
        <w:ind w:firstLine="540"/>
        <w:jc w:val="both"/>
      </w:pPr>
      <w:r>
        <w:t xml:space="preserve">В соответствии с </w:t>
      </w:r>
      <w:hyperlink r:id="rId11" w:history="1">
        <w:r>
          <w:rPr>
            <w:color w:val="0000FF"/>
          </w:rPr>
          <w:t>частью 2 статьи 5.3</w:t>
        </w:r>
      </w:hyperlink>
      <w:r>
        <w:t xml:space="preserve"> Закона Ульяновской области от 05.11.2013 N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Правительство Ульяновской области постановляет:</w:t>
      </w:r>
    </w:p>
    <w:p w:rsidR="00FE3B1F" w:rsidRDefault="00FE3B1F">
      <w:pPr>
        <w:pStyle w:val="ConsPlusNormal"/>
        <w:jc w:val="both"/>
      </w:pPr>
      <w:r>
        <w:t xml:space="preserve">(в ред. постановлений Правительства Ульяновской области от 16.05.2016 </w:t>
      </w:r>
      <w:hyperlink r:id="rId12" w:history="1">
        <w:r>
          <w:rPr>
            <w:color w:val="0000FF"/>
          </w:rPr>
          <w:t>N 226-П</w:t>
        </w:r>
      </w:hyperlink>
      <w:r>
        <w:t xml:space="preserve">, от 10.02.2022 </w:t>
      </w:r>
      <w:hyperlink r:id="rId13" w:history="1">
        <w:r>
          <w:rPr>
            <w:color w:val="0000FF"/>
          </w:rPr>
          <w:t>N 88-П</w:t>
        </w:r>
      </w:hyperlink>
      <w:r>
        <w:t>)</w:t>
      </w:r>
    </w:p>
    <w:p w:rsidR="00FE3B1F" w:rsidRDefault="00FE3B1F">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порядке проведения оценки фактического воздействия нормативных правовых актов Ульяновской области.</w:t>
      </w:r>
    </w:p>
    <w:p w:rsidR="00FE3B1F" w:rsidRDefault="00FE3B1F">
      <w:pPr>
        <w:pStyle w:val="ConsPlusNormal"/>
        <w:jc w:val="both"/>
      </w:pPr>
      <w:r>
        <w:t xml:space="preserve">(п. 1 в ред. </w:t>
      </w:r>
      <w:hyperlink r:id="rId14" w:history="1">
        <w:r>
          <w:rPr>
            <w:color w:val="0000FF"/>
          </w:rPr>
          <w:t>постановления</w:t>
        </w:r>
      </w:hyperlink>
      <w:r>
        <w:t xml:space="preserve"> Правительства Ульяновской области от 10.02.2022 N 88-П)</w:t>
      </w:r>
    </w:p>
    <w:p w:rsidR="00FE3B1F" w:rsidRDefault="00FE3B1F">
      <w:pPr>
        <w:pStyle w:val="ConsPlusNormal"/>
        <w:spacing w:before="220"/>
        <w:ind w:firstLine="540"/>
        <w:jc w:val="both"/>
      </w:pPr>
      <w:r>
        <w:t>2. Оценка фактического воздействия нормативных правовых актов Ульяновской области проводится Правительством Ульяновской области.</w:t>
      </w:r>
    </w:p>
    <w:p w:rsidR="00FE3B1F" w:rsidRDefault="00FE3B1F">
      <w:pPr>
        <w:pStyle w:val="ConsPlusNormal"/>
        <w:jc w:val="both"/>
      </w:pPr>
      <w:r>
        <w:t xml:space="preserve">(в ред. постановлений Правительства Ульяновской области от 04.02.2020 </w:t>
      </w:r>
      <w:hyperlink r:id="rId15" w:history="1">
        <w:r>
          <w:rPr>
            <w:color w:val="0000FF"/>
          </w:rPr>
          <w:t>N 38-П</w:t>
        </w:r>
      </w:hyperlink>
      <w:r>
        <w:t xml:space="preserve">, от 10.02.2022 </w:t>
      </w:r>
      <w:hyperlink r:id="rId16" w:history="1">
        <w:r>
          <w:rPr>
            <w:color w:val="0000FF"/>
          </w:rPr>
          <w:t>N 88-П</w:t>
        </w:r>
      </w:hyperlink>
      <w:r>
        <w:t>)</w:t>
      </w:r>
    </w:p>
    <w:p w:rsidR="00FE3B1F" w:rsidRDefault="00FE3B1F">
      <w:pPr>
        <w:pStyle w:val="ConsPlusNormal"/>
        <w:jc w:val="both"/>
      </w:pPr>
    </w:p>
    <w:p w:rsidR="00FE3B1F" w:rsidRDefault="00FE3B1F">
      <w:pPr>
        <w:pStyle w:val="ConsPlusNormal"/>
        <w:jc w:val="right"/>
      </w:pPr>
      <w:r>
        <w:t>Губернатор - Председатель</w:t>
      </w:r>
    </w:p>
    <w:p w:rsidR="00FE3B1F" w:rsidRDefault="00FE3B1F">
      <w:pPr>
        <w:pStyle w:val="ConsPlusNormal"/>
        <w:jc w:val="right"/>
      </w:pPr>
      <w:r>
        <w:t>Правительства</w:t>
      </w:r>
    </w:p>
    <w:p w:rsidR="00FE3B1F" w:rsidRDefault="00FE3B1F">
      <w:pPr>
        <w:pStyle w:val="ConsPlusNormal"/>
        <w:jc w:val="right"/>
      </w:pPr>
      <w:r>
        <w:t>Ульяновской области</w:t>
      </w:r>
    </w:p>
    <w:p w:rsidR="00FE3B1F" w:rsidRDefault="00FE3B1F">
      <w:pPr>
        <w:pStyle w:val="ConsPlusNormal"/>
        <w:jc w:val="right"/>
      </w:pPr>
      <w:r>
        <w:t>С.И.МОРОЗОВ</w:t>
      </w:r>
    </w:p>
    <w:p w:rsidR="00FE3B1F" w:rsidRDefault="00FE3B1F">
      <w:pPr>
        <w:pStyle w:val="ConsPlusNormal"/>
        <w:jc w:val="both"/>
      </w:pPr>
    </w:p>
    <w:p w:rsidR="00FE3B1F" w:rsidRDefault="00FE3B1F">
      <w:pPr>
        <w:pStyle w:val="ConsPlusNormal"/>
        <w:jc w:val="both"/>
      </w:pPr>
    </w:p>
    <w:p w:rsidR="00FE3B1F" w:rsidRDefault="00FE3B1F">
      <w:pPr>
        <w:pStyle w:val="ConsPlusNormal"/>
        <w:jc w:val="both"/>
      </w:pPr>
    </w:p>
    <w:p w:rsidR="00FE3B1F" w:rsidRDefault="00FE3B1F">
      <w:pPr>
        <w:pStyle w:val="ConsPlusNormal"/>
        <w:jc w:val="both"/>
      </w:pPr>
    </w:p>
    <w:p w:rsidR="00FE3B1F" w:rsidRDefault="00FE3B1F">
      <w:pPr>
        <w:pStyle w:val="ConsPlusNormal"/>
        <w:jc w:val="both"/>
      </w:pPr>
    </w:p>
    <w:p w:rsidR="00FE3B1F" w:rsidRDefault="00FE3B1F">
      <w:pPr>
        <w:pStyle w:val="ConsPlusNormal"/>
        <w:jc w:val="right"/>
        <w:outlineLvl w:val="0"/>
      </w:pPr>
      <w:r>
        <w:t>Утверждено</w:t>
      </w:r>
    </w:p>
    <w:p w:rsidR="00FE3B1F" w:rsidRDefault="00FE3B1F">
      <w:pPr>
        <w:pStyle w:val="ConsPlusNormal"/>
        <w:jc w:val="right"/>
      </w:pPr>
      <w:r>
        <w:t>постановлением</w:t>
      </w:r>
    </w:p>
    <w:p w:rsidR="00FE3B1F" w:rsidRDefault="00FE3B1F">
      <w:pPr>
        <w:pStyle w:val="ConsPlusNormal"/>
        <w:jc w:val="right"/>
      </w:pPr>
      <w:r>
        <w:t>Правительства Ульяновской области</w:t>
      </w:r>
    </w:p>
    <w:p w:rsidR="00FE3B1F" w:rsidRDefault="00FE3B1F">
      <w:pPr>
        <w:pStyle w:val="ConsPlusNormal"/>
        <w:jc w:val="right"/>
      </w:pPr>
      <w:r>
        <w:t>от 29 мая 2015 г. N 233-П</w:t>
      </w:r>
    </w:p>
    <w:p w:rsidR="00FE3B1F" w:rsidRDefault="00FE3B1F">
      <w:pPr>
        <w:pStyle w:val="ConsPlusNormal"/>
        <w:jc w:val="both"/>
      </w:pPr>
    </w:p>
    <w:p w:rsidR="00FE3B1F" w:rsidRDefault="00FE3B1F">
      <w:pPr>
        <w:pStyle w:val="ConsPlusTitle"/>
        <w:jc w:val="center"/>
      </w:pPr>
      <w:bookmarkStart w:id="0" w:name="P35"/>
      <w:bookmarkEnd w:id="0"/>
      <w:r>
        <w:t>ПОЛОЖЕНИЕ</w:t>
      </w:r>
    </w:p>
    <w:p w:rsidR="00FE3B1F" w:rsidRDefault="00FE3B1F">
      <w:pPr>
        <w:pStyle w:val="ConsPlusTitle"/>
        <w:jc w:val="center"/>
      </w:pPr>
      <w:r>
        <w:t>О ПОРЯДКЕ ПРОВЕДЕНИЯ ОЦЕНКИ ФАКТИЧЕСКОГО ВОЗДЕЙСТВИЯ</w:t>
      </w:r>
    </w:p>
    <w:p w:rsidR="00FE3B1F" w:rsidRDefault="00FE3B1F">
      <w:pPr>
        <w:pStyle w:val="ConsPlusTitle"/>
        <w:jc w:val="center"/>
      </w:pPr>
      <w:r>
        <w:lastRenderedPageBreak/>
        <w:t>НОРМАТИВНЫХ ПРАВОВЫХ АКТОВ УЛЬЯНОВСКОЙ ОБЛАСТИ</w:t>
      </w:r>
    </w:p>
    <w:p w:rsidR="00FE3B1F" w:rsidRDefault="00FE3B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B1F" w:rsidRDefault="00FE3B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3B1F" w:rsidRDefault="00FE3B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3B1F" w:rsidRDefault="00FE3B1F">
            <w:pPr>
              <w:pStyle w:val="ConsPlusNormal"/>
              <w:jc w:val="center"/>
            </w:pPr>
            <w:r>
              <w:rPr>
                <w:color w:val="392C69"/>
              </w:rPr>
              <w:t>Список изменяющих документов</w:t>
            </w:r>
          </w:p>
          <w:p w:rsidR="00FE3B1F" w:rsidRDefault="00FE3B1F">
            <w:pPr>
              <w:pStyle w:val="ConsPlusNormal"/>
              <w:jc w:val="center"/>
            </w:pPr>
            <w:r>
              <w:rPr>
                <w:color w:val="392C69"/>
              </w:rPr>
              <w:t>(в ред. постановлений Правительства Ульяновской области</w:t>
            </w:r>
          </w:p>
          <w:p w:rsidR="00FE3B1F" w:rsidRDefault="00FE3B1F">
            <w:pPr>
              <w:pStyle w:val="ConsPlusNormal"/>
              <w:jc w:val="center"/>
            </w:pPr>
            <w:r>
              <w:rPr>
                <w:color w:val="392C69"/>
              </w:rPr>
              <w:t xml:space="preserve">от 24.10.2016 </w:t>
            </w:r>
            <w:hyperlink r:id="rId17" w:history="1">
              <w:r>
                <w:rPr>
                  <w:color w:val="0000FF"/>
                </w:rPr>
                <w:t>N 498-П</w:t>
              </w:r>
            </w:hyperlink>
            <w:r>
              <w:rPr>
                <w:color w:val="392C69"/>
              </w:rPr>
              <w:t xml:space="preserve">, от 21.03.2019 </w:t>
            </w:r>
            <w:hyperlink r:id="rId18" w:history="1">
              <w:r>
                <w:rPr>
                  <w:color w:val="0000FF"/>
                </w:rPr>
                <w:t>N 117-П</w:t>
              </w:r>
            </w:hyperlink>
            <w:r>
              <w:rPr>
                <w:color w:val="392C69"/>
              </w:rPr>
              <w:t xml:space="preserve">, от 04.02.2020 </w:t>
            </w:r>
            <w:hyperlink r:id="rId19" w:history="1">
              <w:r>
                <w:rPr>
                  <w:color w:val="0000FF"/>
                </w:rPr>
                <w:t>N 38-П</w:t>
              </w:r>
            </w:hyperlink>
            <w:r>
              <w:rPr>
                <w:color w:val="392C69"/>
              </w:rPr>
              <w:t>,</w:t>
            </w:r>
          </w:p>
          <w:p w:rsidR="00FE3B1F" w:rsidRDefault="00FE3B1F">
            <w:pPr>
              <w:pStyle w:val="ConsPlusNormal"/>
              <w:jc w:val="center"/>
            </w:pPr>
            <w:r>
              <w:rPr>
                <w:color w:val="392C69"/>
              </w:rPr>
              <w:t xml:space="preserve">от 10.02.2022 </w:t>
            </w:r>
            <w:hyperlink r:id="rId20" w:history="1">
              <w:r>
                <w:rPr>
                  <w:color w:val="0000FF"/>
                </w:rPr>
                <w:t>N 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B1F" w:rsidRDefault="00FE3B1F">
            <w:pPr>
              <w:spacing w:after="1" w:line="0" w:lineRule="atLeast"/>
            </w:pPr>
          </w:p>
        </w:tc>
      </w:tr>
    </w:tbl>
    <w:p w:rsidR="00FE3B1F" w:rsidRDefault="00FE3B1F">
      <w:pPr>
        <w:pStyle w:val="ConsPlusNormal"/>
        <w:jc w:val="both"/>
      </w:pPr>
    </w:p>
    <w:p w:rsidR="00FE3B1F" w:rsidRDefault="00FE3B1F">
      <w:pPr>
        <w:pStyle w:val="ConsPlusNormal"/>
        <w:ind w:firstLine="540"/>
        <w:jc w:val="both"/>
      </w:pPr>
      <w:r>
        <w:t xml:space="preserve">1. Настоящее Положение определяет порядок осуществления управлением контроля (надзора) и регуляторной политики администрации Губернатора Ульяновской области (далее - уполномоченный орган) полномочий Правительства Ульяновской области по проведению оценки фактического воздействия нормативных правовых актов Ульяновской области и правила взаимодействия с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21" w:history="1">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подготовившими данные нормативные правовые акты Ульяновской области, а также с представителями предпринимательского сообщества.</w:t>
      </w:r>
    </w:p>
    <w:p w:rsidR="00FE3B1F" w:rsidRDefault="00FE3B1F">
      <w:pPr>
        <w:pStyle w:val="ConsPlusNormal"/>
        <w:spacing w:before="220"/>
        <w:ind w:firstLine="540"/>
        <w:jc w:val="both"/>
      </w:pPr>
      <w:r>
        <w:t xml:space="preserve">Нормативные правовые акты Ульяновской области, в отношении которых проводится оценка фактического воздействия, определены </w:t>
      </w:r>
      <w:hyperlink r:id="rId22" w:history="1">
        <w:r>
          <w:rPr>
            <w:color w:val="0000FF"/>
          </w:rPr>
          <w:t>частью 1 статьи 5.3</w:t>
        </w:r>
      </w:hyperlink>
      <w:r>
        <w:t xml:space="preserve"> Закона Ульяновской области от 05.11.2013 N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w:t>
      </w:r>
    </w:p>
    <w:p w:rsidR="00FE3B1F" w:rsidRDefault="00FE3B1F">
      <w:pPr>
        <w:pStyle w:val="ConsPlusNormal"/>
        <w:jc w:val="both"/>
      </w:pPr>
      <w:r>
        <w:t xml:space="preserve">(п. 1 в ред. </w:t>
      </w:r>
      <w:hyperlink r:id="rId23" w:history="1">
        <w:r>
          <w:rPr>
            <w:color w:val="0000FF"/>
          </w:rPr>
          <w:t>постановления</w:t>
        </w:r>
      </w:hyperlink>
      <w:r>
        <w:t xml:space="preserve"> Правительства Ульяновской области от 10.02.2022 N 88-П)</w:t>
      </w:r>
    </w:p>
    <w:p w:rsidR="00FE3B1F" w:rsidRDefault="00FE3B1F">
      <w:pPr>
        <w:pStyle w:val="ConsPlusNormal"/>
        <w:spacing w:before="220"/>
        <w:ind w:firstLine="540"/>
        <w:jc w:val="both"/>
      </w:pPr>
      <w:r>
        <w:t>2. Оценка фактического воздействия нормативных правовых актов проводится в целях анализа достижения заявленных целей регулирования, определения и оценки фактических положительных и отрицательных последствий принятия нормативных правовых актов Ульяновской области, затрагивающих вопросы осуществления предпринимательской и инвестиционной деятельности.</w:t>
      </w:r>
    </w:p>
    <w:p w:rsidR="00FE3B1F" w:rsidRDefault="00FE3B1F">
      <w:pPr>
        <w:pStyle w:val="ConsPlusNormal"/>
        <w:spacing w:before="220"/>
        <w:ind w:firstLine="540"/>
        <w:jc w:val="both"/>
      </w:pPr>
      <w:r>
        <w:t xml:space="preserve">3. При проведении оценки фактического воздействия уполномоченный орган взаимодействует с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24" w:history="1">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непосредственно подготовившими нормативные правовые акты, либо государственными органами Ульяновской области (должностными лицами государственных органов Ульяновской области), осуществляющими функции и полномочия в соответствующих сферах государственного управления (далее - разработчик акта).</w:t>
      </w:r>
    </w:p>
    <w:p w:rsidR="00FE3B1F" w:rsidRDefault="00FE3B1F">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4. Оценка фактического воздействия проводится в соответствии с планом проведения оценки фактического воздействия нормативных правовых актов (далее - план).</w:t>
      </w:r>
    </w:p>
    <w:p w:rsidR="00FE3B1F" w:rsidRDefault="00FE3B1F">
      <w:pPr>
        <w:pStyle w:val="ConsPlusNormal"/>
        <w:jc w:val="both"/>
      </w:pPr>
      <w:r>
        <w:t xml:space="preserve">(в ред. </w:t>
      </w:r>
      <w:hyperlink r:id="rId26"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 xml:space="preserve">5. Формирование плана осуществляется на основании предложений о проведении оценки фактического воздействия нормативных правовых актов, содержащихся в решениях Совета по регуляторной политике Ульяновской области, в обращениях исполнительных органов государственной власти Ульяновской области, общественных объединений предпринимателей, осуществляющих деятельность на территории Ульяновской области, субъектов </w:t>
      </w:r>
      <w:r>
        <w:lastRenderedPageBreak/>
        <w:t>предпринимательской и инвестиционной деятельности, поступивших в уполномоченный орган.</w:t>
      </w:r>
    </w:p>
    <w:p w:rsidR="00FE3B1F" w:rsidRDefault="00FE3B1F">
      <w:pPr>
        <w:pStyle w:val="ConsPlusNormal"/>
        <w:jc w:val="both"/>
      </w:pPr>
      <w:r>
        <w:t xml:space="preserve">(в ред. </w:t>
      </w:r>
      <w:hyperlink r:id="rId27" w:history="1">
        <w:r>
          <w:rPr>
            <w:color w:val="0000FF"/>
          </w:rPr>
          <w:t>постановления</w:t>
        </w:r>
      </w:hyperlink>
      <w:r>
        <w:t xml:space="preserve"> Правительства Ульяновской области от 10.02.2022 N 88-П)</w:t>
      </w:r>
    </w:p>
    <w:p w:rsidR="00FE3B1F" w:rsidRDefault="00FE3B1F">
      <w:pPr>
        <w:pStyle w:val="ConsPlusNormal"/>
        <w:spacing w:before="220"/>
        <w:ind w:firstLine="540"/>
        <w:jc w:val="both"/>
      </w:pPr>
      <w:r>
        <w:t>В план также включаются нормативные правовые акты, указанные в поручениях Губернатора Ульяновской области в качестве подлежащих оценке фактического воздействия нормативных правовых актов.</w:t>
      </w:r>
    </w:p>
    <w:p w:rsidR="00FE3B1F" w:rsidRDefault="00FE3B1F">
      <w:pPr>
        <w:pStyle w:val="ConsPlusNormal"/>
        <w:jc w:val="both"/>
      </w:pPr>
      <w:r>
        <w:t xml:space="preserve">(п. 5 в ред. </w:t>
      </w:r>
      <w:hyperlink r:id="rId28"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6. План утверждается руководителем уполномоченного органа на полугодие не позднее пяти рабочих дней до начала планового периода.</w:t>
      </w:r>
    </w:p>
    <w:p w:rsidR="00FE3B1F" w:rsidRDefault="00FE3B1F">
      <w:pPr>
        <w:pStyle w:val="ConsPlusNormal"/>
        <w:jc w:val="both"/>
      </w:pPr>
      <w:r>
        <w:t xml:space="preserve">(в ред. постановлений Правительства Ульяновской области от 24.10.2016 </w:t>
      </w:r>
      <w:hyperlink r:id="rId29" w:history="1">
        <w:r>
          <w:rPr>
            <w:color w:val="0000FF"/>
          </w:rPr>
          <w:t>N 498-П</w:t>
        </w:r>
      </w:hyperlink>
      <w:r>
        <w:t xml:space="preserve">, от 21.03.2019 </w:t>
      </w:r>
      <w:hyperlink r:id="rId30" w:history="1">
        <w:r>
          <w:rPr>
            <w:color w:val="0000FF"/>
          </w:rPr>
          <w:t>N 117-П</w:t>
        </w:r>
      </w:hyperlink>
      <w:r>
        <w:t xml:space="preserve">, от 04.02.2020 </w:t>
      </w:r>
      <w:hyperlink r:id="rId31" w:history="1">
        <w:r>
          <w:rPr>
            <w:color w:val="0000FF"/>
          </w:rPr>
          <w:t>N 38-П</w:t>
        </w:r>
      </w:hyperlink>
      <w:r>
        <w:t>)</w:t>
      </w:r>
    </w:p>
    <w:p w:rsidR="00FE3B1F" w:rsidRDefault="00FE3B1F">
      <w:pPr>
        <w:pStyle w:val="ConsPlusNormal"/>
        <w:spacing w:before="220"/>
        <w:ind w:firstLine="540"/>
        <w:jc w:val="both"/>
      </w:pPr>
      <w:r>
        <w:t>В течение пяти рабочих дней после утверждения план размещается на официальном сайте Губернатора и Правительства Ульяновской области в информационно-телекоммуникационной сети Интернет (далее - официальный сайт).</w:t>
      </w:r>
    </w:p>
    <w:p w:rsidR="00FE3B1F" w:rsidRDefault="00FE3B1F">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7. В плане для каждого нормативного правового акта предусматривается срок проведения оценки фактического воздействия, который не должен превышать трех месяцев.</w:t>
      </w:r>
    </w:p>
    <w:p w:rsidR="00FE3B1F" w:rsidRDefault="00FE3B1F">
      <w:pPr>
        <w:pStyle w:val="ConsPlusNormal"/>
        <w:spacing w:before="220"/>
        <w:ind w:firstLine="540"/>
        <w:jc w:val="both"/>
      </w:pPr>
      <w:r>
        <w:t>В случае необходимости проведения дополнительных публичных обсуждений вследствие отсутствия отзывов, а также сбора дополнительных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срок проведения оценки фактического воздействия может быть продлен руководителем уполномоченного органа, но не более чем на один месяц.</w:t>
      </w:r>
    </w:p>
    <w:p w:rsidR="00FE3B1F" w:rsidRDefault="00FE3B1F">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8. В процессе проведения оценки фактического воздействия проводятся публичные обсуждения нормативного правового акта, оценка достижения заявленных целей регулирования, определение и оценка фактических положительных и отрицательных последствий принятия нормативного правового акта, и составляется заключение об оценке фактического воздействия нормативного правового акта (далее - заключение).</w:t>
      </w:r>
    </w:p>
    <w:p w:rsidR="00FE3B1F" w:rsidRDefault="00FE3B1F">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9. Публичные обсуждения проводятся уполномоченным органом в срок не позднее двадцати рабочих дней со дня, установленного планом для начала проведения оценки фактического воздействия.</w:t>
      </w:r>
    </w:p>
    <w:p w:rsidR="00FE3B1F" w:rsidRDefault="00FE3B1F">
      <w:pPr>
        <w:pStyle w:val="ConsPlusNormal"/>
        <w:jc w:val="both"/>
      </w:pPr>
      <w:r>
        <w:t xml:space="preserve">(в ред. </w:t>
      </w:r>
      <w:hyperlink r:id="rId35"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На официальном сайте размещается уведомление о проведении оценки фактического воздействия нормативных правовых актов, содержащее в том числе, сведения о датах начала и окончания проведения публичных обсуждений.</w:t>
      </w:r>
    </w:p>
    <w:p w:rsidR="00FE3B1F" w:rsidRDefault="00FE3B1F">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Одновременно с размещением уведомления о проведении оценки фактического воздействия нормативных правовых актов уполномоченный орган извещает о размещении уведомления, указывая сведения о месте его размещения:</w:t>
      </w:r>
    </w:p>
    <w:p w:rsidR="00FE3B1F" w:rsidRDefault="00FE3B1F">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1) заинтересованные государственные органы Ульяновской области и заинтересованных лиц, замещающих государственные должности Ульяновской области, в том числе Уполномоченного по защите прав предпринимателей в Ульяновской области;</w:t>
      </w:r>
    </w:p>
    <w:p w:rsidR="00FE3B1F" w:rsidRDefault="00FE3B1F">
      <w:pPr>
        <w:pStyle w:val="ConsPlusNormal"/>
        <w:jc w:val="both"/>
      </w:pPr>
      <w:r>
        <w:t xml:space="preserve">(пп. 1 в ред. </w:t>
      </w:r>
      <w:hyperlink r:id="rId38"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lastRenderedPageBreak/>
        <w:t>2) заинтересованные органы местного самоуправления муниципальных образований Ульяновской области;</w:t>
      </w:r>
    </w:p>
    <w:p w:rsidR="00FE3B1F" w:rsidRDefault="00FE3B1F">
      <w:pPr>
        <w:pStyle w:val="ConsPlusNormal"/>
        <w:spacing w:before="220"/>
        <w:ind w:firstLine="540"/>
        <w:jc w:val="both"/>
      </w:pPr>
      <w:r>
        <w:t>3) организации,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FE3B1F" w:rsidRDefault="00FE3B1F">
      <w:pPr>
        <w:pStyle w:val="ConsPlusNormal"/>
        <w:spacing w:before="220"/>
        <w:ind w:firstLine="540"/>
        <w:jc w:val="both"/>
      </w:pPr>
      <w:r>
        <w:t>4) иные организации, которые целесообразно, по мнению уполномоченного органа, привлечь к проведению оценки фактического воздействия нормативного правового акта.</w:t>
      </w:r>
    </w:p>
    <w:p w:rsidR="00FE3B1F" w:rsidRDefault="00FE3B1F">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10. В целях обеспечения обоснованности результатов оценки фактического воздействия нормативных правовых актов уполномоченный орган обращается к разработчику акта с запросом о представлении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а к представителям предпринимательского сообщества и иным заинтересованным лицам - с запросом о представлении информационно-аналитических материалов, относящихся к предмету оценки фактического воздействия нормативных правовых актов. В указанных запросах должны содержаться сведения о сроках представления в уполномоченный орган соответствующих материалов, при этом соблюдение этих сроков для разработчиков актов - подразделений, образованных в Правительстве Ульяновской области, и их должностных лиц, а равно для возглавляемых Правительством Ульяновской области исполнительных органов государственной власти Ульяновской области и их должностных лиц является обязательным, а для иных разработчиков актов и для представителей предпринимательского сообщества и иных заинтересованных лиц - рекомендуемым.</w:t>
      </w:r>
    </w:p>
    <w:p w:rsidR="00FE3B1F" w:rsidRDefault="00FE3B1F">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По запросу уполномоченного органа разработчик акта представляет следующие сведения:</w:t>
      </w:r>
    </w:p>
    <w:p w:rsidR="00FE3B1F" w:rsidRDefault="00FE3B1F">
      <w:pPr>
        <w:pStyle w:val="ConsPlusNormal"/>
        <w:jc w:val="both"/>
      </w:pPr>
      <w:r>
        <w:t xml:space="preserve">(в ред. </w:t>
      </w:r>
      <w:hyperlink r:id="rId41"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1) сведения о фактических положительных и отрицательных последствиях установленного правового регулирования;</w:t>
      </w:r>
    </w:p>
    <w:p w:rsidR="00FE3B1F" w:rsidRDefault="00FE3B1F">
      <w:pPr>
        <w:pStyle w:val="ConsPlusNormal"/>
        <w:spacing w:before="220"/>
        <w:ind w:firstLine="540"/>
        <w:jc w:val="both"/>
      </w:pPr>
      <w:r>
        <w:t>2) сведения о достижении (недостижении) заявленных целей регулирования;</w:t>
      </w:r>
    </w:p>
    <w:p w:rsidR="00FE3B1F" w:rsidRDefault="00FE3B1F">
      <w:pPr>
        <w:pStyle w:val="ConsPlusNormal"/>
        <w:spacing w:before="220"/>
        <w:ind w:firstLine="540"/>
        <w:jc w:val="both"/>
      </w:pPr>
      <w:r>
        <w:t>3) сведения об основных группах субъектов предпринимательской и (или) иной экономической деятельности, иных заинтересованных лиц, включая органы государственной власти Ульяновской области, органы местного самоуправления муниципальных образований Ульяновской области,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
    <w:p w:rsidR="00FE3B1F" w:rsidRDefault="00FE3B1F">
      <w:pPr>
        <w:pStyle w:val="ConsPlusNormal"/>
        <w:jc w:val="both"/>
      </w:pPr>
      <w:r>
        <w:t xml:space="preserve">(в ред. </w:t>
      </w:r>
      <w:hyperlink r:id="rId42" w:history="1">
        <w:r>
          <w:rPr>
            <w:color w:val="0000FF"/>
          </w:rPr>
          <w:t>постановления</w:t>
        </w:r>
      </w:hyperlink>
      <w:r>
        <w:t xml:space="preserve"> Правительства Ульяновской области от 10.02.2022 N 88-П)</w:t>
      </w:r>
    </w:p>
    <w:p w:rsidR="00FE3B1F" w:rsidRDefault="00FE3B1F">
      <w:pPr>
        <w:pStyle w:val="ConsPlusNormal"/>
        <w:spacing w:before="220"/>
        <w:ind w:firstLine="540"/>
        <w:jc w:val="both"/>
      </w:pPr>
      <w:r>
        <w:t>4) сведения об объеме фактических расходов субъектов предпринимательской и (или) иной экономической деятельности, органов государственной власти Ульяновской области, органов местного самоуправления муниципальных образований Ульяновской области, связанных с необходимостью соблюдения установленных нормативным правовым актом обязанностей или ограничений;</w:t>
      </w:r>
    </w:p>
    <w:p w:rsidR="00FE3B1F" w:rsidRDefault="00FE3B1F">
      <w:pPr>
        <w:pStyle w:val="ConsPlusNormal"/>
        <w:jc w:val="both"/>
      </w:pPr>
      <w:r>
        <w:t xml:space="preserve">(в ред. </w:t>
      </w:r>
      <w:hyperlink r:id="rId43" w:history="1">
        <w:r>
          <w:rPr>
            <w:color w:val="0000FF"/>
          </w:rPr>
          <w:t>постановления</w:t>
        </w:r>
      </w:hyperlink>
      <w:r>
        <w:t xml:space="preserve"> Правительства Ульяновской области от 10.02.2022 N 88-П)</w:t>
      </w:r>
    </w:p>
    <w:p w:rsidR="00FE3B1F" w:rsidRDefault="00FE3B1F">
      <w:pPr>
        <w:pStyle w:val="ConsPlusNormal"/>
        <w:spacing w:before="220"/>
        <w:ind w:firstLine="540"/>
        <w:jc w:val="both"/>
      </w:pPr>
      <w:r>
        <w:t>5) сведения об изменении объема расходов и доходов консолидированного бюджета Ульяновской области, связанном с установлением правового регулирования;</w:t>
      </w:r>
    </w:p>
    <w:p w:rsidR="00FE3B1F" w:rsidRDefault="00FE3B1F">
      <w:pPr>
        <w:pStyle w:val="ConsPlusNormal"/>
        <w:spacing w:before="220"/>
        <w:ind w:firstLine="540"/>
        <w:jc w:val="both"/>
      </w:pPr>
      <w:r>
        <w:t>6) сведения о реализации методов контроля эффективности достижения целей регулирования с указанием соответствующих расходов консолидированного бюджета Ульяновской области;</w:t>
      </w:r>
    </w:p>
    <w:p w:rsidR="00FE3B1F" w:rsidRDefault="00FE3B1F">
      <w:pPr>
        <w:pStyle w:val="ConsPlusNormal"/>
        <w:spacing w:before="220"/>
        <w:ind w:firstLine="540"/>
        <w:jc w:val="both"/>
      </w:pPr>
      <w:r>
        <w:lastRenderedPageBreak/>
        <w:t>7) сведения о числе лиц, привлеченных за нарушение установленных нормативным правовым актом требований;</w:t>
      </w:r>
    </w:p>
    <w:p w:rsidR="00FE3B1F" w:rsidRDefault="00FE3B1F">
      <w:pPr>
        <w:pStyle w:val="ConsPlusNormal"/>
        <w:spacing w:before="220"/>
        <w:ind w:firstLine="540"/>
        <w:jc w:val="both"/>
      </w:pPr>
      <w:r>
        <w:t>8) иные сведения, которые, по мнению разработчика акта, позволяют оценить фактическое воздействие на соответствующие отношения регулирования, установленного нормативным правовым актом.</w:t>
      </w:r>
    </w:p>
    <w:p w:rsidR="00FE3B1F" w:rsidRDefault="00FE3B1F">
      <w:pPr>
        <w:pStyle w:val="ConsPlusNormal"/>
        <w:spacing w:before="220"/>
        <w:ind w:firstLine="540"/>
        <w:jc w:val="both"/>
      </w:pPr>
      <w:r>
        <w:t>11. В случае если в установленный срок разработчик акта не представил по запросу уполномоченного органа сведения, необходимые для проведения оценки фактического воздействия нормативного правового акта, сведения об этом отражаются в тексте заключения.</w:t>
      </w:r>
    </w:p>
    <w:p w:rsidR="00FE3B1F" w:rsidRDefault="00FE3B1F">
      <w:pPr>
        <w:pStyle w:val="ConsPlusNormal"/>
        <w:jc w:val="both"/>
      </w:pPr>
      <w:r>
        <w:t xml:space="preserve">(в ред. </w:t>
      </w:r>
      <w:hyperlink r:id="rId44"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bookmarkStart w:id="1" w:name="P92"/>
      <w:bookmarkEnd w:id="1"/>
      <w:r>
        <w:t>12. При проведении оценки фактического воздействия нормативных правовых актов уполномоченный орган вправе по согласованию привлекать для дачи пояснений, консультаций и оказания ему иной непосредственной помощи разработчиков актов или их представителей, представителей предпринимательского сообщества, а также независимых экспертов - лиц, обладающих специальными познаниями в области, относящейся к предмету оценки фактического воздействия, и лично (прямо или косвенно) не заинтересованных в ее результатах.</w:t>
      </w:r>
    </w:p>
    <w:p w:rsidR="00FE3B1F" w:rsidRDefault="00FE3B1F">
      <w:pPr>
        <w:pStyle w:val="ConsPlusNormal"/>
        <w:jc w:val="both"/>
      </w:pPr>
      <w:r>
        <w:t xml:space="preserve">(п. 12 в ред. </w:t>
      </w:r>
      <w:hyperlink r:id="rId45"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13. По результатам оценки фактического воздействия составляется заключение.</w:t>
      </w:r>
    </w:p>
    <w:p w:rsidR="00FE3B1F" w:rsidRDefault="00FE3B1F">
      <w:pPr>
        <w:pStyle w:val="ConsPlusNormal"/>
        <w:spacing w:before="220"/>
        <w:ind w:firstLine="540"/>
        <w:jc w:val="both"/>
      </w:pPr>
      <w:r>
        <w:t>В заключении по результатам проведения оценки фактического воздействия нормативного правового акта Ульяновской области должны содержаться выводы:</w:t>
      </w:r>
    </w:p>
    <w:p w:rsidR="00FE3B1F" w:rsidRDefault="00FE3B1F">
      <w:pPr>
        <w:pStyle w:val="ConsPlusNormal"/>
        <w:spacing w:before="220"/>
        <w:ind w:firstLine="540"/>
        <w:jc w:val="both"/>
      </w:pPr>
      <w:r>
        <w:t>1) о достижении (недостижении)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FE3B1F" w:rsidRDefault="00FE3B1F">
      <w:pPr>
        <w:pStyle w:val="ConsPlusNormal"/>
        <w:spacing w:before="220"/>
        <w:ind w:firstLine="540"/>
        <w:jc w:val="both"/>
      </w:pPr>
      <w:r>
        <w:t xml:space="preserve">2) о соответствии обязательных требований принципам установления и оценки применения обязательных требований, определенных Федеральным </w:t>
      </w:r>
      <w:hyperlink r:id="rId46" w:history="1">
        <w:r>
          <w:rPr>
            <w:color w:val="0000FF"/>
          </w:rPr>
          <w:t>законом</w:t>
        </w:r>
      </w:hyperlink>
      <w:r>
        <w:t xml:space="preserve"> от 31.07.2020 N 247-ФЗ "Об обязательных требованиях в Российской Федерации" (далее - Федеральный закон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w:t>
      </w:r>
    </w:p>
    <w:p w:rsidR="00FE3B1F" w:rsidRDefault="00FE3B1F">
      <w:pPr>
        <w:pStyle w:val="ConsPlusNormal"/>
        <w:spacing w:before="220"/>
        <w:ind w:firstLine="540"/>
        <w:jc w:val="both"/>
      </w:pPr>
      <w:r>
        <w:t xml:space="preserve">Заключение также должно содержать обоснование указанных выводов, информацию о проведенных публичных обсуждениях и их результатах, а также о позициях разработчиков нормативных правовых актов, представителей предпринимательского сообщества и независимых экспертов, привлеченных уполномоченным органом в соответствии с </w:t>
      </w:r>
      <w:hyperlink w:anchor="P92" w:history="1">
        <w:r>
          <w:rPr>
            <w:color w:val="0000FF"/>
          </w:rPr>
          <w:t>пунктом 12</w:t>
        </w:r>
      </w:hyperlink>
      <w:r>
        <w:t xml:space="preserve"> настоящего Положения для дачи пояснений, консультаций и оказания ему иной непосредственной помощи при проведении оценки фактического воздействия.</w:t>
      </w:r>
    </w:p>
    <w:p w:rsidR="00FE3B1F" w:rsidRDefault="00FE3B1F">
      <w:pPr>
        <w:pStyle w:val="ConsPlusNormal"/>
        <w:spacing w:before="220"/>
        <w:ind w:firstLine="540"/>
        <w:jc w:val="both"/>
      </w:pPr>
      <w:r>
        <w:t>Заключение представляется на подпись руководителю уполномоченного органа не позднее последнего дня срока проведения оценки фактического воздействия нормативного правового акта, установленного планом.</w:t>
      </w:r>
    </w:p>
    <w:p w:rsidR="00FE3B1F" w:rsidRDefault="00FE3B1F">
      <w:pPr>
        <w:pStyle w:val="ConsPlusNormal"/>
        <w:spacing w:before="220"/>
        <w:ind w:firstLine="540"/>
        <w:jc w:val="both"/>
      </w:pPr>
      <w:r>
        <w:t>Заключение размещается уполномоченным органом на официальном сайте.</w:t>
      </w:r>
    </w:p>
    <w:p w:rsidR="00FE3B1F" w:rsidRDefault="00FE3B1F">
      <w:pPr>
        <w:pStyle w:val="ConsPlusNormal"/>
        <w:jc w:val="both"/>
      </w:pPr>
      <w:r>
        <w:t xml:space="preserve">(п. 13 в ред. </w:t>
      </w:r>
      <w:hyperlink r:id="rId47" w:history="1">
        <w:r>
          <w:rPr>
            <w:color w:val="0000FF"/>
          </w:rPr>
          <w:t>постановления</w:t>
        </w:r>
      </w:hyperlink>
      <w:r>
        <w:t xml:space="preserve"> Правительства Ульяновской области от 10.02.2022 N 88-П)</w:t>
      </w:r>
    </w:p>
    <w:p w:rsidR="00FE3B1F" w:rsidRDefault="00FE3B1F">
      <w:pPr>
        <w:pStyle w:val="ConsPlusNormal"/>
        <w:spacing w:before="220"/>
        <w:ind w:firstLine="540"/>
        <w:jc w:val="both"/>
      </w:pPr>
      <w:r>
        <w:t xml:space="preserve">14. В случае если по результатам проведения оценки фактического воздействия нормативного правового акта Ульяновской области уполномоченным органом сделаны выводы о недостижении заявленных целей регулирования, о фактических отрицательных последствиях принятия (издания) такого нормативного правового акта Ульяновской области и (или) о несоответствии обязательных требований принципам установления и оценки применения обязательных требований, определенных Федеральным </w:t>
      </w:r>
      <w:hyperlink r:id="rId48" w:history="1">
        <w:r>
          <w:rPr>
            <w:color w:val="0000FF"/>
          </w:rPr>
          <w:t>законом</w:t>
        </w:r>
      </w:hyperlink>
      <w:r>
        <w:t xml:space="preserve"> "Об обязательных требованиях в </w:t>
      </w:r>
      <w:r>
        <w:lastRenderedPageBreak/>
        <w:t>Российской Федерации", их необоснованности, о фактических отрицательных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 уполномоченный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FE3B1F" w:rsidRDefault="00FE3B1F">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10.02.2022 N 88-П)</w:t>
      </w:r>
    </w:p>
    <w:p w:rsidR="00FE3B1F" w:rsidRDefault="00FE3B1F">
      <w:pPr>
        <w:pStyle w:val="ConsPlusNormal"/>
        <w:spacing w:before="220"/>
        <w:ind w:firstLine="540"/>
        <w:jc w:val="both"/>
      </w:pPr>
      <w:r>
        <w:t>По результатам рассмотрения заключения должностное лицо, подписавшее данный нормативный правовой акт, или уполномоченное им должностное лицо не позднее 10 рабочих дней со дня получения заключения направляет в уполномоченный орган ответ о согласии с содержащимися в заключении выводами либо мотивированный ответ о несогласии с указанными выводами. В ответе о согласии с содержащимися в заключении выводами должны быть указаны действия, направленные на признание утратившим силу или изменение нормативного правового акта или его отдельных положений, и сроки их совершения.</w:t>
      </w:r>
    </w:p>
    <w:p w:rsidR="00FE3B1F" w:rsidRDefault="00FE3B1F">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04.02.2020 N 38-П)</w:t>
      </w:r>
    </w:p>
    <w:p w:rsidR="00FE3B1F" w:rsidRDefault="00FE3B1F">
      <w:pPr>
        <w:pStyle w:val="ConsPlusNormal"/>
        <w:spacing w:before="220"/>
        <w:ind w:firstLine="540"/>
        <w:jc w:val="both"/>
      </w:pPr>
      <w:r>
        <w:t xml:space="preserve">15. В случае если по результатам проведения оценки фактического воздействия нормативного правового акта Ульяновской области уполномоченным органом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и (или) о соответствии обязательных требований принципам установления и оценки применения обязательных требований, определенных Федеральным </w:t>
      </w:r>
      <w:hyperlink r:id="rId51" w:history="1">
        <w:r>
          <w:rPr>
            <w:color w:val="0000FF"/>
          </w:rPr>
          <w:t>законом</w:t>
        </w:r>
      </w:hyperlink>
      <w:r>
        <w:t xml:space="preserve"> "Об обязательных требованиях в Российской Федерации", их обоснованности, о фактических положительных последствиях их установления, отсутствии избыточных условий, ограничений, запретов и обязанностей для субъектов предпринимательской и иной экономической деятельности, уполномоченный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FE3B1F" w:rsidRDefault="00FE3B1F">
      <w:pPr>
        <w:pStyle w:val="ConsPlusNormal"/>
        <w:jc w:val="both"/>
      </w:pPr>
      <w:r>
        <w:t xml:space="preserve">(п. 15 в ред. </w:t>
      </w:r>
      <w:hyperlink r:id="rId52" w:history="1">
        <w:r>
          <w:rPr>
            <w:color w:val="0000FF"/>
          </w:rPr>
          <w:t>постановления</w:t>
        </w:r>
      </w:hyperlink>
      <w:r>
        <w:t xml:space="preserve"> Правительства Ульяновской области от 10.02.2022 N 88-П)</w:t>
      </w:r>
    </w:p>
    <w:p w:rsidR="00FE3B1F" w:rsidRDefault="00FE3B1F">
      <w:pPr>
        <w:pStyle w:val="ConsPlusNormal"/>
        <w:spacing w:before="220"/>
        <w:ind w:firstLine="540"/>
        <w:jc w:val="both"/>
      </w:pPr>
      <w:r>
        <w:t>16. Разногласия, возникающие по результатам проведения оценки фактического воздействия нормативных правовых актов, разрешаются в порядке, определенном Губернатором Ульяновской области.</w:t>
      </w:r>
    </w:p>
    <w:p w:rsidR="00FE3B1F" w:rsidRDefault="00FE3B1F">
      <w:pPr>
        <w:pStyle w:val="ConsPlusNormal"/>
        <w:spacing w:before="220"/>
        <w:ind w:firstLine="540"/>
        <w:jc w:val="both"/>
      </w:pPr>
      <w:r>
        <w:t>17. Итоги выполнения плана размещаются на официальном сайте не позднее пятнадцати рабочих дней со дня начала нового планового периода.</w:t>
      </w:r>
    </w:p>
    <w:p w:rsidR="00FE3B1F" w:rsidRDefault="00FE3B1F">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04.02.2020 N 38-П)</w:t>
      </w:r>
    </w:p>
    <w:p w:rsidR="00FE3B1F" w:rsidRDefault="00FE3B1F">
      <w:pPr>
        <w:pStyle w:val="ConsPlusNormal"/>
        <w:jc w:val="both"/>
      </w:pPr>
    </w:p>
    <w:p w:rsidR="00FE3B1F" w:rsidRDefault="00FE3B1F">
      <w:pPr>
        <w:pStyle w:val="ConsPlusNormal"/>
        <w:jc w:val="both"/>
      </w:pPr>
    </w:p>
    <w:p w:rsidR="00FE3B1F" w:rsidRDefault="00FE3B1F">
      <w:pPr>
        <w:pStyle w:val="ConsPlusNormal"/>
        <w:pBdr>
          <w:top w:val="single" w:sz="6" w:space="0" w:color="auto"/>
        </w:pBdr>
        <w:spacing w:before="100" w:after="100"/>
        <w:jc w:val="both"/>
        <w:rPr>
          <w:sz w:val="2"/>
          <w:szCs w:val="2"/>
        </w:rPr>
      </w:pPr>
    </w:p>
    <w:p w:rsidR="00B559BF" w:rsidRDefault="00B559BF">
      <w:bookmarkStart w:id="2" w:name="_GoBack"/>
      <w:bookmarkEnd w:id="2"/>
    </w:p>
    <w:sectPr w:rsidR="00B559BF" w:rsidSect="005D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1F"/>
    <w:rsid w:val="00B559BF"/>
    <w:rsid w:val="00FE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3B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3B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A11812C66FD93331FF6EBFF13A9B07F60F6E5A5E9DB3AAD618368AA58C0DEA08630A29D27A3897D5F092DC131BA6633D171F66FE3F82EEB60F6824rBL" TargetMode="External"/><Relationship Id="rId18" Type="http://schemas.openxmlformats.org/officeDocument/2006/relationships/hyperlink" Target="consultantplus://offline/ref=16A11812C66FD93331FF6EBFF13A9B07F60F6E5A5C98B0AAD318368AA58C0DEA08630A29D27A3897D5F096DE131BA6633D171F66FE3F82EEB60F6824rBL" TargetMode="External"/><Relationship Id="rId26" Type="http://schemas.openxmlformats.org/officeDocument/2006/relationships/hyperlink" Target="consultantplus://offline/ref=16A11812C66FD93331FF6EBFF13A9B07F60F6E5A5D9DB7A7D718368AA58C0DEA08630A29D27A3897D5F397D4131BA6633D171F66FE3F82EEB60F6824rBL" TargetMode="External"/><Relationship Id="rId39" Type="http://schemas.openxmlformats.org/officeDocument/2006/relationships/hyperlink" Target="consultantplus://offline/ref=16A11812C66FD93331FF6EBFF13A9B07F60F6E5A5D9DB7A7D718368AA58C0DEA08630A29D27A3897D5F395D5131BA6633D171F66FE3F82EEB60F6824rBL" TargetMode="External"/><Relationship Id="rId21" Type="http://schemas.openxmlformats.org/officeDocument/2006/relationships/hyperlink" Target="consultantplus://offline/ref=16A11812C66FD93331FF6EBFF13A9B07F60F6E5A5E9DB3A3D118368AA58C0DEA08630A3BD2223496DCEE97D9064DF72526rAL" TargetMode="External"/><Relationship Id="rId34" Type="http://schemas.openxmlformats.org/officeDocument/2006/relationships/hyperlink" Target="consultantplus://offline/ref=16A11812C66FD93331FF6EBFF13A9B07F60F6E5A5D9DB7A7D718368AA58C0DEA08630A29D27A3897D5F396D4131BA6633D171F66FE3F82EEB60F6824rBL" TargetMode="External"/><Relationship Id="rId42" Type="http://schemas.openxmlformats.org/officeDocument/2006/relationships/hyperlink" Target="consultantplus://offline/ref=16A11812C66FD93331FF6EBFF13A9B07F60F6E5A5E9DB3AAD618368AA58C0DEA08630A29D27A3897D5F091DF131BA6633D171F66FE3F82EEB60F6824rBL" TargetMode="External"/><Relationship Id="rId47" Type="http://schemas.openxmlformats.org/officeDocument/2006/relationships/hyperlink" Target="consultantplus://offline/ref=16A11812C66FD93331FF6EBFF13A9B07F60F6E5A5E9DB3AAD618368AA58C0DEA08630A29D27A3897D5F091D9131BA6633D171F66FE3F82EEB60F6824rBL" TargetMode="External"/><Relationship Id="rId50" Type="http://schemas.openxmlformats.org/officeDocument/2006/relationships/hyperlink" Target="consultantplus://offline/ref=16A11812C66FD93331FF6EBFF13A9B07F60F6E5A5D9DB7A7D718368AA58C0DEA08630A29D27A3897D5F393D9131BA6633D171F66FE3F82EEB60F6824rBL" TargetMode="External"/><Relationship Id="rId55" Type="http://schemas.openxmlformats.org/officeDocument/2006/relationships/theme" Target="theme/theme1.xml"/><Relationship Id="rId7" Type="http://schemas.openxmlformats.org/officeDocument/2006/relationships/hyperlink" Target="consultantplus://offline/ref=16A11812C66FD93331FF6EBFF13A9B07F60F6E5A5B98B6AAD618368AA58C0DEA08630A29D27A3897D5F096DC131BA6633D171F66FE3F82EEB60F6824rBL" TargetMode="External"/><Relationship Id="rId12" Type="http://schemas.openxmlformats.org/officeDocument/2006/relationships/hyperlink" Target="consultantplus://offline/ref=16A11812C66FD93331FF6EBFF13A9B07F60F6E5A5B9AB3A0DF18368AA58C0DEA08630A29D27A3897D5F095DD131BA6633D171F66FE3F82EEB60F6824rBL" TargetMode="External"/><Relationship Id="rId17" Type="http://schemas.openxmlformats.org/officeDocument/2006/relationships/hyperlink" Target="consultantplus://offline/ref=16A11812C66FD93331FF6EBFF13A9B07F60F6E5A5B98B6AAD618368AA58C0DEA08630A29D27A3897D5F096DE131BA6633D171F66FE3F82EEB60F6824rBL" TargetMode="External"/><Relationship Id="rId25" Type="http://schemas.openxmlformats.org/officeDocument/2006/relationships/hyperlink" Target="consultantplus://offline/ref=16A11812C66FD93331FF6EBFF13A9B07F60F6E5A5D9DB7A7D718368AA58C0DEA08630A29D27A3897D5F397D5131BA6633D171F66FE3F82EEB60F6824rBL" TargetMode="External"/><Relationship Id="rId33" Type="http://schemas.openxmlformats.org/officeDocument/2006/relationships/hyperlink" Target="consultantplus://offline/ref=16A11812C66FD93331FF6EBFF13A9B07F60F6E5A5D9DB7A7D718368AA58C0DEA08630A29D27A3897D5F396DA131BA6633D171F66FE3F82EEB60F6824rBL" TargetMode="External"/><Relationship Id="rId38" Type="http://schemas.openxmlformats.org/officeDocument/2006/relationships/hyperlink" Target="consultantplus://offline/ref=16A11812C66FD93331FF6EBFF13A9B07F60F6E5A5D9DB7A7D718368AA58C0DEA08630A29D27A3897D5F395DB131BA6633D171F66FE3F82EEB60F6824rBL" TargetMode="External"/><Relationship Id="rId46" Type="http://schemas.openxmlformats.org/officeDocument/2006/relationships/hyperlink" Target="consultantplus://offline/ref=16A11812C66FD93331FF70B2E756C50DF30C365E509BBCF48A476DD7F28507BD5D2C0B67977E2797D1EE95DD1A24rDL" TargetMode="External"/><Relationship Id="rId2" Type="http://schemas.microsoft.com/office/2007/relationships/stylesWithEffects" Target="stylesWithEffects.xml"/><Relationship Id="rId16" Type="http://schemas.openxmlformats.org/officeDocument/2006/relationships/hyperlink" Target="consultantplus://offline/ref=16A11812C66FD93331FF6EBFF13A9B07F60F6E5A5E9DB3AAD618368AA58C0DEA08630A29D27A3897D5F092D9131BA6633D171F66FE3F82EEB60F6824rBL" TargetMode="External"/><Relationship Id="rId20" Type="http://schemas.openxmlformats.org/officeDocument/2006/relationships/hyperlink" Target="consultantplus://offline/ref=16A11812C66FD93331FF6EBFF13A9B07F60F6E5A5E9DB3AAD618368AA58C0DEA08630A29D27A3897D5F092D8131BA6633D171F66FE3F82EEB60F6824rBL" TargetMode="External"/><Relationship Id="rId29" Type="http://schemas.openxmlformats.org/officeDocument/2006/relationships/hyperlink" Target="consultantplus://offline/ref=16A11812C66FD93331FF6EBFF13A9B07F60F6E5A5B98B6AAD618368AA58C0DEA08630A29D27A3897D5F096D8131BA6633D171F66FE3F82EEB60F6824rBL" TargetMode="External"/><Relationship Id="rId41" Type="http://schemas.openxmlformats.org/officeDocument/2006/relationships/hyperlink" Target="consultantplus://offline/ref=16A11812C66FD93331FF6EBFF13A9B07F60F6E5A5D9DB7A7D718368AA58C0DEA08630A29D27A3897D5F394DF131BA6633D171F66FE3F82EEB60F6824rB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A11812C66FD93331FF6EBFF13A9B07F60F6E5A5B9AB3A0DF18368AA58C0DEA08630A29D27A3897D5F095DD131BA6633D171F66FE3F82EEB60F6824rBL" TargetMode="External"/><Relationship Id="rId11" Type="http://schemas.openxmlformats.org/officeDocument/2006/relationships/hyperlink" Target="consultantplus://offline/ref=16A11812C66FD93331FF6EBFF13A9B07F60F6E5A5E9FB4A6D718368AA58C0DEA08630A29D27A3897D5F192DD131BA6633D171F66FE3F82EEB60F6824rBL" TargetMode="External"/><Relationship Id="rId24" Type="http://schemas.openxmlformats.org/officeDocument/2006/relationships/hyperlink" Target="consultantplus://offline/ref=16A11812C66FD93331FF6EBFF13A9B07F60F6E5A5E9DB3A3D118368AA58C0DEA08630A3BD2223496DCEE97D9064DF72526rAL" TargetMode="External"/><Relationship Id="rId32" Type="http://schemas.openxmlformats.org/officeDocument/2006/relationships/hyperlink" Target="consultantplus://offline/ref=16A11812C66FD93331FF6EBFF13A9B07F60F6E5A5D9DB7A7D718368AA58C0DEA08630A29D27A3897D5F396D8131BA6633D171F66FE3F82EEB60F6824rBL" TargetMode="External"/><Relationship Id="rId37" Type="http://schemas.openxmlformats.org/officeDocument/2006/relationships/hyperlink" Target="consultantplus://offline/ref=16A11812C66FD93331FF6EBFF13A9B07F60F6E5A5D9DB7A7D718368AA58C0DEA08630A29D27A3897D5F395D9131BA6633D171F66FE3F82EEB60F6824rBL" TargetMode="External"/><Relationship Id="rId40" Type="http://schemas.openxmlformats.org/officeDocument/2006/relationships/hyperlink" Target="consultantplus://offline/ref=16A11812C66FD93331FF6EBFF13A9B07F60F6E5A5D9DB7A7D718368AA58C0DEA08630A29D27A3897D5F394DD131BA6633D171F66FE3F82EEB60F6824rBL" TargetMode="External"/><Relationship Id="rId45" Type="http://schemas.openxmlformats.org/officeDocument/2006/relationships/hyperlink" Target="consultantplus://offline/ref=16A11812C66FD93331FF6EBFF13A9B07F60F6E5A5D9DB7A7D718368AA58C0DEA08630A29D27A3897D5F394D9131BA6633D171F66FE3F82EEB60F6824rBL" TargetMode="External"/><Relationship Id="rId53" Type="http://schemas.openxmlformats.org/officeDocument/2006/relationships/hyperlink" Target="consultantplus://offline/ref=16A11812C66FD93331FF6EBFF13A9B07F60F6E5A5D9DB7A7D718368AA58C0DEA08630A29D27A3897D5F393DA131BA6633D171F66FE3F82EEB60F6824rB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6A11812C66FD93331FF6EBFF13A9B07F60F6E5A5D9DB7A7D718368AA58C0DEA08630A29D27A3897D5F397D9131BA6633D171F66FE3F82EEB60F6824rBL" TargetMode="External"/><Relationship Id="rId23" Type="http://schemas.openxmlformats.org/officeDocument/2006/relationships/hyperlink" Target="consultantplus://offline/ref=16A11812C66FD93331FF6EBFF13A9B07F60F6E5A5E9DB3AAD618368AA58C0DEA08630A29D27A3897D5F092DA131BA6633D171F66FE3F82EEB60F6824rBL" TargetMode="External"/><Relationship Id="rId28" Type="http://schemas.openxmlformats.org/officeDocument/2006/relationships/hyperlink" Target="consultantplus://offline/ref=16A11812C66FD93331FF6EBFF13A9B07F60F6E5A5D9DB7A7D718368AA58C0DEA08630A29D27A3897D5F396DD131BA6633D171F66FE3F82EEB60F6824rBL" TargetMode="External"/><Relationship Id="rId36" Type="http://schemas.openxmlformats.org/officeDocument/2006/relationships/hyperlink" Target="consultantplus://offline/ref=16A11812C66FD93331FF6EBFF13A9B07F60F6E5A5D9DB7A7D718368AA58C0DEA08630A29D27A3897D5F395DF131BA6633D171F66FE3F82EEB60F6824rBL" TargetMode="External"/><Relationship Id="rId49" Type="http://schemas.openxmlformats.org/officeDocument/2006/relationships/hyperlink" Target="consultantplus://offline/ref=16A11812C66FD93331FF6EBFF13A9B07F60F6E5A5E9DB3AAD618368AA58C0DEA08630A29D27A3897D5F090DF131BA6633D171F66FE3F82EEB60F6824rBL" TargetMode="External"/><Relationship Id="rId10" Type="http://schemas.openxmlformats.org/officeDocument/2006/relationships/hyperlink" Target="consultantplus://offline/ref=16A11812C66FD93331FF6EBFF13A9B07F60F6E5A5E9DB3AAD618368AA58C0DEA08630A29D27A3897D5F093D4131BA6633D171F66FE3F82EEB60F6824rBL" TargetMode="External"/><Relationship Id="rId19" Type="http://schemas.openxmlformats.org/officeDocument/2006/relationships/hyperlink" Target="consultantplus://offline/ref=16A11812C66FD93331FF6EBFF13A9B07F60F6E5A5D9DB7A7D718368AA58C0DEA08630A29D27A3897D5F397DB131BA6633D171F66FE3F82EEB60F6824rBL" TargetMode="External"/><Relationship Id="rId31" Type="http://schemas.openxmlformats.org/officeDocument/2006/relationships/hyperlink" Target="consultantplus://offline/ref=16A11812C66FD93331FF6EBFF13A9B07F60F6E5A5D9DB7A7D718368AA58C0DEA08630A29D27A3897D5F396D9131BA6633D171F66FE3F82EEB60F6824rBL" TargetMode="External"/><Relationship Id="rId44" Type="http://schemas.openxmlformats.org/officeDocument/2006/relationships/hyperlink" Target="consultantplus://offline/ref=16A11812C66FD93331FF6EBFF13A9B07F60F6E5A5D9DB7A7D718368AA58C0DEA08630A29D27A3897D5F394DE131BA6633D171F66FE3F82EEB60F6824rBL" TargetMode="External"/><Relationship Id="rId52" Type="http://schemas.openxmlformats.org/officeDocument/2006/relationships/hyperlink" Target="consultantplus://offline/ref=16A11812C66FD93331FF6EBFF13A9B07F60F6E5A5E9DB3AAD618368AA58C0DEA08630A29D27A3897D5F090D9131BA6633D171F66FE3F82EEB60F6824rBL" TargetMode="External"/><Relationship Id="rId4" Type="http://schemas.openxmlformats.org/officeDocument/2006/relationships/webSettings" Target="webSettings.xml"/><Relationship Id="rId9" Type="http://schemas.openxmlformats.org/officeDocument/2006/relationships/hyperlink" Target="consultantplus://offline/ref=16A11812C66FD93331FF6EBFF13A9B07F60F6E5A5D9DB7A7D718368AA58C0DEA08630A29D27A3897D5F397DE131BA6633D171F66FE3F82EEB60F6824rBL" TargetMode="External"/><Relationship Id="rId14" Type="http://schemas.openxmlformats.org/officeDocument/2006/relationships/hyperlink" Target="consultantplus://offline/ref=16A11812C66FD93331FF6EBFF13A9B07F60F6E5A5E9DB3AAD618368AA58C0DEA08630A29D27A3897D5F092DF131BA6633D171F66FE3F82EEB60F6824rBL" TargetMode="External"/><Relationship Id="rId22" Type="http://schemas.openxmlformats.org/officeDocument/2006/relationships/hyperlink" Target="consultantplus://offline/ref=16A11812C66FD93331FF6EBFF13A9B07F60F6E5A5E9FB4A6D718368AA58C0DEA08630A29D27A3897D5F193D9131BA6633D171F66FE3F82EEB60F6824rBL" TargetMode="External"/><Relationship Id="rId27" Type="http://schemas.openxmlformats.org/officeDocument/2006/relationships/hyperlink" Target="consultantplus://offline/ref=16A11812C66FD93331FF6EBFF13A9B07F60F6E5A5E9DB3AAD618368AA58C0DEA08630A29D27A3897D5F091DD131BA6633D171F66FE3F82EEB60F6824rBL" TargetMode="External"/><Relationship Id="rId30" Type="http://schemas.openxmlformats.org/officeDocument/2006/relationships/hyperlink" Target="consultantplus://offline/ref=16A11812C66FD93331FF6EBFF13A9B07F60F6E5A5C98B0AAD318368AA58C0DEA08630A29D27A3897D5F096D8131BA6633D171F66FE3F82EEB60F6824rBL" TargetMode="External"/><Relationship Id="rId35" Type="http://schemas.openxmlformats.org/officeDocument/2006/relationships/hyperlink" Target="consultantplus://offline/ref=16A11812C66FD93331FF6EBFF13A9B07F60F6E5A5D9DB7A7D718368AA58C0DEA08630A29D27A3897D5F395DC131BA6633D171F66FE3F82EEB60F6824rBL" TargetMode="External"/><Relationship Id="rId43" Type="http://schemas.openxmlformats.org/officeDocument/2006/relationships/hyperlink" Target="consultantplus://offline/ref=16A11812C66FD93331FF6EBFF13A9B07F60F6E5A5E9DB3AAD618368AA58C0DEA08630A29D27A3897D5F091DE131BA6633D171F66FE3F82EEB60F6824rBL" TargetMode="External"/><Relationship Id="rId48" Type="http://schemas.openxmlformats.org/officeDocument/2006/relationships/hyperlink" Target="consultantplus://offline/ref=16A11812C66FD93331FF70B2E756C50DF30C365E509BBCF48A476DD7F28507BD5D2C0B67977E2797D1EE95DD1A24rDL" TargetMode="External"/><Relationship Id="rId8" Type="http://schemas.openxmlformats.org/officeDocument/2006/relationships/hyperlink" Target="consultantplus://offline/ref=16A11812C66FD93331FF6EBFF13A9B07F60F6E5A5C98B0AAD318368AA58C0DEA08630A29D27A3897D5F096DC131BA6633D171F66FE3F82EEB60F6824rBL" TargetMode="External"/><Relationship Id="rId51" Type="http://schemas.openxmlformats.org/officeDocument/2006/relationships/hyperlink" Target="consultantplus://offline/ref=16A11812C66FD93331FF70B2E756C50DF30C365E509BBCF48A476DD7F28507BD5D2C0B67977E2797D1EE95DD1A24rD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Glushenkova</dc:creator>
  <cp:lastModifiedBy>Glushenkova</cp:lastModifiedBy>
  <cp:revision>1</cp:revision>
  <dcterms:created xsi:type="dcterms:W3CDTF">2022-04-19T11:43:00Z</dcterms:created>
  <dcterms:modified xsi:type="dcterms:W3CDTF">2022-04-19T11:44:00Z</dcterms:modified>
</cp:coreProperties>
</file>