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BF" w:rsidRPr="00364F9E" w:rsidRDefault="00B665BF" w:rsidP="00364F9E">
      <w:pPr>
        <w:shd w:val="clear" w:color="auto" w:fill="FFFFFF"/>
        <w:jc w:val="right"/>
        <w:rPr>
          <w:sz w:val="32"/>
          <w:szCs w:val="32"/>
        </w:rPr>
      </w:pPr>
    </w:p>
    <w:p w:rsidR="00364F9E" w:rsidRPr="00364F9E" w:rsidRDefault="00364F9E" w:rsidP="00364F9E">
      <w:pPr>
        <w:shd w:val="clear" w:color="auto" w:fill="FFFFFF"/>
        <w:jc w:val="right"/>
        <w:rPr>
          <w:sz w:val="32"/>
          <w:szCs w:val="32"/>
        </w:rPr>
      </w:pPr>
    </w:p>
    <w:p w:rsidR="00364F9E" w:rsidRPr="00364F9E" w:rsidRDefault="00364F9E" w:rsidP="00364F9E">
      <w:pPr>
        <w:shd w:val="clear" w:color="auto" w:fill="FFFFFF"/>
        <w:jc w:val="right"/>
        <w:rPr>
          <w:sz w:val="32"/>
          <w:szCs w:val="32"/>
        </w:rPr>
      </w:pPr>
    </w:p>
    <w:p w:rsidR="00364F9E" w:rsidRPr="00364F9E" w:rsidRDefault="00364F9E" w:rsidP="00364F9E">
      <w:pPr>
        <w:shd w:val="clear" w:color="auto" w:fill="FFFFFF"/>
        <w:jc w:val="right"/>
        <w:rPr>
          <w:rFonts w:cs="PT Astra Serif"/>
          <w:b/>
          <w:sz w:val="32"/>
          <w:szCs w:val="32"/>
        </w:rPr>
      </w:pPr>
    </w:p>
    <w:p w:rsidR="00364F9E" w:rsidRPr="00364F9E" w:rsidRDefault="00364F9E" w:rsidP="00364F9E">
      <w:pPr>
        <w:shd w:val="clear" w:color="auto" w:fill="FFFFFF"/>
        <w:jc w:val="right"/>
        <w:rPr>
          <w:rFonts w:cs="PT Astra Serif"/>
          <w:b/>
          <w:bCs/>
          <w:sz w:val="32"/>
          <w:szCs w:val="32"/>
        </w:rPr>
      </w:pPr>
    </w:p>
    <w:p w:rsidR="00B665BF" w:rsidRDefault="00B665BF" w:rsidP="00364F9E">
      <w:pPr>
        <w:shd w:val="clear" w:color="auto" w:fill="FFFFFF"/>
        <w:jc w:val="center"/>
      </w:pPr>
      <w:r>
        <w:rPr>
          <w:rFonts w:cs="PT Astra Serif"/>
          <w:b/>
          <w:bCs/>
          <w:szCs w:val="28"/>
        </w:rPr>
        <w:t>О внесении изменени</w:t>
      </w:r>
      <w:r w:rsidR="00495299">
        <w:rPr>
          <w:rFonts w:cs="PT Astra Serif"/>
          <w:b/>
          <w:bCs/>
          <w:szCs w:val="28"/>
        </w:rPr>
        <w:t>й</w:t>
      </w:r>
      <w:r>
        <w:rPr>
          <w:rFonts w:cs="PT Astra Serif"/>
          <w:b/>
          <w:bCs/>
          <w:szCs w:val="28"/>
        </w:rPr>
        <w:t xml:space="preserve"> в </w:t>
      </w:r>
      <w:r w:rsidR="00A25EDD">
        <w:rPr>
          <w:rFonts w:cs="PT Astra Serif"/>
          <w:b/>
          <w:bCs/>
          <w:szCs w:val="28"/>
        </w:rPr>
        <w:t>Закон Ульяновской области</w:t>
      </w:r>
      <w:r>
        <w:rPr>
          <w:rFonts w:cs="PT Astra Serif"/>
          <w:b/>
          <w:bCs/>
          <w:szCs w:val="28"/>
        </w:rPr>
        <w:t xml:space="preserve"> «</w:t>
      </w:r>
      <w:r w:rsidR="00D95469" w:rsidRPr="00D95469">
        <w:rPr>
          <w:rFonts w:cs="PT Astra Serif"/>
          <w:b/>
          <w:bCs/>
          <w:szCs w:val="28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>
        <w:rPr>
          <w:rFonts w:cs="PT Astra Serif"/>
          <w:b/>
          <w:bCs/>
          <w:szCs w:val="28"/>
        </w:rPr>
        <w:t xml:space="preserve">» </w:t>
      </w:r>
    </w:p>
    <w:p w:rsidR="00B665BF" w:rsidRDefault="00B665BF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364F9E" w:rsidRDefault="00364F9E" w:rsidP="00364F9E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D30BFE" w:rsidRDefault="00D30BFE" w:rsidP="00364F9E">
      <w:pPr>
        <w:shd w:val="clear" w:color="auto" w:fill="FFFFFF"/>
        <w:jc w:val="center"/>
        <w:rPr>
          <w:rFonts w:cs="PT Astra Serif"/>
          <w:b/>
          <w:bCs/>
          <w:i/>
          <w:szCs w:val="28"/>
        </w:rPr>
      </w:pPr>
    </w:p>
    <w:p w:rsidR="00B665BF" w:rsidRPr="007A01F2" w:rsidRDefault="00480530" w:rsidP="00364F9E">
      <w:pPr>
        <w:ind w:firstLine="709"/>
        <w:jc w:val="both"/>
        <w:rPr>
          <w:rFonts w:cs="PT Astra Serif"/>
          <w:b/>
          <w:spacing w:val="2"/>
          <w:szCs w:val="28"/>
          <w:shd w:val="clear" w:color="auto" w:fill="FFFFFF"/>
        </w:rPr>
      </w:pPr>
      <w:r w:rsidRPr="007A01F2">
        <w:rPr>
          <w:rFonts w:cs="PT Astra Serif"/>
          <w:b/>
          <w:spacing w:val="2"/>
          <w:szCs w:val="28"/>
          <w:shd w:val="clear" w:color="auto" w:fill="FFFFFF"/>
        </w:rPr>
        <w:t xml:space="preserve">Статья 1 </w:t>
      </w:r>
    </w:p>
    <w:p w:rsidR="00480530" w:rsidRDefault="00480530" w:rsidP="00364F9E">
      <w:pPr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</w:p>
    <w:p w:rsidR="00364F9E" w:rsidRDefault="00364F9E" w:rsidP="00364F9E">
      <w:pPr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</w:p>
    <w:p w:rsidR="00495299" w:rsidRPr="001C55EA" w:rsidRDefault="00B665BF" w:rsidP="00364F9E">
      <w:pPr>
        <w:spacing w:line="360" w:lineRule="auto"/>
        <w:ind w:firstLine="709"/>
        <w:jc w:val="both"/>
        <w:rPr>
          <w:rStyle w:val="ListLabel1"/>
          <w:rFonts w:eastAsia="Times New Roman" w:cs="PT Astra Serif"/>
          <w:color w:val="000000"/>
        </w:rPr>
      </w:pPr>
      <w:r>
        <w:rPr>
          <w:rFonts w:cs="PT Astra Serif"/>
          <w:spacing w:val="2"/>
          <w:szCs w:val="28"/>
          <w:shd w:val="clear" w:color="auto" w:fill="FFFFFF"/>
        </w:rPr>
        <w:t xml:space="preserve">Внести в Закон Ульяновской области от 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5 ноября 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 xml:space="preserve">2015 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года № 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>159-ЗО</w:t>
      </w:r>
      <w:r>
        <w:rPr>
          <w:rFonts w:cs="PT Astra Serif"/>
          <w:spacing w:val="2"/>
          <w:szCs w:val="28"/>
          <w:shd w:val="clear" w:color="auto" w:fill="FFFFFF"/>
        </w:rPr>
        <w:t xml:space="preserve"> </w:t>
      </w:r>
      <w:r w:rsidR="006777B0">
        <w:rPr>
          <w:rFonts w:cs="PT Astra Serif"/>
          <w:spacing w:val="2"/>
          <w:szCs w:val="28"/>
          <w:shd w:val="clear" w:color="auto" w:fill="FFFFFF"/>
        </w:rPr>
        <w:br/>
      </w:r>
      <w:r>
        <w:rPr>
          <w:rFonts w:cs="PT Astra Serif"/>
          <w:spacing w:val="2"/>
          <w:szCs w:val="28"/>
          <w:shd w:val="clear" w:color="auto" w:fill="FFFFFF"/>
        </w:rPr>
        <w:t>«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>
        <w:rPr>
          <w:rFonts w:cs="PT Astra Serif"/>
          <w:spacing w:val="2"/>
          <w:szCs w:val="28"/>
          <w:shd w:val="clear" w:color="auto" w:fill="FFFFFF"/>
        </w:rPr>
        <w:t>» («</w:t>
      </w:r>
      <w:proofErr w:type="gramStart"/>
      <w:r>
        <w:rPr>
          <w:rFonts w:cs="PT Astra Serif"/>
          <w:spacing w:val="2"/>
          <w:szCs w:val="28"/>
          <w:shd w:val="clear" w:color="auto" w:fill="FFFFFF"/>
        </w:rPr>
        <w:t>Ульяновская</w:t>
      </w:r>
      <w:proofErr w:type="gramEnd"/>
      <w:r>
        <w:rPr>
          <w:rFonts w:cs="PT Astra Serif"/>
          <w:spacing w:val="2"/>
          <w:szCs w:val="28"/>
          <w:shd w:val="clear" w:color="auto" w:fill="FFFFFF"/>
        </w:rPr>
        <w:t xml:space="preserve"> правда» 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от 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>09.11.2015</w:t>
      </w:r>
      <w:r w:rsidR="00D95469" w:rsidRPr="00D95469">
        <w:rPr>
          <w:rStyle w:val="ListLabel1"/>
          <w:rFonts w:ascii="PT Astra Serif" w:hAnsi="PT Astra Serif" w:cs="PT Astra Serif"/>
        </w:rPr>
        <w:t xml:space="preserve"> </w:t>
      </w:r>
      <w:r w:rsidR="00D95469">
        <w:rPr>
          <w:rFonts w:cs="PT Astra Serif"/>
          <w:spacing w:val="2"/>
          <w:szCs w:val="28"/>
          <w:shd w:val="clear" w:color="auto" w:fill="FFFFFF"/>
        </w:rPr>
        <w:t>№</w:t>
      </w:r>
      <w:r w:rsidR="00D95469" w:rsidRPr="00D95469">
        <w:rPr>
          <w:rFonts w:cs="PT Astra Serif"/>
          <w:spacing w:val="2"/>
          <w:szCs w:val="28"/>
          <w:shd w:val="clear" w:color="auto" w:fill="FFFFFF"/>
        </w:rPr>
        <w:t xml:space="preserve"> 156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; от </w:t>
      </w:r>
      <w:r w:rsidR="00D95469" w:rsidRPr="00D95469">
        <w:rPr>
          <w:rStyle w:val="ListLabel1"/>
          <w:rFonts w:eastAsia="Times New Roman" w:cs="PT Astra Serif"/>
          <w:color w:val="000000"/>
        </w:rPr>
        <w:t>01.06.2018</w:t>
      </w:r>
      <w:r w:rsidR="00D95469">
        <w:rPr>
          <w:rFonts w:cs="PT Astra Serif"/>
          <w:spacing w:val="2"/>
          <w:szCs w:val="28"/>
          <w:shd w:val="clear" w:color="auto" w:fill="FFFFFF"/>
        </w:rPr>
        <w:t xml:space="preserve"> </w:t>
      </w:r>
      <w:r w:rsidR="00D95469">
        <w:rPr>
          <w:rStyle w:val="ListLabel1"/>
          <w:rFonts w:eastAsia="Times New Roman" w:cs="PT Astra Serif"/>
          <w:color w:val="000000"/>
        </w:rPr>
        <w:t>№ 36</w:t>
      </w:r>
      <w:r w:rsidR="00A60798">
        <w:rPr>
          <w:rStyle w:val="ListLabel1"/>
          <w:rFonts w:eastAsia="Times New Roman" w:cs="PT Astra Serif"/>
          <w:color w:val="000000"/>
        </w:rPr>
        <w:t>;</w:t>
      </w:r>
      <w:r>
        <w:rPr>
          <w:rStyle w:val="ListLabel1"/>
          <w:rFonts w:eastAsia="Times New Roman" w:cs="PT Astra Serif"/>
          <w:color w:val="000000"/>
        </w:rPr>
        <w:t xml:space="preserve"> от </w:t>
      </w:r>
      <w:r w:rsidR="00882AA1" w:rsidRPr="00D95469">
        <w:rPr>
          <w:rStyle w:val="ListLabel1"/>
          <w:rFonts w:eastAsia="Times New Roman" w:cs="PT Astra Serif"/>
          <w:color w:val="000000"/>
        </w:rPr>
        <w:t>21.12.2018</w:t>
      </w:r>
      <w:r w:rsidR="001C55EA">
        <w:rPr>
          <w:rStyle w:val="ListLabel1"/>
          <w:rFonts w:eastAsia="Times New Roman" w:cs="PT Astra Serif"/>
          <w:color w:val="000000"/>
        </w:rPr>
        <w:t xml:space="preserve"> № 95</w:t>
      </w:r>
      <w:r w:rsidR="00A60798">
        <w:rPr>
          <w:rStyle w:val="ListLabel1"/>
          <w:rFonts w:cs="PT Astra Serif"/>
        </w:rPr>
        <w:t xml:space="preserve">) </w:t>
      </w:r>
      <w:r w:rsidR="00495299">
        <w:rPr>
          <w:rStyle w:val="ListLabel1"/>
          <w:rFonts w:cs="PT Astra Serif"/>
        </w:rPr>
        <w:t xml:space="preserve"> следующие </w:t>
      </w:r>
      <w:r w:rsidR="00A60798">
        <w:rPr>
          <w:rStyle w:val="ListLabel1"/>
          <w:rFonts w:cs="PT Astra Serif"/>
        </w:rPr>
        <w:t>изменени</w:t>
      </w:r>
      <w:r w:rsidR="00495299">
        <w:rPr>
          <w:rStyle w:val="ListLabel1"/>
          <w:rFonts w:cs="PT Astra Serif"/>
        </w:rPr>
        <w:t>я:</w:t>
      </w:r>
    </w:p>
    <w:p w:rsidR="001C55EA" w:rsidRPr="007F6268" w:rsidRDefault="007F6268" w:rsidP="00364F9E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наименование </w:t>
      </w:r>
      <w:r w:rsidR="00273C93">
        <w:rPr>
          <w:rFonts w:cs="PT Astra Serif"/>
          <w:szCs w:val="28"/>
        </w:rPr>
        <w:t>дополнить словами «</w:t>
      </w:r>
      <w:r w:rsidR="007A01F2">
        <w:rPr>
          <w:rFonts w:cs="PT Astra Serif"/>
          <w:szCs w:val="28"/>
        </w:rPr>
        <w:t xml:space="preserve">, </w:t>
      </w:r>
      <w:r w:rsidR="001C55EA" w:rsidRPr="0022533B">
        <w:rPr>
          <w:rFonts w:cs="PT Astra Serif"/>
          <w:b/>
          <w:szCs w:val="28"/>
        </w:rPr>
        <w:t xml:space="preserve">и </w:t>
      </w:r>
      <w:r w:rsidR="007A01F2" w:rsidRPr="0022533B">
        <w:rPr>
          <w:rFonts w:cs="PT Astra Serif"/>
          <w:b/>
          <w:szCs w:val="28"/>
        </w:rPr>
        <w:t>организаций</w:t>
      </w:r>
      <w:r w:rsidR="001C55EA" w:rsidRPr="0022533B">
        <w:rPr>
          <w:rFonts w:cs="PT Astra Serif"/>
          <w:b/>
          <w:szCs w:val="28"/>
        </w:rPr>
        <w:t xml:space="preserve"> </w:t>
      </w:r>
      <w:r w:rsidR="007A01F2" w:rsidRPr="0022533B">
        <w:rPr>
          <w:rFonts w:cs="PT Astra Serif"/>
          <w:b/>
          <w:szCs w:val="28"/>
        </w:rPr>
        <w:t>отрасли авиастроения</w:t>
      </w:r>
      <w:r w:rsidR="001C55EA" w:rsidRPr="007F6268">
        <w:rPr>
          <w:rFonts w:cs="PT Astra Serif"/>
          <w:szCs w:val="28"/>
        </w:rPr>
        <w:t>»</w:t>
      </w:r>
      <w:r w:rsidR="001C07C9">
        <w:rPr>
          <w:rFonts w:cs="PT Astra Serif"/>
          <w:szCs w:val="28"/>
        </w:rPr>
        <w:t>;</w:t>
      </w:r>
    </w:p>
    <w:p w:rsidR="00E42F05" w:rsidRDefault="00480530" w:rsidP="00364F9E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с</w:t>
      </w:r>
      <w:r w:rsidR="00E42F05">
        <w:rPr>
          <w:rFonts w:cs="PT Astra Serif"/>
          <w:bCs/>
          <w:szCs w:val="28"/>
        </w:rPr>
        <w:t xml:space="preserve">татью 1 </w:t>
      </w:r>
      <w:r w:rsidR="007A01F2">
        <w:rPr>
          <w:rFonts w:cs="PT Astra Serif"/>
          <w:bCs/>
          <w:szCs w:val="28"/>
        </w:rPr>
        <w:t xml:space="preserve">после слов «(далее – </w:t>
      </w:r>
      <w:r w:rsidR="007A01F2">
        <w:rPr>
          <w:rFonts w:cs="PT Astra Serif"/>
          <w:bCs/>
          <w:szCs w:val="28"/>
          <w:lang w:val="en-US"/>
        </w:rPr>
        <w:t>IT</w:t>
      </w:r>
      <w:r w:rsidR="00364F9E">
        <w:rPr>
          <w:rFonts w:cs="PT Astra Serif"/>
          <w:bCs/>
          <w:szCs w:val="28"/>
        </w:rPr>
        <w:t>-</w:t>
      </w:r>
      <w:r w:rsidR="007A01F2">
        <w:rPr>
          <w:rFonts w:cs="PT Astra Serif"/>
          <w:bCs/>
          <w:szCs w:val="28"/>
        </w:rPr>
        <w:t>организации)</w:t>
      </w:r>
      <w:proofErr w:type="gramStart"/>
      <w:r w:rsidR="007A01F2">
        <w:rPr>
          <w:rFonts w:cs="PT Astra Serif"/>
          <w:bCs/>
          <w:szCs w:val="28"/>
        </w:rPr>
        <w:t>,»</w:t>
      </w:r>
      <w:proofErr w:type="gramEnd"/>
      <w:r w:rsidR="007A01F2">
        <w:rPr>
          <w:rFonts w:cs="PT Astra Serif"/>
          <w:bCs/>
          <w:szCs w:val="28"/>
        </w:rPr>
        <w:t xml:space="preserve"> дополнить словами </w:t>
      </w:r>
      <w:r w:rsidR="00364F9E">
        <w:rPr>
          <w:rFonts w:cs="PT Astra Serif"/>
          <w:bCs/>
          <w:szCs w:val="28"/>
        </w:rPr>
        <w:br/>
      </w:r>
      <w:r w:rsidR="007A01F2">
        <w:rPr>
          <w:rFonts w:cs="PT Astra Serif"/>
          <w:bCs/>
          <w:szCs w:val="28"/>
        </w:rPr>
        <w:t>«и организаци</w:t>
      </w:r>
      <w:r w:rsidR="001C07C9">
        <w:rPr>
          <w:rFonts w:cs="PT Astra Serif"/>
          <w:bCs/>
          <w:szCs w:val="28"/>
        </w:rPr>
        <w:t xml:space="preserve">й </w:t>
      </w:r>
      <w:r w:rsidR="007A01F2">
        <w:rPr>
          <w:rFonts w:cs="PT Astra Serif"/>
          <w:bCs/>
          <w:szCs w:val="28"/>
        </w:rPr>
        <w:t>отрасли авиастроения»;</w:t>
      </w:r>
    </w:p>
    <w:p w:rsidR="00E42F05" w:rsidRPr="00E42F05" w:rsidRDefault="007B1C29" w:rsidP="00364F9E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стать</w:t>
      </w:r>
      <w:r w:rsidR="009A1EEA">
        <w:rPr>
          <w:rFonts w:cs="PT Astra Serif"/>
          <w:bCs/>
          <w:szCs w:val="28"/>
        </w:rPr>
        <w:t>ю</w:t>
      </w:r>
      <w:r>
        <w:rPr>
          <w:rFonts w:cs="PT Astra Serif"/>
          <w:bCs/>
          <w:szCs w:val="28"/>
        </w:rPr>
        <w:t xml:space="preserve"> 2</w:t>
      </w:r>
      <w:r w:rsidR="009A1EEA">
        <w:rPr>
          <w:rFonts w:cs="PT Astra Serif"/>
          <w:bCs/>
          <w:szCs w:val="28"/>
        </w:rPr>
        <w:t xml:space="preserve"> изложить в следующей редакции</w:t>
      </w:r>
      <w:r>
        <w:rPr>
          <w:rFonts w:cs="PT Astra Serif"/>
          <w:bCs/>
          <w:szCs w:val="28"/>
        </w:rPr>
        <w:t>:</w:t>
      </w:r>
    </w:p>
    <w:p w:rsidR="007B1C29" w:rsidRPr="00480530" w:rsidRDefault="007B1C29" w:rsidP="00364F9E">
      <w:pPr>
        <w:ind w:firstLine="709"/>
        <w:jc w:val="both"/>
        <w:rPr>
          <w:rFonts w:cs="PT Astra Serif"/>
          <w:b/>
          <w:bCs/>
          <w:szCs w:val="28"/>
        </w:rPr>
      </w:pPr>
      <w:r>
        <w:rPr>
          <w:rFonts w:cs="PT Astra Serif"/>
          <w:bCs/>
          <w:szCs w:val="28"/>
        </w:rPr>
        <w:t>«</w:t>
      </w:r>
      <w:r w:rsidRPr="00E42F05">
        <w:rPr>
          <w:rFonts w:cs="PT Astra Serif"/>
          <w:bCs/>
          <w:szCs w:val="28"/>
        </w:rPr>
        <w:t>Статья 2</w:t>
      </w:r>
      <w:r w:rsidR="006777B0">
        <w:rPr>
          <w:rFonts w:cs="PT Astra Serif"/>
          <w:bCs/>
          <w:szCs w:val="28"/>
        </w:rPr>
        <w:t xml:space="preserve">. </w:t>
      </w:r>
      <w:proofErr w:type="gramStart"/>
      <w:r w:rsidR="006777B0" w:rsidRPr="006777B0">
        <w:rPr>
          <w:rFonts w:cs="PT Astra Serif"/>
          <w:b/>
          <w:bCs/>
          <w:szCs w:val="28"/>
          <w:lang w:val="en-US"/>
        </w:rPr>
        <w:t>IT</w:t>
      </w:r>
      <w:r w:rsidR="006777B0" w:rsidRPr="006777B0">
        <w:rPr>
          <w:rFonts w:cs="PT Astra Serif"/>
          <w:b/>
          <w:bCs/>
          <w:szCs w:val="28"/>
        </w:rPr>
        <w:t>-организации.</w:t>
      </w:r>
      <w:proofErr w:type="gramEnd"/>
      <w:r w:rsidR="006777B0">
        <w:rPr>
          <w:rFonts w:cs="PT Astra Serif"/>
          <w:b/>
          <w:bCs/>
          <w:szCs w:val="28"/>
          <w:vertAlign w:val="superscript"/>
        </w:rPr>
        <w:t xml:space="preserve"> </w:t>
      </w:r>
      <w:r w:rsidR="007F6268">
        <w:rPr>
          <w:rFonts w:cs="PT Astra Serif"/>
          <w:b/>
          <w:bCs/>
          <w:szCs w:val="28"/>
        </w:rPr>
        <w:t>О</w:t>
      </w:r>
      <w:r w:rsidR="007F6268" w:rsidRPr="007F6268">
        <w:rPr>
          <w:rFonts w:cs="PT Astra Serif"/>
          <w:b/>
          <w:bCs/>
          <w:szCs w:val="28"/>
        </w:rPr>
        <w:t>рганизаци</w:t>
      </w:r>
      <w:r w:rsidR="009A1EEA">
        <w:rPr>
          <w:rFonts w:cs="PT Astra Serif"/>
          <w:b/>
          <w:bCs/>
          <w:szCs w:val="28"/>
        </w:rPr>
        <w:t>и</w:t>
      </w:r>
      <w:r w:rsidR="007F6268" w:rsidRPr="007F6268">
        <w:rPr>
          <w:rFonts w:cs="PT Astra Serif"/>
          <w:b/>
          <w:bCs/>
          <w:szCs w:val="28"/>
        </w:rPr>
        <w:t xml:space="preserve"> </w:t>
      </w:r>
      <w:r w:rsidR="009A1EEA" w:rsidRPr="007F6268">
        <w:rPr>
          <w:rFonts w:cs="PT Astra Serif"/>
          <w:b/>
          <w:bCs/>
          <w:szCs w:val="28"/>
        </w:rPr>
        <w:t xml:space="preserve">отрасли </w:t>
      </w:r>
      <w:r w:rsidR="007F6268" w:rsidRPr="007F6268">
        <w:rPr>
          <w:rFonts w:cs="PT Astra Serif"/>
          <w:b/>
          <w:bCs/>
          <w:szCs w:val="28"/>
        </w:rPr>
        <w:t>авиастро</w:t>
      </w:r>
      <w:r w:rsidR="009A1EEA">
        <w:rPr>
          <w:rFonts w:cs="PT Astra Serif"/>
          <w:b/>
          <w:bCs/>
          <w:szCs w:val="28"/>
        </w:rPr>
        <w:t>ения</w:t>
      </w:r>
      <w:r w:rsidR="007F6268" w:rsidRPr="007F6268">
        <w:rPr>
          <w:rFonts w:cs="PT Astra Serif"/>
          <w:b/>
          <w:bCs/>
          <w:szCs w:val="28"/>
        </w:rPr>
        <w:t xml:space="preserve"> </w:t>
      </w:r>
    </w:p>
    <w:p w:rsidR="000E5C64" w:rsidRDefault="000E5C64" w:rsidP="00364F9E">
      <w:pPr>
        <w:ind w:firstLine="709"/>
        <w:jc w:val="both"/>
      </w:pPr>
    </w:p>
    <w:p w:rsidR="00364F9E" w:rsidRDefault="00364F9E" w:rsidP="00364F9E">
      <w:pPr>
        <w:ind w:firstLine="709"/>
        <w:jc w:val="both"/>
      </w:pPr>
    </w:p>
    <w:p w:rsidR="009A1EEA" w:rsidRDefault="007E6B22" w:rsidP="00364F9E">
      <w:pPr>
        <w:spacing w:line="360" w:lineRule="auto"/>
        <w:ind w:firstLine="709"/>
        <w:jc w:val="both"/>
      </w:pPr>
      <w:r w:rsidRPr="007E6B22">
        <w:t>Для целей настоящего Закона</w:t>
      </w:r>
      <w:r w:rsidR="009A1EEA">
        <w:t xml:space="preserve">: </w:t>
      </w:r>
    </w:p>
    <w:p w:rsidR="009A1EEA" w:rsidRDefault="009A1EEA" w:rsidP="00364F9E">
      <w:pPr>
        <w:spacing w:line="360" w:lineRule="auto"/>
        <w:ind w:firstLine="709"/>
        <w:jc w:val="both"/>
      </w:pPr>
      <w:proofErr w:type="gramStart"/>
      <w:r>
        <w:t>1) IT-организациями признаются юридические лица, получивш</w:t>
      </w:r>
      <w:r w:rsidR="00364F9E">
        <w:t>и</w:t>
      </w:r>
      <w:r>
        <w:t xml:space="preserve">е </w:t>
      </w:r>
      <w:r>
        <w:br/>
        <w:t xml:space="preserve">в установленном Правительством Российской Федерации порядке документ </w:t>
      </w:r>
      <w:r>
        <w:br/>
        <w:t xml:space="preserve">о государственной аккредитации, предусмотренный пунктом 6 статьи 259 </w:t>
      </w:r>
      <w:r>
        <w:lastRenderedPageBreak/>
        <w:t>Налогового кодекса Российской Федерации, и осуществляющ</w:t>
      </w:r>
      <w:r w:rsidR="00364F9E">
        <w:t>и</w:t>
      </w:r>
      <w:r>
        <w:t xml:space="preserve">е хотя бы один </w:t>
      </w:r>
      <w:r w:rsidR="001C07C9">
        <w:br/>
      </w:r>
      <w:r>
        <w:t>из следующих видов деятельности:</w:t>
      </w:r>
      <w:proofErr w:type="gramEnd"/>
    </w:p>
    <w:p w:rsidR="009A1EEA" w:rsidRDefault="009A1EEA" w:rsidP="00364F9E">
      <w:pPr>
        <w:spacing w:line="360" w:lineRule="auto"/>
        <w:ind w:firstLine="709"/>
        <w:jc w:val="both"/>
      </w:pPr>
      <w:r>
        <w:t xml:space="preserve">а) разработка и реализация программ для электронных вычислительных машин, баз данных на материальном носителе или в электронном виде </w:t>
      </w:r>
      <w:r>
        <w:br/>
        <w:t>по каналам связи независимо от вида договора;</w:t>
      </w:r>
    </w:p>
    <w:p w:rsidR="009A1EEA" w:rsidRDefault="00001D1A" w:rsidP="00364F9E">
      <w:pPr>
        <w:spacing w:line="360" w:lineRule="auto"/>
        <w:ind w:firstLine="709"/>
        <w:jc w:val="both"/>
      </w:pPr>
      <w:r>
        <w:t>б</w:t>
      </w:r>
      <w:r w:rsidR="009A1EEA">
        <w:t>) разработка, адаптация и модификация программ для электронных вычислительных машин, баз данных</w:t>
      </w:r>
      <w:r w:rsidR="00E651DB">
        <w:t xml:space="preserve"> (</w:t>
      </w:r>
      <w:r w:rsidR="00E651DB" w:rsidRPr="00E651DB">
        <w:t>программных средств и информационных продуктов вычислительной техники)</w:t>
      </w:r>
      <w:r w:rsidR="009A1EEA">
        <w:t>;</w:t>
      </w:r>
    </w:p>
    <w:p w:rsidR="009A1EEA" w:rsidRDefault="00001D1A" w:rsidP="00364F9E">
      <w:pPr>
        <w:spacing w:line="360" w:lineRule="auto"/>
        <w:ind w:firstLine="709"/>
        <w:jc w:val="both"/>
      </w:pPr>
      <w:r>
        <w:t>в</w:t>
      </w:r>
      <w:r w:rsidR="009A1EEA">
        <w:t>) установка, тестирование и сопровождение программ для электронных вычислительных машин, баз данных;</w:t>
      </w:r>
    </w:p>
    <w:p w:rsidR="007E6B22" w:rsidRDefault="009A1EEA" w:rsidP="00364F9E">
      <w:pPr>
        <w:spacing w:line="360" w:lineRule="auto"/>
        <w:ind w:firstLine="709"/>
        <w:jc w:val="both"/>
      </w:pPr>
      <w:r>
        <w:t>2)</w:t>
      </w:r>
      <w:r w:rsidR="007E6B22" w:rsidRPr="007E6B22">
        <w:t xml:space="preserve"> </w:t>
      </w:r>
      <w:r w:rsidR="007F6268" w:rsidRPr="007F6268">
        <w:t>организаци</w:t>
      </w:r>
      <w:r w:rsidR="00001D1A">
        <w:t xml:space="preserve">ями </w:t>
      </w:r>
      <w:r w:rsidR="00001D1A" w:rsidRPr="007F6268">
        <w:t>отрасли</w:t>
      </w:r>
      <w:r w:rsidR="00001D1A">
        <w:t xml:space="preserve"> </w:t>
      </w:r>
      <w:r w:rsidR="007F6268" w:rsidRPr="007F6268">
        <w:t>авиастро</w:t>
      </w:r>
      <w:r w:rsidR="00001D1A">
        <w:t>ения</w:t>
      </w:r>
      <w:r w:rsidR="007F6268" w:rsidRPr="007F6268">
        <w:t xml:space="preserve"> </w:t>
      </w:r>
      <w:r w:rsidR="007E6B22" w:rsidRPr="007E6B22">
        <w:t>призна</w:t>
      </w:r>
      <w:r w:rsidR="00001D1A">
        <w:t>ю</w:t>
      </w:r>
      <w:r w:rsidR="007E6B22" w:rsidRPr="007E6B22">
        <w:t>тся юридическ</w:t>
      </w:r>
      <w:r w:rsidR="00001D1A">
        <w:t>ие</w:t>
      </w:r>
      <w:r w:rsidR="007E6B22" w:rsidRPr="007E6B22">
        <w:t xml:space="preserve"> лиц</w:t>
      </w:r>
      <w:r w:rsidR="00001D1A">
        <w:t>а</w:t>
      </w:r>
      <w:r w:rsidR="007E6B22" w:rsidRPr="00BA55F5">
        <w:t xml:space="preserve">, </w:t>
      </w:r>
      <w:r w:rsidR="007E6B22" w:rsidRPr="007E6B22">
        <w:t>осуществляющ</w:t>
      </w:r>
      <w:r w:rsidR="00001D1A">
        <w:t>и</w:t>
      </w:r>
      <w:r w:rsidR="007E6B22" w:rsidRPr="007E6B22">
        <w:t>е хотя бы один из следующих видов деятельности:</w:t>
      </w:r>
    </w:p>
    <w:p w:rsidR="00D81426" w:rsidRDefault="00001D1A" w:rsidP="00364F9E">
      <w:pPr>
        <w:spacing w:line="360" w:lineRule="auto"/>
        <w:ind w:firstLine="709"/>
        <w:jc w:val="both"/>
      </w:pPr>
      <w:r>
        <w:t xml:space="preserve">а) </w:t>
      </w:r>
      <w:r w:rsidR="00D81426">
        <w:t>производство</w:t>
      </w:r>
      <w:r w:rsidR="00A44E3C">
        <w:t xml:space="preserve">, </w:t>
      </w:r>
      <w:r w:rsidR="00E651DB">
        <w:t>испытани</w:t>
      </w:r>
      <w:r w:rsidR="001C07C9">
        <w:t>е</w:t>
      </w:r>
      <w:r w:rsidR="00D81426">
        <w:t>, ремонт, модернизация</w:t>
      </w:r>
      <w:r w:rsidR="00FB3117">
        <w:t xml:space="preserve"> и (или) утилизация</w:t>
      </w:r>
      <w:r w:rsidR="00D81426">
        <w:t xml:space="preserve"> авиационной техники</w:t>
      </w:r>
      <w:r w:rsidR="00D77412">
        <w:t>;</w:t>
      </w:r>
    </w:p>
    <w:p w:rsidR="00FB3117" w:rsidRDefault="00FB3117" w:rsidP="00364F9E">
      <w:pPr>
        <w:spacing w:line="360" w:lineRule="auto"/>
        <w:ind w:firstLine="709"/>
        <w:jc w:val="both"/>
      </w:pPr>
      <w:r>
        <w:t xml:space="preserve">б) выполнение </w:t>
      </w:r>
      <w:r w:rsidR="00D81426">
        <w:t>научно-исследовательски</w:t>
      </w:r>
      <w:r>
        <w:t>х</w:t>
      </w:r>
      <w:r w:rsidR="00D81426">
        <w:t xml:space="preserve"> и опытно-</w:t>
      </w:r>
      <w:r w:rsidR="00D77412">
        <w:t>конструкторски</w:t>
      </w:r>
      <w:r>
        <w:t>х</w:t>
      </w:r>
      <w:r w:rsidR="00D77412">
        <w:t xml:space="preserve"> работ в области создания и модернизации авиационной техники.</w:t>
      </w:r>
    </w:p>
    <w:p w:rsidR="00D81426" w:rsidRPr="007B1C29" w:rsidRDefault="00FB3117" w:rsidP="00364F9E">
      <w:pPr>
        <w:spacing w:line="360" w:lineRule="auto"/>
        <w:ind w:firstLine="709"/>
        <w:jc w:val="both"/>
      </w:pPr>
      <w:r>
        <w:t xml:space="preserve">При этом указанные юридические лица не должны являться государственными или муниципальными унитарными предприятиями </w:t>
      </w:r>
      <w:r w:rsidR="001C07C9">
        <w:br/>
      </w:r>
      <w:r>
        <w:t>и должны быть зарегистрированы в органе, осуществляющем государственную регистрацию юридических лиц на территории Ульяновской области</w:t>
      </w:r>
      <w:proofErr w:type="gramStart"/>
      <w:r>
        <w:t>.</w:t>
      </w:r>
      <w:r w:rsidR="00480530">
        <w:t>»</w:t>
      </w:r>
      <w:r>
        <w:t>;</w:t>
      </w:r>
      <w:proofErr w:type="gramEnd"/>
    </w:p>
    <w:p w:rsidR="0070082A" w:rsidRPr="00E651DB" w:rsidRDefault="006C7F91" w:rsidP="00364F9E">
      <w:pPr>
        <w:numPr>
          <w:ilvl w:val="0"/>
          <w:numId w:val="4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статью 3 изложить в следующей редакции</w:t>
      </w:r>
      <w:r w:rsidR="007328AA">
        <w:rPr>
          <w:rFonts w:cs="PT Astra Serif"/>
          <w:bCs/>
          <w:szCs w:val="28"/>
        </w:rPr>
        <w:t>:</w:t>
      </w:r>
    </w:p>
    <w:p w:rsidR="007328AA" w:rsidRDefault="007328AA" w:rsidP="00364F9E">
      <w:pPr>
        <w:ind w:firstLine="709"/>
        <w:jc w:val="both"/>
        <w:rPr>
          <w:rFonts w:cs="PT Astra Serif"/>
          <w:b/>
          <w:bCs/>
          <w:szCs w:val="28"/>
        </w:rPr>
      </w:pPr>
      <w:r>
        <w:rPr>
          <w:rFonts w:cs="PT Astra Serif"/>
          <w:bCs/>
          <w:szCs w:val="28"/>
        </w:rPr>
        <w:t xml:space="preserve">«Статья 3. </w:t>
      </w:r>
      <w:r w:rsidR="006C7F91">
        <w:rPr>
          <w:rFonts w:cs="PT Astra Serif"/>
          <w:b/>
          <w:bCs/>
          <w:szCs w:val="28"/>
        </w:rPr>
        <w:t>П</w:t>
      </w:r>
      <w:r w:rsidRPr="00480530">
        <w:rPr>
          <w:rFonts w:cs="PT Astra Serif"/>
          <w:b/>
          <w:bCs/>
          <w:szCs w:val="28"/>
        </w:rPr>
        <w:t>раво на получение единовременной социальной выплаты</w:t>
      </w:r>
    </w:p>
    <w:p w:rsidR="0070082A" w:rsidRDefault="0070082A" w:rsidP="00364F9E">
      <w:pPr>
        <w:ind w:firstLine="709"/>
        <w:jc w:val="both"/>
        <w:rPr>
          <w:rFonts w:cs="PT Astra Serif"/>
          <w:bCs/>
          <w:szCs w:val="28"/>
        </w:rPr>
      </w:pPr>
    </w:p>
    <w:p w:rsidR="00364F9E" w:rsidRDefault="00364F9E" w:rsidP="00364F9E">
      <w:pPr>
        <w:ind w:firstLine="709"/>
        <w:jc w:val="both"/>
        <w:rPr>
          <w:rFonts w:cs="PT Astra Serif"/>
          <w:bCs/>
          <w:szCs w:val="28"/>
        </w:rPr>
      </w:pPr>
    </w:p>
    <w:p w:rsidR="00BA55F5" w:rsidRPr="007328AA" w:rsidRDefault="00BA55F5" w:rsidP="00364F9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Право </w:t>
      </w:r>
      <w:r w:rsidRPr="00BA55F5">
        <w:rPr>
          <w:rFonts w:cs="PT Astra Serif"/>
          <w:bCs/>
          <w:szCs w:val="28"/>
        </w:rPr>
        <w:t>на получение единовре</w:t>
      </w:r>
      <w:r>
        <w:rPr>
          <w:rFonts w:cs="PT Astra Serif"/>
          <w:bCs/>
          <w:szCs w:val="28"/>
        </w:rPr>
        <w:t xml:space="preserve">менной социальной выплаты </w:t>
      </w:r>
      <w:r w:rsidR="006C7F91">
        <w:rPr>
          <w:rFonts w:cs="PT Astra Serif"/>
          <w:bCs/>
          <w:szCs w:val="28"/>
        </w:rPr>
        <w:t>предоставляется</w:t>
      </w:r>
      <w:r w:rsidRPr="00BA55F5">
        <w:rPr>
          <w:rFonts w:cs="PT Astra Serif"/>
          <w:bCs/>
          <w:szCs w:val="28"/>
        </w:rPr>
        <w:t>:</w:t>
      </w:r>
    </w:p>
    <w:p w:rsidR="006C7F91" w:rsidRPr="006C7F91" w:rsidRDefault="006C7F91" w:rsidP="00364F9E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работникам</w:t>
      </w:r>
      <w:r w:rsidRPr="006C7F91">
        <w:rPr>
          <w:rFonts w:cs="PT Astra Serif"/>
          <w:bCs/>
          <w:szCs w:val="28"/>
        </w:rPr>
        <w:t xml:space="preserve"> IT-организаци</w:t>
      </w:r>
      <w:r>
        <w:rPr>
          <w:rFonts w:cs="PT Astra Serif"/>
          <w:bCs/>
          <w:szCs w:val="28"/>
        </w:rPr>
        <w:t>й,</w:t>
      </w:r>
      <w:r w:rsidRPr="006C7F91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t xml:space="preserve">работающим </w:t>
      </w:r>
      <w:r w:rsidRPr="006C7F91">
        <w:rPr>
          <w:rFonts w:cs="PT Astra Serif"/>
          <w:bCs/>
          <w:szCs w:val="28"/>
        </w:rPr>
        <w:t>в</w:t>
      </w:r>
      <w:r>
        <w:rPr>
          <w:rFonts w:cs="PT Astra Serif"/>
          <w:bCs/>
          <w:szCs w:val="28"/>
        </w:rPr>
        <w:t xml:space="preserve"> них в</w:t>
      </w:r>
      <w:r w:rsidRPr="006C7F91">
        <w:rPr>
          <w:rFonts w:cs="PT Astra Serif"/>
          <w:bCs/>
          <w:szCs w:val="28"/>
        </w:rPr>
        <w:t xml:space="preserve"> одной </w:t>
      </w:r>
      <w:r>
        <w:rPr>
          <w:rFonts w:cs="PT Astra Serif"/>
          <w:bCs/>
          <w:szCs w:val="28"/>
        </w:rPr>
        <w:br/>
      </w:r>
      <w:r w:rsidRPr="006C7F91">
        <w:rPr>
          <w:rFonts w:cs="PT Astra Serif"/>
          <w:bCs/>
          <w:szCs w:val="28"/>
        </w:rPr>
        <w:t>из следующих должностей:</w:t>
      </w:r>
    </w:p>
    <w:p w:rsidR="006C7F91" w:rsidRPr="006C7F91" w:rsidRDefault="006C7F91" w:rsidP="00364F9E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а) инженер;</w:t>
      </w:r>
    </w:p>
    <w:p w:rsidR="006C7F91" w:rsidRPr="006C7F91" w:rsidRDefault="006C7F91" w:rsidP="00364F9E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б) инженер-конструктор (конструктор);</w:t>
      </w:r>
    </w:p>
    <w:p w:rsidR="006C7F91" w:rsidRPr="006C7F91" w:rsidRDefault="006C7F91" w:rsidP="00364F9E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в) инженер по защите информации;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lastRenderedPageBreak/>
        <w:t>г) инженер по качеству;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д) инженер-программист (I категории, II категории, III категории, главный, ведущий);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 xml:space="preserve">е) </w:t>
      </w:r>
      <w:proofErr w:type="gramStart"/>
      <w:r w:rsidRPr="006C7F91">
        <w:rPr>
          <w:rFonts w:cs="PT Astra Serif"/>
          <w:bCs/>
          <w:szCs w:val="28"/>
        </w:rPr>
        <w:t>инженер-электроник</w:t>
      </w:r>
      <w:proofErr w:type="gramEnd"/>
      <w:r w:rsidRPr="006C7F91">
        <w:rPr>
          <w:rFonts w:cs="PT Astra Serif"/>
          <w:bCs/>
          <w:szCs w:val="28"/>
        </w:rPr>
        <w:t xml:space="preserve"> (электроник);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ж) специалист по защите информации;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з) техник по защите информации;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и) техник-программист;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к) программист (ведущий, старший, младший);</w:t>
      </w:r>
    </w:p>
    <w:p w:rsidR="006C7F91" w:rsidRP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>л) главный специалист по защите информации;</w:t>
      </w:r>
    </w:p>
    <w:p w:rsidR="006C7F91" w:rsidRDefault="006C7F91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 w:rsidRPr="006C7F91">
        <w:rPr>
          <w:rFonts w:cs="PT Astra Serif"/>
          <w:bCs/>
          <w:szCs w:val="28"/>
        </w:rPr>
        <w:t xml:space="preserve">м) инженер </w:t>
      </w:r>
      <w:r w:rsidR="001C07C9">
        <w:rPr>
          <w:rFonts w:cs="PT Astra Serif"/>
          <w:bCs/>
          <w:szCs w:val="28"/>
        </w:rPr>
        <w:t>–</w:t>
      </w:r>
      <w:r w:rsidRPr="006C7F91">
        <w:rPr>
          <w:rFonts w:cs="PT Astra Serif"/>
          <w:bCs/>
          <w:szCs w:val="28"/>
        </w:rPr>
        <w:t xml:space="preserve"> системный программист;</w:t>
      </w:r>
    </w:p>
    <w:p w:rsidR="007328AA" w:rsidRPr="006C7F91" w:rsidRDefault="006C7F91" w:rsidP="00364F9E">
      <w:pPr>
        <w:numPr>
          <w:ilvl w:val="0"/>
          <w:numId w:val="7"/>
        </w:numPr>
        <w:tabs>
          <w:tab w:val="left" w:pos="993"/>
        </w:tabs>
        <w:spacing w:line="350" w:lineRule="auto"/>
        <w:ind w:left="0"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работникам организаций отрасли авиастроения, работающим в них </w:t>
      </w:r>
      <w:r w:rsidR="00364F9E">
        <w:rPr>
          <w:rFonts w:cs="PT Astra Serif"/>
          <w:bCs/>
          <w:szCs w:val="28"/>
        </w:rPr>
        <w:br/>
      </w:r>
      <w:bookmarkStart w:id="0" w:name="_GoBack"/>
      <w:bookmarkEnd w:id="0"/>
      <w:r>
        <w:rPr>
          <w:rFonts w:cs="PT Astra Serif"/>
          <w:bCs/>
          <w:szCs w:val="28"/>
        </w:rPr>
        <w:t xml:space="preserve">по одной из следующих </w:t>
      </w:r>
      <w:r w:rsidR="00E63FA5">
        <w:rPr>
          <w:rFonts w:cs="PT Astra Serif"/>
          <w:bCs/>
          <w:szCs w:val="28"/>
        </w:rPr>
        <w:t>профессий</w:t>
      </w:r>
      <w:r>
        <w:rPr>
          <w:rFonts w:cs="PT Astra Serif"/>
          <w:bCs/>
          <w:szCs w:val="28"/>
        </w:rPr>
        <w:t>:</w:t>
      </w:r>
    </w:p>
    <w:p w:rsidR="007328AA" w:rsidRDefault="00364F9E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а) сборщик-</w:t>
      </w:r>
      <w:proofErr w:type="spellStart"/>
      <w:r>
        <w:rPr>
          <w:rFonts w:cs="PT Astra Serif"/>
          <w:bCs/>
          <w:szCs w:val="28"/>
        </w:rPr>
        <w:t>к</w:t>
      </w:r>
      <w:r w:rsidR="007328AA">
        <w:rPr>
          <w:rFonts w:cs="PT Astra Serif"/>
          <w:bCs/>
          <w:szCs w:val="28"/>
        </w:rPr>
        <w:t>лёпальщик</w:t>
      </w:r>
      <w:proofErr w:type="spellEnd"/>
      <w:r w:rsidR="007328AA">
        <w:rPr>
          <w:rFonts w:cs="PT Astra Serif"/>
          <w:bCs/>
          <w:szCs w:val="28"/>
        </w:rPr>
        <w:t>;</w:t>
      </w:r>
    </w:p>
    <w:p w:rsidR="007328AA" w:rsidRDefault="007328AA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б) слесарь по изготовлению и доводке деталей летательных аппаратов;</w:t>
      </w:r>
    </w:p>
    <w:p w:rsidR="007328AA" w:rsidRDefault="007328AA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в) </w:t>
      </w:r>
      <w:r w:rsidR="00444D2E">
        <w:rPr>
          <w:rFonts w:cs="PT Astra Serif"/>
          <w:bCs/>
          <w:szCs w:val="28"/>
        </w:rPr>
        <w:t>оператор ст</w:t>
      </w:r>
      <w:r w:rsidR="001C07C9">
        <w:rPr>
          <w:rFonts w:cs="PT Astra Serif"/>
          <w:bCs/>
          <w:szCs w:val="28"/>
        </w:rPr>
        <w:t>анков с программным управлением.</w:t>
      </w:r>
    </w:p>
    <w:p w:rsidR="00E63FA5" w:rsidRDefault="00E63FA5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2. Право на получение единовременной социальной выплаты предоставляется указанным в части 1 настоящей статьи работникам</w:t>
      </w:r>
      <w:r w:rsidR="00364F9E">
        <w:rPr>
          <w:rFonts w:cs="PT Astra Serif"/>
          <w:bCs/>
          <w:szCs w:val="28"/>
        </w:rPr>
        <w:t>,</w:t>
      </w:r>
      <w:r>
        <w:rPr>
          <w:rFonts w:cs="PT Astra Serif"/>
          <w:bCs/>
          <w:szCs w:val="28"/>
        </w:rPr>
        <w:t xml:space="preserve"> если они:</w:t>
      </w:r>
    </w:p>
    <w:p w:rsidR="006C7F91" w:rsidRDefault="00E63FA5" w:rsidP="00364F9E">
      <w:pPr>
        <w:spacing w:line="35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1) </w:t>
      </w:r>
      <w:r w:rsidR="006C7F91" w:rsidRPr="007328AA">
        <w:rPr>
          <w:rFonts w:cs="PT Astra Serif"/>
          <w:bCs/>
          <w:szCs w:val="28"/>
        </w:rPr>
        <w:t>являются гражданами Российской Федерации;</w:t>
      </w:r>
    </w:p>
    <w:p w:rsidR="00E63FA5" w:rsidRDefault="00E63FA5" w:rsidP="00364F9E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cs="PT Astra Serif"/>
          <w:bCs/>
          <w:szCs w:val="28"/>
        </w:rPr>
        <w:t xml:space="preserve">2) </w:t>
      </w:r>
      <w:r w:rsidR="006C7F91" w:rsidRPr="007328AA">
        <w:rPr>
          <w:rFonts w:cs="PT Astra Serif"/>
          <w:bCs/>
          <w:szCs w:val="28"/>
        </w:rPr>
        <w:t xml:space="preserve">работают </w:t>
      </w:r>
      <w:r w:rsidR="006C7F91">
        <w:rPr>
          <w:rFonts w:cs="PT Astra Serif"/>
          <w:bCs/>
          <w:szCs w:val="28"/>
        </w:rPr>
        <w:t>в</w:t>
      </w:r>
      <w:r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  <w:lang w:val="en-US"/>
        </w:rPr>
        <w:t>IT</w:t>
      </w:r>
      <w:r w:rsidRPr="00E63FA5">
        <w:rPr>
          <w:rFonts w:cs="PT Astra Serif"/>
          <w:bCs/>
          <w:szCs w:val="28"/>
        </w:rPr>
        <w:t>-</w:t>
      </w:r>
      <w:r>
        <w:rPr>
          <w:rFonts w:cs="PT Astra Serif"/>
          <w:bCs/>
          <w:szCs w:val="28"/>
        </w:rPr>
        <w:t>организации либо в</w:t>
      </w:r>
      <w:r w:rsidR="006C7F91">
        <w:rPr>
          <w:rFonts w:cs="PT Astra Serif"/>
          <w:bCs/>
          <w:szCs w:val="28"/>
        </w:rPr>
        <w:t xml:space="preserve"> </w:t>
      </w:r>
      <w:r w:rsidR="006C7F91" w:rsidRPr="007F6268">
        <w:rPr>
          <w:rFonts w:cs="PT Astra Serif"/>
          <w:bCs/>
          <w:szCs w:val="28"/>
        </w:rPr>
        <w:t>организации отрасли</w:t>
      </w:r>
      <w:r>
        <w:rPr>
          <w:rFonts w:cs="PT Astra Serif"/>
          <w:bCs/>
          <w:szCs w:val="28"/>
        </w:rPr>
        <w:t xml:space="preserve"> авиастроения </w:t>
      </w:r>
      <w:r w:rsidR="006C7F91">
        <w:rPr>
          <w:rFonts w:cs="PT Astra Serif"/>
          <w:bCs/>
          <w:szCs w:val="28"/>
        </w:rPr>
        <w:t xml:space="preserve"> </w:t>
      </w:r>
      <w:r>
        <w:rPr>
          <w:rFonts w:cs="PT Astra Serif"/>
          <w:bCs/>
          <w:szCs w:val="28"/>
        </w:rPr>
        <w:br/>
        <w:t xml:space="preserve">в соответствующей должности или по соответствующей профессии </w:t>
      </w:r>
      <w:r>
        <w:rPr>
          <w:rFonts w:cs="PT Astra Serif"/>
          <w:bCs/>
          <w:szCs w:val="28"/>
        </w:rPr>
        <w:br/>
        <w:t>не по совместительству;</w:t>
      </w:r>
    </w:p>
    <w:p w:rsidR="00444D2E" w:rsidRDefault="00BA55F5" w:rsidP="00364F9E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>
        <w:rPr>
          <w:rFonts w:eastAsia="Times New Roman" w:cs="PT Astra Serif"/>
          <w:kern w:val="0"/>
          <w:szCs w:val="28"/>
          <w:lang w:eastAsia="ru-RU" w:bidi="ar-SA"/>
        </w:rPr>
        <w:t xml:space="preserve">3) 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>не являлись и не являются получателями социальных выплат, предоставляемых за сч</w:t>
      </w:r>
      <w:r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>т бюджетных ассигнований областного бюджета Ульяновской области в целях финансового обеспечения приобретения (строительства) физическими лицами жилых помещений, в том числе единовременной социальной выплаты, предусмотренной настоящим Законом, либо иным образом не обеспечивались жилыми помещениями за сч</w:t>
      </w:r>
      <w:r>
        <w:rPr>
          <w:rFonts w:eastAsia="Times New Roman" w:cs="PT Astra Serif"/>
          <w:kern w:val="0"/>
          <w:szCs w:val="28"/>
          <w:lang w:eastAsia="ru-RU" w:bidi="ar-SA"/>
        </w:rPr>
        <w:t>ё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>т бюджетных ассигнований областного бюджета Ульяновской области или иного государственного имущества Ульяновской области;</w:t>
      </w:r>
      <w:proofErr w:type="gramEnd"/>
    </w:p>
    <w:p w:rsidR="00444D2E" w:rsidRDefault="00BA55F5" w:rsidP="00364F9E">
      <w:pPr>
        <w:suppressAutoHyphens w:val="0"/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4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 xml:space="preserve">) заключили предварительный договор, предметом которого является обязательство сторон заключить кредитный договор (договор займа) в целях 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lastRenderedPageBreak/>
        <w:t>приобретения жилого помещения и (или) договор об ипотеке приобретаемого жилого помещения, либо получили решение кредитного комитета (иного структурного подразделения) кредитора о предоставлении ипотечного кредита (займа) в целях приобретения жилого помещения.</w:t>
      </w:r>
    </w:p>
    <w:p w:rsidR="00444D2E" w:rsidRDefault="00E63FA5" w:rsidP="00364F9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3</w:t>
      </w:r>
      <w:r w:rsidR="00444D2E">
        <w:rPr>
          <w:rFonts w:eastAsia="Times New Roman" w:cs="PT Astra Serif"/>
          <w:kern w:val="0"/>
          <w:szCs w:val="28"/>
          <w:lang w:eastAsia="ru-RU" w:bidi="ar-SA"/>
        </w:rPr>
        <w:t>. Право на получение единовременной социальной выплаты может быть реализовано только один раз</w:t>
      </w:r>
      <w:proofErr w:type="gramStart"/>
      <w:r w:rsidR="00444D2E">
        <w:rPr>
          <w:rFonts w:eastAsia="Times New Roman" w:cs="PT Astra Serif"/>
          <w:kern w:val="0"/>
          <w:szCs w:val="28"/>
          <w:lang w:eastAsia="ru-RU" w:bidi="ar-SA"/>
        </w:rPr>
        <w:t>.</w:t>
      </w:r>
      <w:r w:rsidR="00480530">
        <w:rPr>
          <w:rFonts w:eastAsia="Times New Roman" w:cs="PT Astra Serif"/>
          <w:kern w:val="0"/>
          <w:szCs w:val="28"/>
          <w:lang w:eastAsia="ru-RU" w:bidi="ar-SA"/>
        </w:rPr>
        <w:t>».</w:t>
      </w:r>
      <w:proofErr w:type="gramEnd"/>
    </w:p>
    <w:p w:rsidR="0070082A" w:rsidRDefault="0070082A" w:rsidP="00364F9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480530" w:rsidRPr="00E63FA5" w:rsidRDefault="00480530" w:rsidP="00364F9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PT Astra Serif"/>
          <w:b/>
          <w:kern w:val="0"/>
          <w:szCs w:val="28"/>
          <w:lang w:eastAsia="ru-RU" w:bidi="ar-SA"/>
        </w:rPr>
      </w:pPr>
      <w:r w:rsidRPr="00E63FA5">
        <w:rPr>
          <w:rFonts w:eastAsia="Times New Roman" w:cs="PT Astra Serif"/>
          <w:b/>
          <w:kern w:val="0"/>
          <w:szCs w:val="28"/>
          <w:lang w:eastAsia="ru-RU" w:bidi="ar-SA"/>
        </w:rPr>
        <w:t xml:space="preserve">Статья 2 </w:t>
      </w:r>
    </w:p>
    <w:p w:rsidR="0070082A" w:rsidRDefault="0070082A" w:rsidP="00364F9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364F9E" w:rsidRDefault="00364F9E" w:rsidP="00364F9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480530" w:rsidRDefault="00480530" w:rsidP="00364F9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480530">
        <w:rPr>
          <w:rFonts w:eastAsia="Times New Roman" w:cs="PT Astra Serif"/>
          <w:kern w:val="0"/>
          <w:szCs w:val="28"/>
          <w:lang w:eastAsia="ru-RU" w:bidi="ar-SA"/>
        </w:rPr>
        <w:t xml:space="preserve">Финансовое обеспечение расходных обязательств, связанных 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br/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>с исполнением стат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t xml:space="preserve">ей 2 и 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 xml:space="preserve">3 Закона Ульяновской области от 5 ноября 2015 года 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br/>
        <w:t>№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 xml:space="preserve"> 159-ЗО 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 w:rsidR="0070082A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364F9E">
        <w:rPr>
          <w:rFonts w:eastAsia="Times New Roman" w:cs="PT Astra Serif"/>
          <w:kern w:val="0"/>
          <w:szCs w:val="28"/>
          <w:lang w:eastAsia="ru-RU" w:bidi="ar-SA"/>
        </w:rPr>
        <w:br/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>(в редакции настоящего Закона), осуществляется в установленном Правительством Ульяновской области порядке за сч</w:t>
      </w:r>
      <w:r w:rsidR="001C07C9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480530">
        <w:rPr>
          <w:rFonts w:eastAsia="Times New Roman" w:cs="PT Astra Serif"/>
          <w:kern w:val="0"/>
          <w:szCs w:val="28"/>
          <w:lang w:eastAsia="ru-RU" w:bidi="ar-SA"/>
        </w:rPr>
        <w:t>т бюджетных ассигнований областного бюджета Ульяновской области.</w:t>
      </w:r>
      <w:proofErr w:type="gramEnd"/>
    </w:p>
    <w:p w:rsidR="00444D2E" w:rsidRDefault="00444D2E" w:rsidP="00364F9E">
      <w:pPr>
        <w:jc w:val="both"/>
        <w:rPr>
          <w:rFonts w:cs="PT Astra Serif"/>
          <w:bCs/>
          <w:szCs w:val="28"/>
        </w:rPr>
      </w:pPr>
    </w:p>
    <w:p w:rsidR="00364F9E" w:rsidRPr="00364F9E" w:rsidRDefault="00364F9E" w:rsidP="00364F9E">
      <w:pPr>
        <w:jc w:val="both"/>
        <w:rPr>
          <w:rFonts w:cs="PT Astra Serif"/>
          <w:bCs/>
          <w:sz w:val="16"/>
          <w:szCs w:val="28"/>
        </w:rPr>
      </w:pPr>
    </w:p>
    <w:p w:rsidR="00E651DB" w:rsidRDefault="00E651DB" w:rsidP="00364F9E">
      <w:pPr>
        <w:jc w:val="both"/>
        <w:rPr>
          <w:rFonts w:cs="PT Astra Serif"/>
          <w:bCs/>
          <w:szCs w:val="28"/>
        </w:rPr>
      </w:pPr>
    </w:p>
    <w:p w:rsidR="00B665BF" w:rsidRPr="00E651DB" w:rsidRDefault="00B665BF" w:rsidP="00364F9E">
      <w:pPr>
        <w:rPr>
          <w:b/>
        </w:rPr>
      </w:pPr>
      <w:r w:rsidRPr="00E651DB">
        <w:rPr>
          <w:rFonts w:cs="PT Astra Serif"/>
          <w:b/>
          <w:color w:val="000000"/>
          <w:szCs w:val="28"/>
        </w:rPr>
        <w:t>Губернатор Ульяновской о</w:t>
      </w:r>
      <w:r w:rsidR="00E651DB">
        <w:rPr>
          <w:rFonts w:cs="PT Astra Serif"/>
          <w:b/>
          <w:color w:val="000000"/>
          <w:szCs w:val="28"/>
        </w:rPr>
        <w:t xml:space="preserve">бласти                     </w:t>
      </w:r>
      <w:r w:rsidRPr="00E651DB">
        <w:rPr>
          <w:rFonts w:cs="PT Astra Serif"/>
          <w:b/>
          <w:color w:val="000000"/>
          <w:szCs w:val="28"/>
        </w:rPr>
        <w:t xml:space="preserve">                                </w:t>
      </w:r>
      <w:proofErr w:type="spellStart"/>
      <w:r w:rsidRPr="00E651DB">
        <w:rPr>
          <w:rFonts w:cs="PT Astra Serif"/>
          <w:b/>
          <w:color w:val="000000"/>
          <w:szCs w:val="28"/>
        </w:rPr>
        <w:t>С.И.Морозов</w:t>
      </w:r>
      <w:proofErr w:type="spellEnd"/>
    </w:p>
    <w:p w:rsidR="00B665BF" w:rsidRDefault="00B665BF" w:rsidP="00364F9E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364F9E" w:rsidRDefault="00364F9E" w:rsidP="00364F9E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E651DB" w:rsidRDefault="00E651DB" w:rsidP="00364F9E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B665BF" w:rsidRDefault="00B665BF" w:rsidP="00364F9E">
      <w:pPr>
        <w:jc w:val="center"/>
        <w:textAlignment w:val="top"/>
      </w:pPr>
      <w:r>
        <w:rPr>
          <w:rFonts w:eastAsia="Times New Roman" w:cs="PT Astra Serif"/>
          <w:color w:val="000000"/>
          <w:szCs w:val="28"/>
          <w:lang w:eastAsia="en-US"/>
        </w:rPr>
        <w:t>г. Ульяновск</w:t>
      </w:r>
    </w:p>
    <w:p w:rsidR="00B665BF" w:rsidRDefault="00B665BF" w:rsidP="00364F9E">
      <w:pPr>
        <w:jc w:val="center"/>
        <w:textAlignment w:val="top"/>
      </w:pPr>
      <w:r>
        <w:rPr>
          <w:rFonts w:eastAsia="PT Astra Serif" w:cs="PT Astra Serif"/>
          <w:color w:val="000000"/>
          <w:szCs w:val="28"/>
          <w:lang w:eastAsia="en-US"/>
        </w:rPr>
        <w:t xml:space="preserve">  </w:t>
      </w:r>
      <w:r w:rsidR="00364F9E">
        <w:rPr>
          <w:rFonts w:eastAsia="Times New Roman" w:cs="PT Astra Serif"/>
          <w:color w:val="000000"/>
          <w:szCs w:val="28"/>
          <w:lang w:eastAsia="en-US"/>
        </w:rPr>
        <w:t>____ _________</w:t>
      </w:r>
      <w:r>
        <w:rPr>
          <w:rFonts w:eastAsia="Times New Roman" w:cs="PT Astra Serif"/>
          <w:color w:val="000000"/>
          <w:szCs w:val="28"/>
          <w:lang w:eastAsia="en-US"/>
        </w:rPr>
        <w:t>20</w:t>
      </w:r>
      <w:r w:rsidR="00E63FA5">
        <w:rPr>
          <w:rFonts w:eastAsia="Times New Roman" w:cs="PT Astra Serif"/>
          <w:color w:val="000000"/>
          <w:szCs w:val="28"/>
          <w:lang w:eastAsia="en-US"/>
        </w:rPr>
        <w:t>20</w:t>
      </w:r>
      <w:r>
        <w:rPr>
          <w:rFonts w:eastAsia="Times New Roman" w:cs="PT Astra Serif"/>
          <w:color w:val="000000"/>
          <w:szCs w:val="28"/>
          <w:lang w:eastAsia="en-US"/>
        </w:rPr>
        <w:t xml:space="preserve"> г.</w:t>
      </w:r>
    </w:p>
    <w:p w:rsidR="00B665BF" w:rsidRPr="00A44E3C" w:rsidRDefault="00B665BF" w:rsidP="00364F9E">
      <w:pPr>
        <w:jc w:val="center"/>
        <w:textAlignment w:val="top"/>
      </w:pPr>
      <w:hyperlink r:id="rId9" w:history="1">
        <w:r w:rsidRPr="00A44E3C">
          <w:rPr>
            <w:rStyle w:val="a3"/>
            <w:rFonts w:eastAsia="Times New Roman" w:cs="PT Astra Serif"/>
            <w:color w:val="000000"/>
            <w:szCs w:val="28"/>
            <w:u w:val="none"/>
            <w:lang w:eastAsia="en-US"/>
          </w:rPr>
          <w:t>№_____-ЗО</w:t>
        </w:r>
      </w:hyperlink>
    </w:p>
    <w:sectPr w:rsidR="00B665BF" w:rsidRPr="00A44E3C" w:rsidSect="00364F9E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75" w:rsidRDefault="00BC3B75" w:rsidP="00FA2408">
      <w:r>
        <w:separator/>
      </w:r>
    </w:p>
  </w:endnote>
  <w:endnote w:type="continuationSeparator" w:id="0">
    <w:p w:rsidR="00BC3B75" w:rsidRDefault="00BC3B75" w:rsidP="00FA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9E" w:rsidRPr="00364F9E" w:rsidRDefault="00364F9E" w:rsidP="00364F9E">
    <w:pPr>
      <w:pStyle w:val="aa"/>
      <w:jc w:val="right"/>
      <w:rPr>
        <w:sz w:val="16"/>
        <w:szCs w:val="16"/>
      </w:rPr>
    </w:pPr>
    <w:r>
      <w:rPr>
        <w:sz w:val="16"/>
        <w:szCs w:val="16"/>
      </w:rPr>
      <w:t>0502мм1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75" w:rsidRDefault="00BC3B75" w:rsidP="00FA2408">
      <w:r>
        <w:separator/>
      </w:r>
    </w:p>
  </w:footnote>
  <w:footnote w:type="continuationSeparator" w:id="0">
    <w:p w:rsidR="00BC3B75" w:rsidRDefault="00BC3B75" w:rsidP="00FA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08" w:rsidRDefault="00FA2408" w:rsidP="00364F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64F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DA"/>
    <w:multiLevelType w:val="hybridMultilevel"/>
    <w:tmpl w:val="24205E2A"/>
    <w:lvl w:ilvl="0" w:tplc="F808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640DC"/>
    <w:multiLevelType w:val="hybridMultilevel"/>
    <w:tmpl w:val="484AC3DE"/>
    <w:lvl w:ilvl="0" w:tplc="40FC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02674"/>
    <w:multiLevelType w:val="hybridMultilevel"/>
    <w:tmpl w:val="BCF48DE8"/>
    <w:lvl w:ilvl="0" w:tplc="824AB9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EB2EA4"/>
    <w:multiLevelType w:val="hybridMultilevel"/>
    <w:tmpl w:val="16B6A57A"/>
    <w:lvl w:ilvl="0" w:tplc="5A66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535DE"/>
    <w:multiLevelType w:val="hybridMultilevel"/>
    <w:tmpl w:val="CDEEA0E0"/>
    <w:lvl w:ilvl="0" w:tplc="DE8C5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F015CE"/>
    <w:multiLevelType w:val="hybridMultilevel"/>
    <w:tmpl w:val="45A8895C"/>
    <w:lvl w:ilvl="0" w:tplc="103067FA">
      <w:start w:val="1"/>
      <w:numFmt w:val="decimal"/>
      <w:lvlText w:val="%1)"/>
      <w:lvlJc w:val="left"/>
      <w:pPr>
        <w:ind w:left="1069" w:hanging="360"/>
      </w:pPr>
      <w:rPr>
        <w:rFonts w:ascii="PT Astra Serif" w:eastAsia="NSimSu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383C31"/>
    <w:multiLevelType w:val="hybridMultilevel"/>
    <w:tmpl w:val="9106308E"/>
    <w:lvl w:ilvl="0" w:tplc="B3B00A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D"/>
    <w:rsid w:val="00001D1A"/>
    <w:rsid w:val="000561B5"/>
    <w:rsid w:val="000E5C64"/>
    <w:rsid w:val="000F0C5D"/>
    <w:rsid w:val="001123C0"/>
    <w:rsid w:val="001C07C9"/>
    <w:rsid w:val="001C55EA"/>
    <w:rsid w:val="0022533B"/>
    <w:rsid w:val="00273C93"/>
    <w:rsid w:val="00305D95"/>
    <w:rsid w:val="00364F9E"/>
    <w:rsid w:val="0039046E"/>
    <w:rsid w:val="00444D2E"/>
    <w:rsid w:val="00480530"/>
    <w:rsid w:val="0048375D"/>
    <w:rsid w:val="00495299"/>
    <w:rsid w:val="004F1494"/>
    <w:rsid w:val="005C5336"/>
    <w:rsid w:val="00656281"/>
    <w:rsid w:val="006777B0"/>
    <w:rsid w:val="006C7F91"/>
    <w:rsid w:val="0070082A"/>
    <w:rsid w:val="007328AA"/>
    <w:rsid w:val="007A01F2"/>
    <w:rsid w:val="007A31E8"/>
    <w:rsid w:val="007B1C29"/>
    <w:rsid w:val="007E6B22"/>
    <w:rsid w:val="007F6268"/>
    <w:rsid w:val="008266BD"/>
    <w:rsid w:val="00882AA1"/>
    <w:rsid w:val="008F7BAE"/>
    <w:rsid w:val="00907B7C"/>
    <w:rsid w:val="0091653A"/>
    <w:rsid w:val="009A1EEA"/>
    <w:rsid w:val="00A25EDD"/>
    <w:rsid w:val="00A44E3C"/>
    <w:rsid w:val="00A60798"/>
    <w:rsid w:val="00AD2396"/>
    <w:rsid w:val="00AF1B1D"/>
    <w:rsid w:val="00B665BF"/>
    <w:rsid w:val="00B93EB6"/>
    <w:rsid w:val="00BA55F5"/>
    <w:rsid w:val="00BC3B75"/>
    <w:rsid w:val="00D30BFE"/>
    <w:rsid w:val="00D77412"/>
    <w:rsid w:val="00D81426"/>
    <w:rsid w:val="00D95469"/>
    <w:rsid w:val="00E42F05"/>
    <w:rsid w:val="00E63FA5"/>
    <w:rsid w:val="00E651DB"/>
    <w:rsid w:val="00FA2408"/>
    <w:rsid w:val="00FB3117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link w:val="a8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link w:val="aa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FA2408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FA240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link w:val="a8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link w:val="aa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FA2408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FA240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96D6AD31F87A63175F1A6C7B9B04EF5ACB8E2C974A64FF63FE49CDCAA0B06D2C654E9BC28530B20C300FA9882BF000CD5B1BB080AA08F4X3u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B8DA-837E-40C4-A2BC-ADD3DBCB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5369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Администратор</dc:creator>
  <cp:lastModifiedBy>Макеева Мария Юрьевна</cp:lastModifiedBy>
  <cp:revision>3</cp:revision>
  <cp:lastPrinted>2020-02-03T05:26:00Z</cp:lastPrinted>
  <dcterms:created xsi:type="dcterms:W3CDTF">2020-02-05T07:25:00Z</dcterms:created>
  <dcterms:modified xsi:type="dcterms:W3CDTF">2020-02-05T07:34:00Z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