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612" w:rsidRDefault="00215612" w:rsidP="00215612">
      <w:pPr>
        <w:widowControl w:val="0"/>
        <w:spacing w:line="360" w:lineRule="auto"/>
        <w:ind w:hanging="17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15612" w:rsidRPr="00DC1E01" w:rsidRDefault="00215612" w:rsidP="00215612">
      <w:pPr>
        <w:widowControl w:val="0"/>
        <w:spacing w:line="360" w:lineRule="auto"/>
        <w:ind w:hanging="17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04652" w:rsidRDefault="00504652" w:rsidP="00215612">
      <w:pPr>
        <w:widowControl w:val="0"/>
        <w:spacing w:line="360" w:lineRule="auto"/>
        <w:ind w:hanging="17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15612" w:rsidRDefault="00215612" w:rsidP="00215612">
      <w:pPr>
        <w:widowControl w:val="0"/>
        <w:spacing w:line="360" w:lineRule="auto"/>
        <w:ind w:hanging="17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15612" w:rsidRPr="00DC1E01" w:rsidRDefault="00215612" w:rsidP="00215612">
      <w:pPr>
        <w:widowControl w:val="0"/>
        <w:spacing w:line="360" w:lineRule="auto"/>
        <w:ind w:hanging="17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04652" w:rsidRPr="00DC1E01" w:rsidRDefault="008D1194" w:rsidP="00215612">
      <w:pPr>
        <w:widowControl w:val="0"/>
        <w:tabs>
          <w:tab w:val="left" w:pos="9214"/>
        </w:tabs>
        <w:spacing w:line="360" w:lineRule="auto"/>
        <w:ind w:hanging="17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DC1E01">
        <w:rPr>
          <w:rFonts w:ascii="PT Astra Serif" w:eastAsia="Calibri" w:hAnsi="PT Astra Serif" w:cs="PT Astra Serif"/>
          <w:b/>
          <w:bCs/>
          <w:sz w:val="28"/>
          <w:szCs w:val="28"/>
        </w:rPr>
        <w:t>Об охране зелёных насаждений в Ульяновской области</w:t>
      </w:r>
    </w:p>
    <w:p w:rsidR="00504652" w:rsidRPr="00DC1E01" w:rsidRDefault="00504652" w:rsidP="00215612">
      <w:pPr>
        <w:widowControl w:val="0"/>
        <w:tabs>
          <w:tab w:val="left" w:pos="9214"/>
        </w:tabs>
        <w:spacing w:line="360" w:lineRule="auto"/>
        <w:ind w:hanging="17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04652" w:rsidRPr="00DC1E01" w:rsidRDefault="00504652" w:rsidP="00215612">
      <w:pPr>
        <w:widowControl w:val="0"/>
        <w:tabs>
          <w:tab w:val="left" w:pos="9214"/>
        </w:tabs>
        <w:spacing w:line="360" w:lineRule="auto"/>
        <w:ind w:hanging="17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04652" w:rsidRPr="00DC1E01" w:rsidRDefault="00504652" w:rsidP="00215612">
      <w:pPr>
        <w:widowControl w:val="0"/>
        <w:tabs>
          <w:tab w:val="left" w:pos="9214"/>
        </w:tabs>
        <w:spacing w:line="360" w:lineRule="auto"/>
        <w:ind w:hanging="17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04652" w:rsidRPr="00DC1E01" w:rsidRDefault="00504652" w:rsidP="00215612">
      <w:pPr>
        <w:widowControl w:val="0"/>
        <w:tabs>
          <w:tab w:val="left" w:pos="9214"/>
        </w:tabs>
        <w:spacing w:line="360" w:lineRule="auto"/>
        <w:ind w:hanging="170"/>
        <w:jc w:val="center"/>
        <w:rPr>
          <w:rFonts w:ascii="PT Astra Serif" w:hAnsi="PT Astra Serif" w:cs="PT Astra Serif"/>
          <w:b/>
          <w:sz w:val="28"/>
          <w:szCs w:val="28"/>
        </w:rPr>
      </w:pPr>
      <w:bookmarkStart w:id="0" w:name="redstr3"/>
      <w:bookmarkEnd w:id="0"/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504652" w:rsidRPr="00DC1E01" w:rsidRDefault="008D1194" w:rsidP="00215612">
      <w:pPr>
        <w:numPr>
          <w:ilvl w:val="0"/>
          <w:numId w:val="2"/>
        </w:numPr>
        <w:suppressAutoHyphens w:val="0"/>
        <w:ind w:firstLine="53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F94D6E">
        <w:rPr>
          <w:rFonts w:ascii="PT Astra Serif" w:hAnsi="PT Astra Serif" w:cs="PT Astra Serif"/>
          <w:bCs/>
          <w:sz w:val="28"/>
          <w:szCs w:val="28"/>
          <w:lang w:eastAsia="ru-RU"/>
        </w:rPr>
        <w:t>Статья 1.</w:t>
      </w:r>
      <w:r w:rsidRPr="00DC1E01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Предмет правового регулирования настоящего </w:t>
      </w:r>
      <w:r w:rsidR="00F94D6E">
        <w:rPr>
          <w:rFonts w:ascii="PT Astra Serif" w:hAnsi="PT Astra Serif" w:cs="PT Astra Serif"/>
          <w:b/>
          <w:bCs/>
          <w:sz w:val="28"/>
          <w:szCs w:val="28"/>
          <w:lang w:eastAsia="ru-RU"/>
        </w:rPr>
        <w:t>З</w:t>
      </w:r>
      <w:r w:rsidRPr="00DC1E01">
        <w:rPr>
          <w:rFonts w:ascii="PT Astra Serif" w:hAnsi="PT Astra Serif" w:cs="PT Astra Serif"/>
          <w:b/>
          <w:bCs/>
          <w:sz w:val="28"/>
          <w:szCs w:val="28"/>
          <w:lang w:eastAsia="ru-RU"/>
        </w:rPr>
        <w:t>акона</w:t>
      </w:r>
    </w:p>
    <w:p w:rsidR="00504652" w:rsidRDefault="00504652" w:rsidP="00215612">
      <w:pPr>
        <w:pStyle w:val="a1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215612" w:rsidRPr="00DC1E01" w:rsidRDefault="00215612" w:rsidP="00215612">
      <w:pPr>
        <w:pStyle w:val="a1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szCs w:val="28"/>
        </w:rPr>
        <w:t xml:space="preserve">Настоящий Закон регулирует отношения в сфере охраны, использования и воспроизводства зелёных насаждений на территории </w:t>
      </w:r>
      <w:r w:rsidRPr="00DC1E01">
        <w:rPr>
          <w:rFonts w:ascii="PT Astra Serif" w:eastAsia="Calibri" w:hAnsi="PT Astra Serif" w:cs="PT Astra Serif"/>
          <w:b w:val="0"/>
          <w:szCs w:val="28"/>
        </w:rPr>
        <w:t>Ульяновской</w:t>
      </w:r>
      <w:r w:rsidRPr="00DC1E01">
        <w:rPr>
          <w:rFonts w:ascii="PT Astra Serif" w:hAnsi="PT Astra Serif" w:cs="PT Astra Serif"/>
          <w:b w:val="0"/>
          <w:szCs w:val="28"/>
        </w:rPr>
        <w:t xml:space="preserve"> области,</w:t>
      </w:r>
      <w:r w:rsidR="00137B63" w:rsidRPr="00DC1E01">
        <w:rPr>
          <w:rFonts w:ascii="PT Astra Serif" w:hAnsi="PT Astra Serif" w:cs="PT Astra Serif"/>
          <w:b w:val="0"/>
          <w:szCs w:val="28"/>
        </w:rPr>
        <w:t xml:space="preserve">              </w:t>
      </w:r>
      <w:r w:rsidRPr="00DC1E01">
        <w:rPr>
          <w:rFonts w:ascii="PT Astra Serif" w:hAnsi="PT Astra Serif" w:cs="PT Astra Serif"/>
          <w:b w:val="0"/>
          <w:szCs w:val="28"/>
        </w:rPr>
        <w:t xml:space="preserve"> </w:t>
      </w:r>
      <w:r w:rsidR="00137B63" w:rsidRPr="00DC1E01">
        <w:rPr>
          <w:rFonts w:ascii="PT Astra Serif" w:hAnsi="PT Astra Serif" w:cs="PT Astra Serif"/>
          <w:b w:val="0"/>
          <w:szCs w:val="28"/>
        </w:rPr>
        <w:t xml:space="preserve">в том числе </w:t>
      </w:r>
      <w:r w:rsidRPr="00DC1E01">
        <w:rPr>
          <w:rFonts w:ascii="PT Astra Serif" w:hAnsi="PT Astra Serif" w:cs="PT Astra Serif"/>
          <w:b w:val="0"/>
          <w:szCs w:val="28"/>
        </w:rPr>
        <w:t>определяет основные цели и меры государственной поддержки</w:t>
      </w:r>
      <w:r w:rsidR="00137B63" w:rsidRPr="00DC1E01">
        <w:rPr>
          <w:rFonts w:ascii="PT Astra Serif" w:hAnsi="PT Astra Serif" w:cs="PT Astra Serif"/>
          <w:b w:val="0"/>
          <w:szCs w:val="28"/>
        </w:rPr>
        <w:t xml:space="preserve">               </w:t>
      </w:r>
      <w:r w:rsidRPr="00DC1E01">
        <w:rPr>
          <w:rFonts w:ascii="PT Astra Serif" w:hAnsi="PT Astra Serif" w:cs="PT Astra Serif"/>
          <w:b w:val="0"/>
          <w:szCs w:val="28"/>
        </w:rPr>
        <w:t xml:space="preserve"> в указанной сфере.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504652" w:rsidRPr="00DC1E01" w:rsidRDefault="008D1194" w:rsidP="00215612">
      <w:pPr>
        <w:suppressAutoHyphens w:val="0"/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F94D6E">
        <w:rPr>
          <w:rFonts w:ascii="PT Astra Serif" w:hAnsi="PT Astra Serif" w:cs="PT Astra Serif"/>
          <w:bCs/>
          <w:sz w:val="28"/>
          <w:szCs w:val="28"/>
          <w:lang w:eastAsia="ru-RU"/>
        </w:rPr>
        <w:t>Статья 2.</w:t>
      </w:r>
      <w:r w:rsidRPr="00DC1E01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Основные понятия, используемые в настоящем Законе</w:t>
      </w:r>
    </w:p>
    <w:p w:rsidR="00504652" w:rsidRDefault="00504652" w:rsidP="00215612">
      <w:pPr>
        <w:suppressAutoHyphens w:val="0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215612" w:rsidRPr="00DC1E01" w:rsidRDefault="00215612" w:rsidP="00215612">
      <w:pPr>
        <w:suppressAutoHyphens w:val="0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504652" w:rsidRPr="00DC1E01" w:rsidRDefault="008D1194" w:rsidP="00215612">
      <w:pPr>
        <w:suppressAutoHyphens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C1E01">
        <w:rPr>
          <w:rFonts w:ascii="PT Astra Serif" w:hAnsi="PT Astra Serif" w:cs="PT Astra Serif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504652" w:rsidRPr="00DC1E01" w:rsidRDefault="008D1194" w:rsidP="00215612">
      <w:pPr>
        <w:suppressAutoHyphens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DC1E01">
        <w:rPr>
          <w:rFonts w:ascii="PT Astra Serif" w:hAnsi="PT Astra Serif" w:cs="PT Astra Serif"/>
          <w:sz w:val="28"/>
          <w:szCs w:val="28"/>
          <w:lang w:eastAsia="ru-RU"/>
        </w:rPr>
        <w:t xml:space="preserve">1) зелёные насаждения </w:t>
      </w:r>
      <w:r w:rsidR="0021561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DC1E01">
        <w:rPr>
          <w:rFonts w:ascii="PT Astra Serif" w:hAnsi="PT Astra Serif" w:cs="PT Astra Serif"/>
          <w:sz w:val="28"/>
          <w:szCs w:val="28"/>
          <w:lang w:eastAsia="ru-RU"/>
        </w:rPr>
        <w:t xml:space="preserve"> древесно-кустарниковая растительность естественного и искусственного происхождения, а также отдельно стоящие деревья и кустарники, не отнесённые к лесным насаждениям;</w:t>
      </w:r>
    </w:p>
    <w:p w:rsidR="00504652" w:rsidRPr="00DC1E01" w:rsidRDefault="008D1194" w:rsidP="00215612">
      <w:pPr>
        <w:suppressAutoHyphens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DC1E01">
        <w:rPr>
          <w:rFonts w:ascii="PT Astra Serif" w:hAnsi="PT Astra Serif" w:cs="PT Astra Serif"/>
          <w:sz w:val="28"/>
          <w:szCs w:val="28"/>
          <w:lang w:eastAsia="ru-RU"/>
        </w:rPr>
        <w:t>2) государственная поддержка в сфере охраны, использования, воспроизводства зелёных насаждений (далее - государственная поддержка) - совокупность мер, осуществляемых исполнительным</w:t>
      </w:r>
      <w:r w:rsidR="00F739A4" w:rsidRPr="00DC1E0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DC1E01">
        <w:rPr>
          <w:rFonts w:ascii="PT Astra Serif" w:hAnsi="PT Astra Serif" w:cs="PT Astra Serif"/>
          <w:sz w:val="28"/>
          <w:szCs w:val="28"/>
          <w:lang w:eastAsia="ru-RU"/>
        </w:rPr>
        <w:t xml:space="preserve"> орган</w:t>
      </w:r>
      <w:r w:rsidR="00F739A4" w:rsidRPr="00DC1E01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DC1E01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государственной власти Ульяновской области</w:t>
      </w:r>
      <w:r w:rsidR="00C32D73">
        <w:rPr>
          <w:rFonts w:ascii="PT Astra Serif" w:hAnsi="PT Astra Serif" w:cs="PT Astra Serif"/>
          <w:sz w:val="28"/>
          <w:szCs w:val="28"/>
          <w:lang w:eastAsia="ru-RU"/>
        </w:rPr>
        <w:t>, уполномоченны</w:t>
      </w:r>
      <w:r w:rsidR="00341A2C">
        <w:rPr>
          <w:rFonts w:ascii="PT Astra Serif" w:hAnsi="PT Astra Serif" w:cs="PT Astra Serif"/>
          <w:sz w:val="28"/>
          <w:szCs w:val="28"/>
          <w:lang w:eastAsia="ru-RU"/>
        </w:rPr>
        <w:t>ми</w:t>
      </w:r>
      <w:r w:rsidR="00C32D73" w:rsidRPr="00C32D73">
        <w:rPr>
          <w:rFonts w:ascii="PT Astra Serif" w:hAnsi="PT Astra Serif" w:cs="PT Astra Serif"/>
          <w:sz w:val="28"/>
          <w:szCs w:val="28"/>
        </w:rPr>
        <w:t xml:space="preserve"> </w:t>
      </w:r>
      <w:r w:rsidR="00C32D73" w:rsidRPr="00DC1E01">
        <w:rPr>
          <w:rFonts w:ascii="PT Astra Serif" w:hAnsi="PT Astra Serif" w:cs="PT Astra Serif"/>
          <w:sz w:val="28"/>
          <w:szCs w:val="28"/>
        </w:rPr>
        <w:t>в сфере</w:t>
      </w:r>
      <w:r w:rsidR="00215612">
        <w:rPr>
          <w:rFonts w:ascii="PT Astra Serif" w:hAnsi="PT Astra Serif" w:cs="PT Astra Serif"/>
          <w:sz w:val="28"/>
          <w:szCs w:val="28"/>
        </w:rPr>
        <w:t>,</w:t>
      </w:r>
      <w:r w:rsidR="00C32D73" w:rsidRPr="00DC1E01">
        <w:rPr>
          <w:rFonts w:ascii="PT Astra Serif" w:hAnsi="PT Astra Serif" w:cs="PT Astra Serif"/>
          <w:sz w:val="28"/>
          <w:szCs w:val="28"/>
        </w:rPr>
        <w:t xml:space="preserve"> охраны окружающей среды и</w:t>
      </w:r>
      <w:r w:rsidR="00341A2C" w:rsidRPr="00341A2C">
        <w:rPr>
          <w:rFonts w:ascii="PT Astra Serif" w:hAnsi="PT Astra Serif"/>
          <w:szCs w:val="28"/>
        </w:rPr>
        <w:t xml:space="preserve"> </w:t>
      </w:r>
      <w:r w:rsidR="00341A2C" w:rsidRPr="00341A2C">
        <w:rPr>
          <w:rFonts w:ascii="PT Astra Serif" w:hAnsi="PT Astra Serif"/>
          <w:sz w:val="28"/>
          <w:szCs w:val="28"/>
        </w:rPr>
        <w:t>формирования комфортной городской среды</w:t>
      </w:r>
      <w:r w:rsidR="00C32D73" w:rsidRPr="00DC1E01">
        <w:rPr>
          <w:rFonts w:ascii="PT Astra Serif" w:hAnsi="PT Astra Serif" w:cs="PT Astra Serif"/>
          <w:sz w:val="28"/>
          <w:szCs w:val="28"/>
        </w:rPr>
        <w:t xml:space="preserve"> </w:t>
      </w:r>
      <w:r w:rsidR="00341A2C">
        <w:rPr>
          <w:rFonts w:ascii="PT Astra Serif" w:hAnsi="PT Astra Serif" w:cs="PT Astra Serif"/>
          <w:sz w:val="28"/>
          <w:szCs w:val="28"/>
        </w:rPr>
        <w:t xml:space="preserve">               </w:t>
      </w:r>
      <w:r w:rsidRPr="00DC1E01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законодательством Российской Федерации </w:t>
      </w:r>
      <w:r w:rsidR="00215612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C1E01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и законодательством Ульяновской области в целях создания экономических, организационных и </w:t>
      </w:r>
      <w:r w:rsidR="00137B63" w:rsidRPr="00DC1E01">
        <w:rPr>
          <w:rFonts w:ascii="PT Astra Serif" w:hAnsi="PT Astra Serif" w:cs="PT Astra Serif"/>
          <w:sz w:val="28"/>
          <w:szCs w:val="28"/>
          <w:lang w:eastAsia="ru-RU"/>
        </w:rPr>
        <w:t xml:space="preserve">иных </w:t>
      </w:r>
      <w:r w:rsidRPr="00DC1E01">
        <w:rPr>
          <w:rFonts w:ascii="PT Astra Serif" w:hAnsi="PT Astra Serif" w:cs="PT Astra Serif"/>
          <w:sz w:val="28"/>
          <w:szCs w:val="28"/>
          <w:lang w:eastAsia="ru-RU"/>
        </w:rPr>
        <w:t>условий</w:t>
      </w:r>
      <w:r w:rsidR="00137B63" w:rsidRPr="00DC1E01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DC1E0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37B63" w:rsidRPr="00DC1E01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необходимых для обеспечения охраны</w:t>
      </w:r>
      <w:r w:rsidR="00F94D6E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Pr="00DC1E01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</w:t>
      </w:r>
      <w:r w:rsidR="00137B63" w:rsidRPr="00DC1E01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использования и воспроизводства</w:t>
      </w:r>
      <w:r w:rsidR="00F94D6E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зелёных насаждений</w:t>
      </w:r>
      <w:r w:rsidR="00B0305D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в Ульяновской области</w:t>
      </w:r>
      <w:r w:rsidR="00F94D6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left="1843" w:hanging="1106"/>
        <w:jc w:val="both"/>
        <w:rPr>
          <w:rFonts w:ascii="PT Astra Serif" w:hAnsi="PT Astra Serif" w:cs="PT Astra Serif"/>
          <w:szCs w:val="28"/>
        </w:rPr>
      </w:pPr>
      <w:r w:rsidRPr="00F94D6E">
        <w:rPr>
          <w:rFonts w:ascii="PT Astra Serif" w:hAnsi="PT Astra Serif" w:cs="PT Astra Serif"/>
          <w:b w:val="0"/>
          <w:szCs w:val="28"/>
        </w:rPr>
        <w:t xml:space="preserve">Статья </w:t>
      </w:r>
      <w:r w:rsidR="00FB1630" w:rsidRPr="00F94D6E">
        <w:rPr>
          <w:rFonts w:ascii="PT Astra Serif" w:hAnsi="PT Astra Serif" w:cs="PT Astra Serif"/>
          <w:b w:val="0"/>
          <w:szCs w:val="28"/>
        </w:rPr>
        <w:t>3</w:t>
      </w:r>
      <w:r w:rsidRPr="00F94D6E">
        <w:rPr>
          <w:rFonts w:ascii="PT Astra Serif" w:hAnsi="PT Astra Serif" w:cs="PT Astra Serif"/>
          <w:b w:val="0"/>
          <w:szCs w:val="28"/>
        </w:rPr>
        <w:t>.</w:t>
      </w:r>
      <w:r w:rsidRPr="00DC1E01">
        <w:rPr>
          <w:rFonts w:ascii="PT Astra Serif" w:hAnsi="PT Astra Serif" w:cs="PT Astra Serif"/>
          <w:szCs w:val="28"/>
        </w:rPr>
        <w:t xml:space="preserve"> </w:t>
      </w:r>
      <w:r w:rsidR="00C32D73">
        <w:rPr>
          <w:rFonts w:ascii="PT Astra Serif" w:hAnsi="PT Astra Serif" w:cs="PT Astra Serif"/>
          <w:szCs w:val="28"/>
        </w:rPr>
        <w:t>Полномочия</w:t>
      </w:r>
      <w:r w:rsidR="00F739A4" w:rsidRPr="00DC1E01">
        <w:rPr>
          <w:rFonts w:ascii="PT Astra Serif" w:hAnsi="PT Astra Serif" w:cs="PT Astra Serif"/>
          <w:szCs w:val="28"/>
        </w:rPr>
        <w:t xml:space="preserve"> исполнительных органов государственной власти</w:t>
      </w:r>
      <w:r w:rsidR="00CA2D0B" w:rsidRPr="00DC1E01">
        <w:rPr>
          <w:rFonts w:ascii="PT Astra Serif" w:hAnsi="PT Astra Serif" w:cs="PT Astra Serif"/>
          <w:szCs w:val="28"/>
        </w:rPr>
        <w:t xml:space="preserve"> Ульяновской области</w:t>
      </w:r>
      <w:r w:rsidRPr="00DC1E01">
        <w:rPr>
          <w:rFonts w:ascii="PT Astra Serif" w:hAnsi="PT Astra Serif" w:cs="PT Astra Serif"/>
          <w:szCs w:val="28"/>
        </w:rPr>
        <w:t xml:space="preserve"> в сфере </w:t>
      </w:r>
      <w:r w:rsidR="00CA2D0B" w:rsidRPr="00DC1E01">
        <w:rPr>
          <w:rFonts w:ascii="PT Astra Serif" w:hAnsi="PT Astra Serif" w:cs="PT Astra Serif"/>
          <w:szCs w:val="28"/>
        </w:rPr>
        <w:t>охраны</w:t>
      </w:r>
      <w:r w:rsidR="00B050AC" w:rsidRPr="00DC1E01">
        <w:rPr>
          <w:rFonts w:ascii="PT Astra Serif" w:hAnsi="PT Astra Serif" w:cs="PT Astra Serif"/>
          <w:szCs w:val="28"/>
        </w:rPr>
        <w:t xml:space="preserve"> окружа</w:t>
      </w:r>
      <w:r w:rsidR="009820D0" w:rsidRPr="00DC1E01">
        <w:rPr>
          <w:rFonts w:ascii="PT Astra Serif" w:hAnsi="PT Astra Serif" w:cs="PT Astra Serif"/>
          <w:szCs w:val="28"/>
        </w:rPr>
        <w:t xml:space="preserve">ющей среды и </w:t>
      </w:r>
      <w:r w:rsidR="00072369" w:rsidRPr="00072369">
        <w:rPr>
          <w:rFonts w:ascii="PT Astra Serif" w:hAnsi="PT Astra Serif"/>
          <w:szCs w:val="28"/>
        </w:rPr>
        <w:t>формирования комфортной городской среды</w:t>
      </w:r>
      <w:r w:rsidR="00B0305D">
        <w:rPr>
          <w:rFonts w:ascii="PT Astra Serif" w:hAnsi="PT Astra Serif"/>
          <w:szCs w:val="28"/>
        </w:rPr>
        <w:t xml:space="preserve"> по вопросам охраны, использования и воспроизводства зелёных насаждений</w:t>
      </w:r>
      <w:r w:rsidR="00AA3CE4">
        <w:rPr>
          <w:rFonts w:ascii="PT Astra Serif" w:hAnsi="PT Astra Serif"/>
          <w:szCs w:val="28"/>
        </w:rPr>
        <w:t xml:space="preserve"> и осуществление государственной поддержки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szCs w:val="28"/>
        </w:rPr>
      </w:pPr>
      <w:bookmarkStart w:id="1" w:name="_GoBack"/>
      <w:bookmarkEnd w:id="1"/>
    </w:p>
    <w:p w:rsidR="00504652" w:rsidRPr="006704F9" w:rsidRDefault="00B050AC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szCs w:val="28"/>
        </w:rPr>
      </w:pPr>
      <w:r w:rsidRPr="00DC1E01">
        <w:rPr>
          <w:rFonts w:ascii="PT Astra Serif" w:hAnsi="PT Astra Serif" w:cs="PT Astra Serif"/>
          <w:b w:val="0"/>
          <w:szCs w:val="28"/>
        </w:rPr>
        <w:t>Исполнительные органы государственной власти Ульяновской области               в сфере охраны</w:t>
      </w:r>
      <w:r w:rsidR="009820D0" w:rsidRPr="00DC1E01">
        <w:rPr>
          <w:rFonts w:ascii="PT Astra Serif" w:hAnsi="PT Astra Serif" w:cs="PT Astra Serif"/>
          <w:b w:val="0"/>
          <w:szCs w:val="28"/>
        </w:rPr>
        <w:t xml:space="preserve"> окружающей среды</w:t>
      </w:r>
      <w:r w:rsidR="006704F9">
        <w:rPr>
          <w:rFonts w:ascii="PT Astra Serif" w:hAnsi="PT Astra Serif" w:cs="PT Astra Serif"/>
          <w:b w:val="0"/>
          <w:szCs w:val="28"/>
        </w:rPr>
        <w:t xml:space="preserve"> и </w:t>
      </w:r>
      <w:r w:rsidR="00072369" w:rsidRPr="006704F9">
        <w:rPr>
          <w:rFonts w:ascii="PT Astra Serif" w:hAnsi="PT Astra Serif"/>
          <w:b w:val="0"/>
          <w:szCs w:val="28"/>
        </w:rPr>
        <w:t>формирования комфортной городской среды</w:t>
      </w:r>
      <w:r w:rsidR="008D1194" w:rsidRPr="006704F9">
        <w:rPr>
          <w:rFonts w:ascii="PT Astra Serif" w:hAnsi="PT Astra Serif" w:cs="PT Astra Serif"/>
          <w:b w:val="0"/>
          <w:szCs w:val="28"/>
        </w:rPr>
        <w:t>:</w:t>
      </w: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szCs w:val="28"/>
        </w:rPr>
        <w:t xml:space="preserve">1) </w:t>
      </w:r>
      <w:r w:rsidR="00137B63" w:rsidRPr="00DC1E01">
        <w:rPr>
          <w:rFonts w:ascii="PT Astra Serif" w:hAnsi="PT Astra Serif" w:cs="PT Astra Serif"/>
          <w:b w:val="0"/>
          <w:szCs w:val="28"/>
        </w:rPr>
        <w:t>изда</w:t>
      </w:r>
      <w:r w:rsidR="009820D0" w:rsidRPr="00DC1E01">
        <w:rPr>
          <w:rFonts w:ascii="PT Astra Serif" w:hAnsi="PT Astra Serif" w:cs="PT Astra Serif"/>
          <w:b w:val="0"/>
          <w:szCs w:val="28"/>
        </w:rPr>
        <w:t>ю</w:t>
      </w:r>
      <w:r w:rsidR="00137B63" w:rsidRPr="00DC1E01">
        <w:rPr>
          <w:rFonts w:ascii="PT Astra Serif" w:hAnsi="PT Astra Serif" w:cs="PT Astra Serif"/>
          <w:b w:val="0"/>
          <w:szCs w:val="28"/>
        </w:rPr>
        <w:t xml:space="preserve">т методические рекомендации </w:t>
      </w:r>
      <w:r w:rsidRPr="00DC1E01">
        <w:rPr>
          <w:rFonts w:ascii="PT Astra Serif" w:hAnsi="PT Astra Serif" w:cs="PT Astra Serif"/>
          <w:b w:val="0"/>
          <w:szCs w:val="28"/>
        </w:rPr>
        <w:t>по вопросам охраны, использования и воспроизводства зелёных насаждений</w:t>
      </w:r>
      <w:r w:rsidR="00137B63" w:rsidRPr="00DC1E01">
        <w:rPr>
          <w:rFonts w:ascii="PT Astra Serif" w:hAnsi="PT Astra Serif" w:cs="PT Astra Serif"/>
          <w:b w:val="0"/>
          <w:szCs w:val="28"/>
        </w:rPr>
        <w:t xml:space="preserve"> и нормативные правовые акты по вопросам</w:t>
      </w:r>
      <w:r w:rsidRPr="00DC1E01">
        <w:rPr>
          <w:rFonts w:ascii="PT Astra Serif" w:hAnsi="PT Astra Serif" w:cs="PT Astra Serif"/>
          <w:b w:val="0"/>
          <w:szCs w:val="28"/>
        </w:rPr>
        <w:t xml:space="preserve"> осуществления государственной поддержки.</w:t>
      </w:r>
    </w:p>
    <w:p w:rsidR="00504652" w:rsidRPr="00DC1E01" w:rsidRDefault="00137B63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szCs w:val="28"/>
        </w:rPr>
        <w:t>2</w:t>
      </w:r>
      <w:r w:rsidR="008D1194" w:rsidRPr="00DC1E01">
        <w:rPr>
          <w:rFonts w:ascii="PT Astra Serif" w:hAnsi="PT Astra Serif" w:cs="PT Astra Serif"/>
          <w:b w:val="0"/>
          <w:szCs w:val="28"/>
        </w:rPr>
        <w:t>) реализу</w:t>
      </w:r>
      <w:r w:rsidR="009820D0" w:rsidRPr="00DC1E01">
        <w:rPr>
          <w:rFonts w:ascii="PT Astra Serif" w:hAnsi="PT Astra Serif" w:cs="PT Astra Serif"/>
          <w:b w:val="0"/>
          <w:szCs w:val="28"/>
        </w:rPr>
        <w:t>ю</w:t>
      </w:r>
      <w:r w:rsidR="008D1194" w:rsidRPr="00DC1E01">
        <w:rPr>
          <w:rFonts w:ascii="PT Astra Serif" w:hAnsi="PT Astra Serif" w:cs="PT Astra Serif"/>
          <w:b w:val="0"/>
          <w:szCs w:val="28"/>
        </w:rPr>
        <w:t>т проекты и иные мероприятия в сфере государственной поддержки охраны, использования, воспроизводства зелёных насаждений;</w:t>
      </w:r>
    </w:p>
    <w:p w:rsidR="00504652" w:rsidRPr="00DC1E01" w:rsidRDefault="00137B63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szCs w:val="28"/>
        </w:rPr>
      </w:pPr>
      <w:r w:rsidRPr="00DC1E01">
        <w:rPr>
          <w:rFonts w:ascii="PT Astra Serif" w:hAnsi="PT Astra Serif" w:cs="PT Astra Serif"/>
          <w:b w:val="0"/>
          <w:szCs w:val="28"/>
        </w:rPr>
        <w:t>3</w:t>
      </w:r>
      <w:r w:rsidR="008D1194" w:rsidRPr="00DC1E01">
        <w:rPr>
          <w:rFonts w:ascii="PT Astra Serif" w:hAnsi="PT Astra Serif" w:cs="PT Astra Serif"/>
          <w:b w:val="0"/>
          <w:szCs w:val="28"/>
        </w:rPr>
        <w:t>) оказыва</w:t>
      </w:r>
      <w:r w:rsidR="00AA3CE4">
        <w:rPr>
          <w:rFonts w:ascii="PT Astra Serif" w:hAnsi="PT Astra Serif" w:cs="PT Astra Serif"/>
          <w:b w:val="0"/>
          <w:szCs w:val="28"/>
        </w:rPr>
        <w:t>ю</w:t>
      </w:r>
      <w:r w:rsidR="008D1194" w:rsidRPr="00DC1E01">
        <w:rPr>
          <w:rFonts w:ascii="PT Astra Serif" w:hAnsi="PT Astra Serif" w:cs="PT Astra Serif"/>
          <w:b w:val="0"/>
          <w:szCs w:val="28"/>
        </w:rPr>
        <w:t>т содействие в решении органами местного самоуправления поселений и городских округов Ульяновской области вопросов финансового обеспечения организации</w:t>
      </w:r>
      <w:r w:rsidR="00D235B8" w:rsidRPr="00DC1E01">
        <w:rPr>
          <w:rFonts w:ascii="PT Astra Serif" w:hAnsi="PT Astra Serif" w:cs="PT Astra Serif"/>
          <w:b w:val="0"/>
          <w:szCs w:val="28"/>
        </w:rPr>
        <w:t xml:space="preserve"> охраны, использования и воспроизводства зелёных насаждений</w:t>
      </w:r>
      <w:r w:rsidR="008D1194" w:rsidRPr="00DC1E01">
        <w:rPr>
          <w:rFonts w:ascii="PT Astra Serif" w:hAnsi="PT Astra Serif" w:cs="PT Astra Serif"/>
          <w:b w:val="0"/>
          <w:szCs w:val="28"/>
        </w:rPr>
        <w:t xml:space="preserve">; </w:t>
      </w:r>
    </w:p>
    <w:p w:rsidR="002754B4" w:rsidRPr="00DC1E01" w:rsidRDefault="002754B4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szCs w:val="28"/>
        </w:rPr>
        <w:t xml:space="preserve">4) </w:t>
      </w:r>
      <w:proofErr w:type="gramStart"/>
      <w:r w:rsidRPr="00DC1E01">
        <w:rPr>
          <w:rFonts w:ascii="PT Astra Serif" w:hAnsi="PT Astra Serif" w:cs="PT Astra Serif"/>
          <w:b w:val="0"/>
          <w:szCs w:val="28"/>
        </w:rPr>
        <w:t>организу</w:t>
      </w:r>
      <w:r w:rsidR="009820D0" w:rsidRPr="00DC1E01">
        <w:rPr>
          <w:rFonts w:ascii="PT Astra Serif" w:hAnsi="PT Astra Serif" w:cs="PT Astra Serif"/>
          <w:b w:val="0"/>
          <w:szCs w:val="28"/>
        </w:rPr>
        <w:t>ю</w:t>
      </w:r>
      <w:r w:rsidRPr="00DC1E01">
        <w:rPr>
          <w:rFonts w:ascii="PT Astra Serif" w:hAnsi="PT Astra Serif" w:cs="PT Astra Serif"/>
          <w:b w:val="0"/>
          <w:szCs w:val="28"/>
        </w:rPr>
        <w:t>т</w:t>
      </w:r>
      <w:proofErr w:type="gramEnd"/>
      <w:r w:rsidRPr="00DC1E01">
        <w:rPr>
          <w:rFonts w:ascii="PT Astra Serif" w:hAnsi="PT Astra Serif" w:cs="PT Astra Serif"/>
          <w:b w:val="0"/>
          <w:szCs w:val="28"/>
        </w:rPr>
        <w:t xml:space="preserve"> экологическое воспитание населения в части охраны, использования и воспроизводства зелёных насаждений;</w:t>
      </w:r>
    </w:p>
    <w:p w:rsidR="00504652" w:rsidRPr="00DC1E01" w:rsidRDefault="000F7B84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szCs w:val="28"/>
        </w:rPr>
        <w:t>5</w:t>
      </w:r>
      <w:r w:rsidR="008D1194" w:rsidRPr="00DC1E01">
        <w:rPr>
          <w:rFonts w:ascii="PT Astra Serif" w:hAnsi="PT Astra Serif" w:cs="PT Astra Serif"/>
          <w:b w:val="0"/>
          <w:szCs w:val="28"/>
        </w:rPr>
        <w:t>)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осуществля</w:t>
      </w:r>
      <w:r w:rsidR="009820D0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ю</w:t>
      </w:r>
      <w:r w:rsidR="006A135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т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иные полномочия в сфере </w:t>
      </w:r>
      <w:r w:rsidR="008D1194" w:rsidRPr="00DC1E01">
        <w:rPr>
          <w:rFonts w:ascii="PT Astra Serif" w:hAnsi="PT Astra Serif" w:cs="PT Astra Serif"/>
          <w:b w:val="0"/>
          <w:szCs w:val="28"/>
        </w:rPr>
        <w:t xml:space="preserve">охраны, использования, воспроизводства зелёных насаждений, 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государственной поддержки,  предусмотренные законодательством.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bCs/>
          <w:szCs w:val="28"/>
          <w:lang w:eastAsia="ru-RU"/>
        </w:rPr>
      </w:pP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lastRenderedPageBreak/>
        <w:t xml:space="preserve">Статья </w:t>
      </w:r>
      <w:r w:rsidR="00C76780">
        <w:rPr>
          <w:rFonts w:ascii="PT Astra Serif" w:hAnsi="PT Astra Serif" w:cs="PT Astra Serif"/>
          <w:b w:val="0"/>
          <w:bCs/>
          <w:szCs w:val="28"/>
          <w:lang w:eastAsia="ru-RU"/>
        </w:rPr>
        <w:t>4</w:t>
      </w: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>.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Меры государственной поддержки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bCs/>
          <w:szCs w:val="28"/>
          <w:lang w:eastAsia="ru-RU"/>
        </w:rPr>
      </w:pP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Государственная поддержка осуществляется посредством:</w:t>
      </w: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1) оказания финансовой поддержки деятельности </w:t>
      </w:r>
      <w:r w:rsidRPr="00DC1E01">
        <w:rPr>
          <w:rFonts w:ascii="PT Astra Serif" w:hAnsi="PT Astra Serif" w:cs="PT Astra Serif"/>
          <w:b w:val="0"/>
          <w:szCs w:val="28"/>
        </w:rPr>
        <w:t>в сфере охраны, использования и воспроизводства зелёных насаждений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на территории Ульяновской области;</w:t>
      </w: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2) проведения областных конкурсов в сфере </w:t>
      </w:r>
      <w:r w:rsidRPr="00DC1E01">
        <w:rPr>
          <w:rFonts w:ascii="PT Astra Serif" w:hAnsi="PT Astra Serif" w:cs="PT Astra Serif"/>
          <w:b w:val="0"/>
          <w:szCs w:val="28"/>
        </w:rPr>
        <w:t>охраны, использования              и воспроизводства зелёных насаждений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</w:t>
      </w:r>
      <w:proofErr w:type="gramStart"/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на</w:t>
      </w:r>
      <w:proofErr w:type="gramEnd"/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</w:t>
      </w:r>
      <w:proofErr w:type="gramStart"/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территорий</w:t>
      </w:r>
      <w:proofErr w:type="gramEnd"/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Ульяновской области;</w:t>
      </w: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3) оказания правового, информационного, консультационного, методического и организационного содействия в сфере </w:t>
      </w:r>
      <w:r w:rsidRPr="00DC1E01">
        <w:rPr>
          <w:rFonts w:ascii="PT Astra Serif" w:hAnsi="PT Astra Serif" w:cs="PT Astra Serif"/>
          <w:b w:val="0"/>
          <w:szCs w:val="28"/>
        </w:rPr>
        <w:t>охраны, использования и воспроизводства зелёных насаждений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на территории Ульяновской области.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left="2127" w:hanging="1390"/>
        <w:jc w:val="both"/>
        <w:rPr>
          <w:rFonts w:ascii="PT Astra Serif" w:hAnsi="PT Astra Serif"/>
          <w:szCs w:val="28"/>
        </w:rPr>
      </w:pP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Статья </w:t>
      </w:r>
      <w:r w:rsidR="00C76780">
        <w:rPr>
          <w:rFonts w:ascii="PT Astra Serif" w:hAnsi="PT Astra Serif" w:cs="PT Astra Serif"/>
          <w:b w:val="0"/>
          <w:bCs/>
          <w:szCs w:val="28"/>
          <w:lang w:eastAsia="ru-RU"/>
        </w:rPr>
        <w:t>5</w:t>
      </w: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>.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Финансовая поддержка деятельности в сфере охраны</w:t>
      </w:r>
      <w:r w:rsidRPr="00DC1E01">
        <w:rPr>
          <w:rFonts w:ascii="PT Astra Serif" w:hAnsi="PT Astra Serif" w:cs="PT Astra Serif"/>
          <w:szCs w:val="28"/>
        </w:rPr>
        <w:t>, использования и воспроизводства зелёных насаждений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          на территории Ульяновской области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Финансовая поддержка деятельности в сфере </w:t>
      </w:r>
      <w:r w:rsidRPr="00DC1E01">
        <w:rPr>
          <w:rFonts w:ascii="PT Astra Serif" w:hAnsi="PT Astra Serif" w:cs="PT Astra Serif"/>
          <w:b w:val="0"/>
          <w:szCs w:val="28"/>
        </w:rPr>
        <w:t>охраны, использования             и воспроизводства зелёных насаждений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на территории Ульяновской области осуществляется посредством предоставления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субсидий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из областного бюджета Ульяновской области 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бюджетам 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муниципальны</w:t>
      </w:r>
      <w:r w:rsidR="0070651D">
        <w:rPr>
          <w:rFonts w:ascii="PT Astra Serif" w:hAnsi="PT Astra Serif" w:cs="PT Astra Serif"/>
          <w:b w:val="0"/>
          <w:bCs/>
          <w:szCs w:val="28"/>
          <w:lang w:eastAsia="ru-RU"/>
        </w:rPr>
        <w:t>х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образовани</w:t>
      </w:r>
      <w:r w:rsidR="0070651D">
        <w:rPr>
          <w:rFonts w:ascii="PT Astra Serif" w:hAnsi="PT Astra Serif" w:cs="PT Astra Serif"/>
          <w:b w:val="0"/>
          <w:bCs/>
          <w:szCs w:val="28"/>
          <w:lang w:eastAsia="ru-RU"/>
        </w:rPr>
        <w:t>й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Ульяновской области 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на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софинансировани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е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расходных обязательств, возникающих при решении соответствующих вопросов местного значения.</w:t>
      </w: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bCs/>
          <w:szCs w:val="28"/>
          <w:lang w:eastAsia="ru-RU"/>
        </w:rPr>
      </w:pP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Цели и условия предоставления и расходования указанных субсидий 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                  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и иных межбюджетных трансфертов, имеющих целевое назначение, а также критерии отбора 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муниципальных образований 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Ульяновской области для предоставления им из областного бюджета Ульяновской области субсидий</w:t>
      </w:r>
      <w:r w:rsidR="00874F02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устанавливаются Правительством Ульяновской области.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left="2268" w:hanging="1531"/>
        <w:jc w:val="both"/>
        <w:rPr>
          <w:rFonts w:ascii="PT Astra Serif" w:hAnsi="PT Astra Serif"/>
          <w:szCs w:val="28"/>
        </w:rPr>
      </w:pP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lastRenderedPageBreak/>
        <w:t xml:space="preserve">Статья </w:t>
      </w:r>
      <w:r w:rsidR="00C76780">
        <w:rPr>
          <w:rFonts w:ascii="PT Astra Serif" w:hAnsi="PT Astra Serif" w:cs="PT Astra Serif"/>
          <w:b w:val="0"/>
          <w:bCs/>
          <w:szCs w:val="28"/>
          <w:lang w:eastAsia="ru-RU"/>
        </w:rPr>
        <w:t>6</w:t>
      </w: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>.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Проведение областных конкурсов </w:t>
      </w:r>
      <w:r w:rsidRPr="00DC1E01">
        <w:rPr>
          <w:rFonts w:ascii="PT Astra Serif" w:hAnsi="PT Astra Serif" w:cs="PT Astra Serif"/>
          <w:szCs w:val="28"/>
        </w:rPr>
        <w:t>в сфере</w:t>
      </w:r>
      <w:r w:rsidR="00874F02" w:rsidRPr="00DC1E01">
        <w:rPr>
          <w:rFonts w:ascii="PT Astra Serif" w:hAnsi="PT Astra Serif" w:cs="PT Astra Serif"/>
          <w:szCs w:val="28"/>
        </w:rPr>
        <w:t xml:space="preserve"> </w:t>
      </w:r>
      <w:r w:rsidRPr="00DC1E01">
        <w:rPr>
          <w:rFonts w:ascii="PT Astra Serif" w:hAnsi="PT Astra Serif" w:cs="PT Astra Serif"/>
          <w:szCs w:val="28"/>
        </w:rPr>
        <w:t>охраны, использования и воспроизводства зелёных насаждений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 на территории Ульяновской области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8D1194" w:rsidP="00215612">
      <w:pPr>
        <w:shd w:val="clear" w:color="auto" w:fill="FFFFFF"/>
        <w:spacing w:line="360" w:lineRule="auto"/>
        <w:ind w:firstLine="737"/>
        <w:jc w:val="both"/>
        <w:rPr>
          <w:rFonts w:ascii="PT Astra Serif" w:hAnsi="PT Astra Serif"/>
          <w:sz w:val="28"/>
          <w:szCs w:val="28"/>
        </w:rPr>
      </w:pPr>
      <w:r w:rsidRPr="00DC1E01">
        <w:rPr>
          <w:rFonts w:ascii="PT Astra Serif" w:hAnsi="PT Astra Serif" w:cs="PT Astra Serif"/>
          <w:bCs/>
          <w:sz w:val="28"/>
          <w:szCs w:val="28"/>
          <w:lang w:eastAsia="ru-RU"/>
        </w:rPr>
        <w:t>На терр</w:t>
      </w:r>
      <w:r w:rsidRPr="00DC1E01">
        <w:rPr>
          <w:rFonts w:ascii="PT Astra Serif" w:hAnsi="PT Astra Serif" w:cs="PT Astra Serif"/>
          <w:bCs/>
          <w:sz w:val="28"/>
          <w:szCs w:val="28"/>
          <w:shd w:val="clear" w:color="auto" w:fill="FFFFFF"/>
          <w:lang w:eastAsia="ru-RU"/>
        </w:rPr>
        <w:t>итории</w:t>
      </w:r>
      <w:r w:rsidRPr="00DC1E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Ульяновской области проводятся областные конкурсы           </w:t>
      </w:r>
      <w:r w:rsidR="00874F02" w:rsidRPr="00DC1E01">
        <w:rPr>
          <w:rFonts w:ascii="PT Astra Serif" w:hAnsi="PT Astra Serif" w:cs="PT Astra Serif"/>
          <w:sz w:val="28"/>
          <w:szCs w:val="28"/>
        </w:rPr>
        <w:t>в сфере организации, охраны, использования и воспроизводства зелёных насаждений</w:t>
      </w:r>
      <w:r w:rsidR="00874F02" w:rsidRPr="00DC1E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на территории Ульяновской области</w:t>
      </w:r>
      <w:r w:rsidRPr="00DC1E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left="2268" w:hanging="1531"/>
        <w:jc w:val="both"/>
        <w:rPr>
          <w:rFonts w:ascii="PT Astra Serif" w:hAnsi="PT Astra Serif"/>
          <w:szCs w:val="28"/>
        </w:rPr>
      </w:pP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Статья </w:t>
      </w:r>
      <w:r w:rsidR="00C76780">
        <w:rPr>
          <w:rFonts w:ascii="PT Astra Serif" w:hAnsi="PT Astra Serif" w:cs="PT Astra Serif"/>
          <w:b w:val="0"/>
          <w:bCs/>
          <w:szCs w:val="28"/>
          <w:lang w:eastAsia="ru-RU"/>
        </w:rPr>
        <w:t>7</w:t>
      </w: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>.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Содействие в сфере </w:t>
      </w:r>
      <w:r w:rsidRPr="00DC1E01">
        <w:rPr>
          <w:rFonts w:ascii="PT Astra Serif" w:hAnsi="PT Astra Serif" w:cs="PT Astra Serif"/>
          <w:szCs w:val="28"/>
        </w:rPr>
        <w:t>охраны, использования                                 и воспроизводства зелёных насаждений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на территории Ульяновской области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bCs/>
          <w:szCs w:val="28"/>
          <w:lang w:eastAsia="ru-RU"/>
        </w:rPr>
      </w:pP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Порядок и условия оказания правового, информационного, консультационного, методического и организационного содействия в сфере организации благоустройства территорий поселений и городских округов Ульяновской области определяются исполнительными органами государственной власти Ульяновской области, уполномоченными в сфере благоустройства.</w:t>
      </w:r>
    </w:p>
    <w:p w:rsidR="00504652" w:rsidRPr="00DC1E01" w:rsidRDefault="00504652" w:rsidP="00215612">
      <w:pPr>
        <w:pStyle w:val="a1"/>
        <w:spacing w:line="360" w:lineRule="auto"/>
        <w:ind w:left="2268" w:hanging="1531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left="1843" w:hanging="1106"/>
        <w:jc w:val="both"/>
        <w:rPr>
          <w:rFonts w:ascii="PT Astra Serif" w:hAnsi="PT Astra Serif" w:cs="PT Astra Serif"/>
          <w:bCs/>
          <w:szCs w:val="28"/>
          <w:lang w:eastAsia="ru-RU"/>
        </w:rPr>
      </w:pP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Статья </w:t>
      </w:r>
      <w:r w:rsidR="00C76780">
        <w:rPr>
          <w:rFonts w:ascii="PT Astra Serif" w:hAnsi="PT Astra Serif" w:cs="PT Astra Serif"/>
          <w:b w:val="0"/>
          <w:bCs/>
          <w:szCs w:val="28"/>
          <w:lang w:eastAsia="ru-RU"/>
        </w:rPr>
        <w:t>8</w:t>
      </w: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>.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</w:t>
      </w:r>
      <w:r w:rsidR="00874F02" w:rsidRPr="00DC1E01">
        <w:rPr>
          <w:rFonts w:ascii="PT Astra Serif" w:hAnsi="PT Astra Serif" w:cs="PT Astra Serif"/>
          <w:bCs/>
          <w:szCs w:val="28"/>
          <w:lang w:eastAsia="ru-RU"/>
        </w:rPr>
        <w:t>Иные вопросы, регулируемые правилами благоустройства территорий поселений и городских округов Ульяновской области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FB6533" w:rsidP="00215612">
      <w:pPr>
        <w:pStyle w:val="a1"/>
        <w:spacing w:line="360" w:lineRule="auto"/>
        <w:ind w:firstLine="737"/>
        <w:jc w:val="both"/>
        <w:rPr>
          <w:rFonts w:ascii="PT Astra Serif" w:hAnsi="PT Astra Serif"/>
          <w:szCs w:val="28"/>
        </w:rPr>
      </w:pPr>
      <w:proofErr w:type="gramStart"/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В соответствии с частью 3 статьи 45 Федерального закона от 06 октября 2003 года № 131-ФЗ «Об общих принципах организации местного самоуправления в Российской Федерации» установить, что правила благоустройства территорий поселений и городских округов Ульяновской области могут регулировать вопросы 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создани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я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, содержани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я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, восстановлени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я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              и 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охран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е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зелёных насаждений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в границах населённых пунктов, в том числе вопросы учёта и ведения реестра зелёных насаждений, их</w:t>
      </w:r>
      <w:proofErr w:type="gramEnd"/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оценки, проведения 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lastRenderedPageBreak/>
        <w:t>санитарных рубок зелёных насаждений, их сноса и восстановления, включая порядок выдачи необходимой для этого разрешительной документации</w:t>
      </w:r>
      <w:r w:rsidR="008D1194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.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left="2268" w:hanging="1531"/>
        <w:jc w:val="both"/>
        <w:rPr>
          <w:rFonts w:ascii="PT Astra Serif" w:hAnsi="PT Astra Serif" w:cs="PT Astra Serif"/>
          <w:bCs/>
          <w:szCs w:val="28"/>
          <w:lang w:eastAsia="ru-RU"/>
        </w:rPr>
      </w:pP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Статья </w:t>
      </w:r>
      <w:r w:rsidR="00C76780">
        <w:rPr>
          <w:rFonts w:ascii="PT Astra Serif" w:hAnsi="PT Astra Serif" w:cs="PT Astra Serif"/>
          <w:b w:val="0"/>
          <w:bCs/>
          <w:szCs w:val="28"/>
          <w:lang w:eastAsia="ru-RU"/>
        </w:rPr>
        <w:t>9</w:t>
      </w:r>
      <w:r w:rsidRPr="00C76780">
        <w:rPr>
          <w:rFonts w:ascii="PT Astra Serif" w:hAnsi="PT Astra Serif" w:cs="PT Astra Serif"/>
          <w:b w:val="0"/>
          <w:bCs/>
          <w:szCs w:val="28"/>
          <w:lang w:eastAsia="ru-RU"/>
        </w:rPr>
        <w:t>.</w:t>
      </w:r>
      <w:r w:rsidRPr="00DC1E01">
        <w:rPr>
          <w:rFonts w:ascii="PT Astra Serif" w:hAnsi="PT Astra Serif" w:cs="PT Astra Serif"/>
          <w:bCs/>
          <w:szCs w:val="28"/>
          <w:lang w:eastAsia="ru-RU"/>
        </w:rPr>
        <w:t xml:space="preserve"> Финансовое обеспечение расходных обязательств, связанных с исполнением настоящего Закона</w:t>
      </w:r>
    </w:p>
    <w:p w:rsidR="00504652" w:rsidRPr="00DC1E01" w:rsidRDefault="00504652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504652" w:rsidRPr="00DC1E01" w:rsidRDefault="008D1194" w:rsidP="00215612">
      <w:pPr>
        <w:pStyle w:val="a1"/>
        <w:spacing w:line="360" w:lineRule="auto"/>
        <w:ind w:firstLine="737"/>
        <w:jc w:val="both"/>
        <w:rPr>
          <w:rFonts w:ascii="PT Astra Serif" w:hAnsi="PT Astra Serif" w:cs="PT Astra Serif"/>
          <w:b w:val="0"/>
          <w:bCs/>
          <w:szCs w:val="28"/>
          <w:lang w:eastAsia="ru-RU"/>
        </w:rPr>
      </w:pPr>
      <w:bookmarkStart w:id="2" w:name="h_00000000000000000000000000000000000000"/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Финансовое обеспечение расходных обязательств, связанных</w:t>
      </w:r>
      <w:r w:rsidR="002E7C57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                                     с и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сполнением настоящего Закона, осуществляется в пределах бюджетных ассигнований, предусмотренных на эти цели </w:t>
      </w:r>
      <w:r w:rsidR="00FB6533"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в 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областн</w:t>
      </w:r>
      <w:r w:rsidR="00FB6533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о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м бюджет</w:t>
      </w:r>
      <w:r w:rsidR="00FB6533" w:rsidRPr="00DC1E01">
        <w:rPr>
          <w:rFonts w:ascii="PT Astra Serif" w:hAnsi="PT Astra Serif" w:cs="PT Astra Serif"/>
          <w:b w:val="0"/>
          <w:bCs/>
          <w:szCs w:val="28"/>
          <w:lang w:eastAsia="ru-RU"/>
        </w:rPr>
        <w:t>е</w:t>
      </w:r>
      <w:r w:rsidRPr="00DC1E01">
        <w:rPr>
          <w:rFonts w:ascii="PT Astra Serif" w:hAnsi="PT Astra Serif" w:cs="PT Astra Serif"/>
          <w:b w:val="0"/>
          <w:bCs/>
          <w:szCs w:val="28"/>
          <w:lang w:eastAsia="ru-RU"/>
        </w:rPr>
        <w:t xml:space="preserve"> Ульяновской области на соответствующий финансовый год и плановый период.</w:t>
      </w:r>
      <w:bookmarkEnd w:id="2"/>
    </w:p>
    <w:p w:rsidR="00504652" w:rsidRPr="00DC1E01" w:rsidRDefault="00504652" w:rsidP="00215612">
      <w:pPr>
        <w:spacing w:line="360" w:lineRule="auto"/>
        <w:rPr>
          <w:rFonts w:ascii="PT Astra Serif" w:hAnsi="PT Astra Serif" w:cs="PT Astra Serif"/>
          <w:sz w:val="28"/>
          <w:szCs w:val="28"/>
        </w:rPr>
      </w:pPr>
    </w:p>
    <w:p w:rsidR="00504652" w:rsidRPr="00DC1E01" w:rsidRDefault="00504652" w:rsidP="00215612">
      <w:pPr>
        <w:spacing w:line="360" w:lineRule="auto"/>
        <w:rPr>
          <w:rFonts w:ascii="PT Astra Serif" w:hAnsi="PT Astra Serif" w:cs="PT Astra Serif"/>
          <w:sz w:val="28"/>
          <w:szCs w:val="28"/>
        </w:rPr>
      </w:pPr>
    </w:p>
    <w:p w:rsidR="00504652" w:rsidRPr="00DC1E01" w:rsidRDefault="00504652" w:rsidP="00215612">
      <w:pPr>
        <w:spacing w:line="360" w:lineRule="auto"/>
        <w:rPr>
          <w:rFonts w:ascii="PT Astra Serif" w:hAnsi="PT Astra Serif" w:cs="PT Astra Serif"/>
          <w:sz w:val="28"/>
          <w:szCs w:val="28"/>
        </w:rPr>
      </w:pPr>
    </w:p>
    <w:p w:rsidR="00504652" w:rsidRPr="00DC1E01" w:rsidRDefault="008D1194" w:rsidP="00215612">
      <w:pPr>
        <w:spacing w:line="360" w:lineRule="auto"/>
        <w:rPr>
          <w:rFonts w:ascii="PT Astra Serif" w:hAnsi="PT Astra Serif" w:cs="PT Astra Serif"/>
          <w:sz w:val="28"/>
          <w:szCs w:val="28"/>
        </w:rPr>
      </w:pPr>
      <w:r w:rsidRPr="00DC1E01">
        <w:rPr>
          <w:rFonts w:ascii="PT Astra Serif" w:hAnsi="PT Astra Serif" w:cs="PT Astra Serif"/>
          <w:sz w:val="28"/>
          <w:szCs w:val="28"/>
        </w:rPr>
        <w:t xml:space="preserve">Губернатор Ульяновской области                                                         </w:t>
      </w:r>
      <w:proofErr w:type="spellStart"/>
      <w:r w:rsidRPr="00DC1E01">
        <w:rPr>
          <w:rFonts w:ascii="PT Astra Serif" w:hAnsi="PT Astra Serif" w:cs="PT Astra Serif"/>
          <w:sz w:val="28"/>
          <w:szCs w:val="28"/>
        </w:rPr>
        <w:t>С.И.Морозов</w:t>
      </w:r>
      <w:proofErr w:type="spellEnd"/>
    </w:p>
    <w:p w:rsidR="00504652" w:rsidRPr="00DC1E01" w:rsidRDefault="00504652" w:rsidP="00215612">
      <w:pPr>
        <w:spacing w:line="36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04652" w:rsidRPr="00DC1E01" w:rsidRDefault="00504652" w:rsidP="00215612">
      <w:pPr>
        <w:spacing w:line="36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04652" w:rsidRPr="00DC1E01" w:rsidRDefault="00504652" w:rsidP="00215612">
      <w:pPr>
        <w:spacing w:line="36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04652" w:rsidRPr="00DC1E01" w:rsidRDefault="00504652" w:rsidP="00215612">
      <w:pPr>
        <w:spacing w:line="36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04652" w:rsidRPr="00DC1E01" w:rsidRDefault="008D1194" w:rsidP="00215612">
      <w:pPr>
        <w:spacing w:line="360" w:lineRule="auto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DC1E01">
        <w:rPr>
          <w:rFonts w:ascii="PT Astra Serif" w:hAnsi="PT Astra Serif" w:cs="PT Astra Serif"/>
          <w:bCs/>
          <w:sz w:val="28"/>
          <w:szCs w:val="28"/>
        </w:rPr>
        <w:t>г. Ульяновск</w:t>
      </w:r>
    </w:p>
    <w:p w:rsidR="00504652" w:rsidRPr="00DC1E01" w:rsidRDefault="008D1194" w:rsidP="00215612">
      <w:pPr>
        <w:spacing w:line="360" w:lineRule="auto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DC1E01">
        <w:rPr>
          <w:rFonts w:ascii="PT Astra Serif" w:hAnsi="PT Astra Serif" w:cs="PT Astra Serif"/>
          <w:bCs/>
          <w:sz w:val="28"/>
          <w:szCs w:val="28"/>
        </w:rPr>
        <w:t>____ _____________ 2019 г.</w:t>
      </w:r>
    </w:p>
    <w:p w:rsidR="00504652" w:rsidRPr="00DC1E01" w:rsidRDefault="008D1194" w:rsidP="00215612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DC1E01">
        <w:rPr>
          <w:rFonts w:ascii="PT Astra Serif" w:hAnsi="PT Astra Serif" w:cs="PT Astra Serif"/>
          <w:bCs/>
          <w:sz w:val="28"/>
          <w:szCs w:val="28"/>
        </w:rPr>
        <w:t>№_______-ЗО</w:t>
      </w:r>
    </w:p>
    <w:p w:rsidR="00504652" w:rsidRPr="00DC1E01" w:rsidRDefault="00504652" w:rsidP="00215612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504652" w:rsidRPr="00DC1E01" w:rsidRDefault="00504652" w:rsidP="00215612">
      <w:pPr>
        <w:pStyle w:val="a1"/>
        <w:spacing w:line="360" w:lineRule="auto"/>
        <w:jc w:val="both"/>
        <w:rPr>
          <w:rFonts w:ascii="PT Astra Serif" w:hAnsi="PT Astra Serif"/>
          <w:szCs w:val="28"/>
        </w:rPr>
      </w:pPr>
    </w:p>
    <w:sectPr w:rsidR="00504652" w:rsidRPr="00DC1E01" w:rsidSect="0021561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73" w:rsidRDefault="00DB2D73">
      <w:r>
        <w:separator/>
      </w:r>
    </w:p>
  </w:endnote>
  <w:endnote w:type="continuationSeparator" w:id="0">
    <w:p w:rsidR="00DB2D73" w:rsidRDefault="00D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;Book Antiqu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PT Sans;Arial"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;Courier New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2" w:rsidRPr="00215612" w:rsidRDefault="00215612" w:rsidP="00215612">
    <w:pPr>
      <w:pStyle w:val="ae"/>
      <w:jc w:val="right"/>
      <w:rPr>
        <w:rFonts w:ascii="PT Astra Serif" w:hAnsi="PT Astra Serif"/>
        <w:sz w:val="16"/>
        <w:szCs w:val="16"/>
      </w:rPr>
    </w:pPr>
    <w:r w:rsidRPr="00215612">
      <w:rPr>
        <w:rFonts w:ascii="PT Astra Serif" w:hAnsi="PT Astra Serif"/>
        <w:sz w:val="16"/>
        <w:szCs w:val="16"/>
      </w:rPr>
      <w:t>3010мм1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73" w:rsidRDefault="00DB2D73">
      <w:r>
        <w:separator/>
      </w:r>
    </w:p>
  </w:footnote>
  <w:footnote w:type="continuationSeparator" w:id="0">
    <w:p w:rsidR="00DB2D73" w:rsidRDefault="00DB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2" w:rsidRDefault="008D1194">
    <w:pPr>
      <w:pStyle w:val="af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215612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2" w:rsidRDefault="008D1194">
    <w:pPr>
      <w:pStyle w:val="af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215612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0DC"/>
    <w:multiLevelType w:val="multilevel"/>
    <w:tmpl w:val="AC1676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C60CAE"/>
    <w:multiLevelType w:val="multilevel"/>
    <w:tmpl w:val="55668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52"/>
    <w:rsid w:val="00072369"/>
    <w:rsid w:val="00093269"/>
    <w:rsid w:val="000A709B"/>
    <w:rsid w:val="000F7B84"/>
    <w:rsid w:val="00137B63"/>
    <w:rsid w:val="00215612"/>
    <w:rsid w:val="002754B4"/>
    <w:rsid w:val="002E7C57"/>
    <w:rsid w:val="00341A2C"/>
    <w:rsid w:val="00487758"/>
    <w:rsid w:val="00504652"/>
    <w:rsid w:val="00546472"/>
    <w:rsid w:val="005D3540"/>
    <w:rsid w:val="006704F9"/>
    <w:rsid w:val="006A1354"/>
    <w:rsid w:val="0070651D"/>
    <w:rsid w:val="00874F02"/>
    <w:rsid w:val="008D1194"/>
    <w:rsid w:val="00962983"/>
    <w:rsid w:val="009820D0"/>
    <w:rsid w:val="00A054A2"/>
    <w:rsid w:val="00AA3CE4"/>
    <w:rsid w:val="00B0305D"/>
    <w:rsid w:val="00B050AC"/>
    <w:rsid w:val="00C32D73"/>
    <w:rsid w:val="00C76780"/>
    <w:rsid w:val="00CA2D0B"/>
    <w:rsid w:val="00CB30F8"/>
    <w:rsid w:val="00D235B8"/>
    <w:rsid w:val="00DB2D73"/>
    <w:rsid w:val="00DC1E01"/>
    <w:rsid w:val="00F739A4"/>
    <w:rsid w:val="00F94D6E"/>
    <w:rsid w:val="00FB1630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0"/>
    <w:next w:val="a1"/>
    <w:uiPriority w:val="9"/>
    <w:qFormat/>
    <w:pPr>
      <w:numPr>
        <w:numId w:val="1"/>
      </w:numPr>
      <w:outlineLvl w:val="0"/>
    </w:pPr>
    <w:rPr>
      <w:rFonts w:ascii="Liberation Serif;Times New Roma" w:eastAsia="Tahoma" w:hAnsi="Liberation Serif;Times New Roma"/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Palatino;Book Antiqua" w:hAnsi="Palatino;Book Antiqua" w:cs="Palatino;Book Antiqua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10">
    <w:name w:val="Основной шрифт абзаца1"/>
    <w:qFormat/>
  </w:style>
  <w:style w:type="character" w:styleId="a5">
    <w:name w:val="page number"/>
    <w:basedOn w:val="10"/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;Arial" w:eastAsia="SimSun;宋体" w:hAnsi="Liberation Sans;Arial" w:cs="Noto Sans Devanagari;Times New"/>
      <w:sz w:val="28"/>
      <w:szCs w:val="28"/>
    </w:rPr>
  </w:style>
  <w:style w:type="paragraph" w:styleId="a1">
    <w:name w:val="Body Text"/>
    <w:basedOn w:val="a"/>
    <w:rPr>
      <w:b/>
      <w:sz w:val="28"/>
      <w:szCs w:val="20"/>
    </w:rPr>
  </w:style>
  <w:style w:type="paragraph" w:styleId="a9">
    <w:name w:val="List"/>
    <w:basedOn w:val="a1"/>
    <w:rPr>
      <w:rFonts w:cs="Noto Sans Devanagari;Times New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;Arial" w:hAnsi="PT Sans;Arial" w:cs="Noto Sans Devanagari;Times New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21">
    <w:name w:val="Указатель2"/>
    <w:basedOn w:val="a"/>
    <w:qFormat/>
    <w:pPr>
      <w:suppressLineNumbers/>
    </w:pPr>
    <w:rPr>
      <w:rFonts w:ascii="PT Sans;Arial" w:hAnsi="PT Sans;Arial" w:cs="Noto Sans Devanagari;Times New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Noto Sans Devanagari;Times New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styleId="ac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</w:style>
  <w:style w:type="paragraph" w:styleId="af">
    <w:name w:val="header"/>
    <w:basedOn w:val="a"/>
  </w:style>
  <w:style w:type="paragraph" w:customStyle="1" w:styleId="13">
    <w:name w:val="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 (веб)1"/>
    <w:basedOn w:val="a"/>
    <w:qFormat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0">
    <w:name w:val="Текст в заданном формате"/>
    <w:basedOn w:val="a"/>
    <w:qFormat/>
    <w:rPr>
      <w:rFonts w:ascii="Liberation Mono;Courier New" w:eastAsia="Liberation Mono;Courier New" w:hAnsi="Liberation Mono;Courier New" w:cs="Liberation Mono;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0"/>
    <w:next w:val="a1"/>
    <w:uiPriority w:val="9"/>
    <w:qFormat/>
    <w:pPr>
      <w:numPr>
        <w:numId w:val="1"/>
      </w:numPr>
      <w:outlineLvl w:val="0"/>
    </w:pPr>
    <w:rPr>
      <w:rFonts w:ascii="Liberation Serif;Times New Roma" w:eastAsia="Tahoma" w:hAnsi="Liberation Serif;Times New Roma"/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Palatino;Book Antiqua" w:hAnsi="Palatino;Book Antiqua" w:cs="Palatino;Book Antiqua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10">
    <w:name w:val="Основной шрифт абзаца1"/>
    <w:qFormat/>
  </w:style>
  <w:style w:type="character" w:styleId="a5">
    <w:name w:val="page number"/>
    <w:basedOn w:val="10"/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;Arial" w:eastAsia="SimSun;宋体" w:hAnsi="Liberation Sans;Arial" w:cs="Noto Sans Devanagari;Times New"/>
      <w:sz w:val="28"/>
      <w:szCs w:val="28"/>
    </w:rPr>
  </w:style>
  <w:style w:type="paragraph" w:styleId="a1">
    <w:name w:val="Body Text"/>
    <w:basedOn w:val="a"/>
    <w:rPr>
      <w:b/>
      <w:sz w:val="28"/>
      <w:szCs w:val="20"/>
    </w:rPr>
  </w:style>
  <w:style w:type="paragraph" w:styleId="a9">
    <w:name w:val="List"/>
    <w:basedOn w:val="a1"/>
    <w:rPr>
      <w:rFonts w:cs="Noto Sans Devanagari;Times New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;Arial" w:hAnsi="PT Sans;Arial" w:cs="Noto Sans Devanagari;Times New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21">
    <w:name w:val="Указатель2"/>
    <w:basedOn w:val="a"/>
    <w:qFormat/>
    <w:pPr>
      <w:suppressLineNumbers/>
    </w:pPr>
    <w:rPr>
      <w:rFonts w:ascii="PT Sans;Arial" w:hAnsi="PT Sans;Arial" w:cs="Noto Sans Devanagari;Times New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Noto Sans Devanagari;Times New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styleId="ac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</w:style>
  <w:style w:type="paragraph" w:styleId="af">
    <w:name w:val="header"/>
    <w:basedOn w:val="a"/>
  </w:style>
  <w:style w:type="paragraph" w:customStyle="1" w:styleId="13">
    <w:name w:val="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 (веб)1"/>
    <w:basedOn w:val="a"/>
    <w:qFormat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0">
    <w:name w:val="Текст в заданном формате"/>
    <w:basedOn w:val="a"/>
    <w:qFormat/>
    <w:rPr>
      <w:rFonts w:ascii="Liberation Mono;Courier New" w:eastAsia="Liberation Mono;Courier New" w:hAnsi="Liberation Mono;Courier New" w:cs="Liberation Mono;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C4AA-9E14-400E-8B3A-B4CA6F45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30.12.2009 N 384-ФЗ(ред. от 02.07.2013)"Технический регламент о безопасности зданий и сооружений"</vt:lpstr>
    </vt:vector>
  </TitlesOfParts>
  <Company>КонсультантПлюс Версия 4018.00.62_x005f_x005F_x005F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creator>Суфиярова</dc:creator>
  <cp:lastModifiedBy>Макеева Мария Юрьевна</cp:lastModifiedBy>
  <cp:revision>3</cp:revision>
  <cp:lastPrinted>2019-10-30T15:19:00Z</cp:lastPrinted>
  <dcterms:created xsi:type="dcterms:W3CDTF">2019-10-30T15:15:00Z</dcterms:created>
  <dcterms:modified xsi:type="dcterms:W3CDTF">2019-10-30T15:20:00Z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4018.00.62_x005f_x005F_x005F</vt:lpwstr>
  </property>
</Properties>
</file>